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41D8" w:rsidR="195E41D8" w:rsidRPr="195E41D8" w:rsidP="195E41D8">
      <w:pPr>
        <w:pStyle w:val="ReportElementTitle"/>
        <w:color w:val="666666"/>
      </w:pPr>
      <w:r w:rsidRPr="195E41D8">
        <w:rPr>
          <w:lang w:val="en-US"/>
        </w:rPr>
        <w:t>Research outputs</w:t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Am Anfang war das Wunder: Legitimationsstrategien religiöser Orden im Vergleich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2024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Konfigurationen des Wunders: Texte, Praktiken und Funktionen in Spätantike, Mittelalter und Früher Neuzeit.</w:t>
      </w:r>
      <w:r w:rsidRPr="195E41D8">
        <w:rPr>
          <w:lang w:val="en-US"/>
        </w:rPr>
        <w:t xml:space="preserve"> Koch, E., Nowakowski, N. &amp; Weitbrecht, J. (eds.). Stuttgart: </w:t>
      </w:r>
      <w:r w:rsidRPr="195E41D8">
        <w:rPr>
          <w:lang w:val="en-US"/>
        </w:rPr>
        <w:t xml:space="preserve"> ‎Franz Steiner Verlag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111–124</w:t>
      </w:r>
      <w:r w:rsidRPr="195E41D8">
        <w:rPr>
          <w:lang w:val="en-US"/>
        </w:rPr>
        <w:t xml:space="preserve"> (Beiträge zur Hagiographie, Vol. 26).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Chapter in book/Anthology/Report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Burchards Moses: Wenn man Rechtsgeschichte als Kulturgeschichte liest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Sonntag, J., </w:t>
      </w:r>
      <w:r w:rsidRPr="195E41D8">
        <w:rPr>
          <w:lang w:val="en-US"/>
        </w:rPr>
        <w:t>2024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Burchard von Worms und die vorgratianischen Sammlungen.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Conference contribution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Das Kloster Corvey – ein Erfolgsmodell benediktinischen Lebens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2024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1200 Jahre Corvey: Wo der Himmel die Erde berührt.</w:t>
      </w:r>
      <w:r w:rsidRPr="195E41D8">
        <w:rPr>
          <w:lang w:val="en-US"/>
        </w:rPr>
        <w:t xml:space="preserve"> Krismanek, H.-B. &amp; Kowalski, J. (eds.). Holzminden: </w:t>
      </w:r>
      <w:r w:rsidRPr="195E41D8">
        <w:rPr>
          <w:lang w:val="en-US"/>
        </w:rPr>
        <w:t>Verlag Jörg Mitzkat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115-117</w:t>
      </w:r>
      <w:r w:rsidRPr="195E41D8">
        <w:rPr>
          <w:lang w:val="en-US"/>
        </w:rPr>
        <w:t xml:space="preserve"> 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Chapter in book/Anthology/Report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De interiori domo sive Liber de conscientia: Der Traktat „Vom inneren Haus“ oder „Das Buch vom Gewissen"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 (Editor) &amp; Linscheid-Burdich, S. (Editor), </w:t>
      </w:r>
      <w:r w:rsidRPr="195E41D8">
        <w:rPr>
          <w:lang w:val="en-US"/>
        </w:rPr>
        <w:t>2024</w:t>
      </w:r>
      <w:r w:rsidRPr="195E41D8">
        <w:rPr>
          <w:lang w:val="en-US"/>
        </w:rPr>
        <w:t xml:space="preserve">, Münster: </w:t>
      </w:r>
      <w:r w:rsidRPr="195E41D8">
        <w:rPr>
          <w:lang w:val="en-US"/>
        </w:rPr>
        <w:t>Lit Verlag</w:t>
      </w:r>
      <w:r w:rsidRPr="195E41D8">
        <w:rPr>
          <w:lang w:val="en-US"/>
        </w:rPr>
        <w:t xml:space="preserve">. </w:t>
      </w:r>
      <w:r w:rsidRPr="195E41D8">
        <w:rPr>
          <w:lang w:val="en-US"/>
        </w:rPr>
        <w:t>354 p.</w:t>
      </w:r>
      <w:r w:rsidRPr="195E41D8">
        <w:rPr>
          <w:lang w:val="en-US"/>
        </w:rPr>
        <w:t xml:space="preserve"> (Vita regularis : Ordnungen und Deutungen religiosen Lebens im Mittelalter : Editionen, Vol. 7).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Monograph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Der spielende Gott des Mittelalters: Eine kulturhistorische Annäherung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Sonntag, J., </w:t>
      </w:r>
      <w:r w:rsidRPr="195E41D8">
        <w:rPr>
          <w:lang w:val="en-US"/>
        </w:rPr>
        <w:t>2024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Jan Thorbecke Verlag</w:t>
      </w:r>
      <w:r w:rsidRPr="195E41D8">
        <w:rPr>
          <w:lang w:val="en-US"/>
        </w:rPr>
        <w:t xml:space="preserve">. </w:t>
      </w:r>
      <w:r w:rsidRPr="195E41D8">
        <w:rPr>
          <w:lang w:val="en-US"/>
        </w:rPr>
        <w:t>444 p.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Monograph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„Durch Schweigen bestellst Du dein Feld, durch das Wort bestellst du das Feld deines Nächsten.“: Zur Ambivalenz des Schweigens im klösterlichen Kontext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2024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(Er-)Leben von Spiritualität: Die fünf Sinne in religiösen Gemeinschaften des Mittelalters.</w:t>
      </w:r>
      <w:r w:rsidRPr="195E41D8">
        <w:rPr>
          <w:lang w:val="en-US"/>
        </w:rPr>
        <w:t xml:space="preserve"> Becker, J., Kimpel, I., Narchi, J. &amp; Schneidmüller, B. (eds.). Regensburg: </w:t>
      </w:r>
      <w:r w:rsidRPr="195E41D8">
        <w:rPr>
          <w:lang w:val="en-US"/>
        </w:rPr>
        <w:t>Schnell &amp; Steiner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203-215</w:t>
      </w:r>
      <w:r w:rsidRPr="195E41D8">
        <w:rPr>
          <w:lang w:val="en-US"/>
        </w:rPr>
        <w:t xml:space="preserve"> (Klöster als Innovationslabore : Studien und Texte, Vol. 14).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Chapter in book/Anthology/Report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Examination – Prayer – Confession: Literary Models for Pastoral Care in 12th century Western Monasteries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2024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Pastoral Care and Monasticism in Latin Christianity and Japanese Buddhism: (ca. 800-1650).</w:t>
      </w:r>
      <w:r w:rsidRPr="195E41D8">
        <w:rPr>
          <w:lang w:val="en-US"/>
        </w:rPr>
        <w:t xml:space="preserve"> Ohnuki, T., Melville, G., Akae, Y. &amp; Takeda, K. (eds.). Münster: </w:t>
      </w:r>
      <w:r w:rsidRPr="195E41D8">
        <w:rPr>
          <w:lang w:val="en-US"/>
        </w:rPr>
        <w:t>LIT, Münster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49-59</w:t>
      </w:r>
      <w:r w:rsidRPr="195E41D8">
        <w:rPr>
          <w:lang w:val="en-US"/>
        </w:rPr>
        <w:t xml:space="preserve"> (Vita regularis : Ordnungen und Deutungen religiosen Lebens im Mittelalter. Abhandlungen, Vol. 84).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Chapter in book/Anthology/Report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Playing with God: Games as Tools of Pastoral Preaching in the Late Middle Ages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Sonntag, J., </w:t>
      </w:r>
      <w:r w:rsidRPr="195E41D8">
        <w:rPr>
          <w:lang w:val="en-US"/>
        </w:rPr>
        <w:t>2024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Pastoral Care and Monasticism in Latin Christianity and Japanese Buddhism (ca. 800-1650).</w:t>
      </w:r>
      <w:r w:rsidRPr="195E41D8">
        <w:rPr>
          <w:lang w:val="en-US"/>
        </w:rPr>
        <w:t xml:space="preserve"> </w:t>
      </w:r>
      <w:r w:rsidRPr="195E41D8">
        <w:rPr>
          <w:lang w:val="en-US"/>
        </w:rPr>
        <w:t>p. 123-136</w:t>
      </w:r>
      <w:r w:rsidRPr="195E41D8">
        <w:rPr>
          <w:lang w:val="en-US"/>
        </w:rPr>
        <w:t xml:space="preserve"> 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Conference contribution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Vom Sichtbaren zum Unsichtbaren: Ziele menschlicher Aufmerksamkeit im Traktat „Vom inneren Haus“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2024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Aufmerksamkeit und Wachsamkeit: Praktiken und Semantiken in der mittelalterlichen Literatur und Frömmigkeit.</w:t>
      </w:r>
      <w:r w:rsidRPr="195E41D8">
        <w:rPr>
          <w:lang w:val="en-US"/>
        </w:rPr>
        <w:t xml:space="preserve"> Butz, M., Kellner , B., Reichlin, S. &amp; Rugel, A. (eds.). Berlin: </w:t>
      </w:r>
      <w:r w:rsidRPr="195E41D8">
        <w:rPr>
          <w:lang w:val="en-US"/>
        </w:rPr>
        <w:t>de Gruyter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203-218</w:t>
      </w:r>
      <w:r w:rsidRPr="195E41D8">
        <w:rPr>
          <w:lang w:val="en-US"/>
        </w:rPr>
        <w:t xml:space="preserve"> </w:t>
      </w:r>
      <w:r w:rsidRPr="195E41D8">
        <w:rPr>
          <w:lang w:val="en-US"/>
        </w:rPr>
        <w:t>16 p.</w:t>
      </w:r>
      <w:r w:rsidRPr="195E41D8">
        <w:rPr>
          <w:lang w:val="en-US"/>
        </w:rPr>
        <w:t xml:space="preserve"> (Vigilanzkulturen, Vol. 8).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Chapter in book/Anthology/Report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Jenseits der Zeit? Konzepte zur Ritualisierung von Ewigkeit im monastischen Leben des 12. Jahrhunderts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Sonntag, J., </w:t>
      </w:r>
      <w:r w:rsidRPr="195E41D8">
        <w:rPr>
          <w:lang w:val="en-US"/>
        </w:rPr>
        <w:t>Jul 2023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 xml:space="preserve">In: </w:t>
      </w:r>
      <w:r w:rsidRPr="195E41D8">
        <w:rPr>
          <w:lang w:val="en-US"/>
        </w:rPr>
        <w:t xml:space="preserve"> Interfaces : a journal of medieval European literatures.</w:t>
      </w:r>
      <w:r w:rsidRPr="195E41D8">
        <w:rPr>
          <w:lang w:val="en-US"/>
        </w:rPr>
        <w:t xml:space="preserve"> </w:t>
      </w:r>
      <w:r w:rsidRPr="195E41D8">
        <w:rPr>
          <w:lang w:val="en-US"/>
        </w:rPr>
        <w:t>2023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10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17-37</w:t>
      </w:r>
      <w:r w:rsidRPr="195E41D8">
        <w:rPr>
          <w:lang w:val="en-US"/>
        </w:rPr>
        <w:t xml:space="preserve"> </w:t>
      </w:r>
      <w:r w:rsidRPr="195E41D8">
        <w:rPr>
          <w:lang w:val="en-US"/>
        </w:rPr>
        <w:t>21 p.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journal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Research article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Consolidation and Differentiation: A Panorama oft he Hierarchical and Economic Organisation among the Regular Canons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Sonntag, J., </w:t>
      </w:r>
      <w:r w:rsidRPr="195E41D8">
        <w:rPr>
          <w:lang w:val="en-US"/>
        </w:rPr>
        <w:t>2023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Secundum evangelium Christi et vitam apostolicam.</w:t>
      </w:r>
      <w:r w:rsidRPr="195E41D8">
        <w:rPr>
          <w:lang w:val="en-US"/>
        </w:rPr>
        <w:t xml:space="preserve"> </w:t>
      </w:r>
      <w:r w:rsidRPr="195E41D8">
        <w:rPr>
          <w:lang w:val="en-US"/>
        </w:rPr>
        <w:t>p. 157–175</w:t>
      </w:r>
      <w:r w:rsidRPr="195E41D8">
        <w:rPr>
          <w:lang w:val="en-US"/>
        </w:rPr>
        <w:t xml:space="preserve"> 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Conference contribution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Die tönende Stille: Vom Klang des klösterlichen Schweigens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2023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Klangräume des Mittelalters.</w:t>
      </w:r>
      <w:r w:rsidRPr="195E41D8">
        <w:rPr>
          <w:lang w:val="en-US"/>
        </w:rPr>
        <w:t xml:space="preserve"> Jaspert, N. &amp; Müller, H. (eds.). Ostfildern: </w:t>
      </w:r>
      <w:r w:rsidRPr="195E41D8">
        <w:rPr>
          <w:lang w:val="en-US"/>
        </w:rPr>
        <w:t>Jan Thorbecke Verlag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91–125</w:t>
      </w:r>
      <w:r w:rsidRPr="195E41D8">
        <w:rPr>
          <w:lang w:val="en-US"/>
        </w:rPr>
        <w:t xml:space="preserve"> ( Vorträge und Forschungen / Konstanzer Arbeitskreis für Mittelalterliche Geschichte, Vol. 94).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Chapter in book/Anthology/Report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Diffusion des exempla de Pierre Damien dans la traduction russe du Magnum speculum exemplorum, le Velikoje zertsalo (xviie s.)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Smirnova, V.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2023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Pierre Damien et les exempla. Stratégies d'auteur et réception.</w:t>
      </w:r>
      <w:r w:rsidRPr="195E41D8">
        <w:rPr>
          <w:lang w:val="en-US"/>
        </w:rPr>
        <w:t xml:space="preserve"> Henriet, P. &amp; Polo de Beaulieu, M. A. (eds.). Paris: </w:t>
      </w:r>
      <w:r w:rsidRPr="195E41D8">
        <w:rPr>
          <w:lang w:val="en-US"/>
        </w:rPr>
        <w:t>Classiques Garnier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189-209</w:t>
      </w:r>
      <w:r w:rsidRPr="195E41D8">
        <w:rPr>
          <w:lang w:val="en-US"/>
        </w:rPr>
        <w:t xml:space="preserve"> 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Conference contribution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Fasciculus moralitatis: Omelie morales de Infantia Saluatoris: Caesarius von Heisterbach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Smirnova, V.</w:t>
      </w:r>
      <w:r w:rsidRPr="195E41D8">
        <w:rPr>
          <w:lang w:val="en-US"/>
        </w:rPr>
        <w:t xml:space="preserve"> (Editor), </w:t>
      </w:r>
      <w:r w:rsidRPr="195E41D8">
        <w:rPr>
          <w:lang w:val="en-US"/>
        </w:rPr>
        <w:t>2023</w:t>
      </w:r>
      <w:r w:rsidRPr="195E41D8">
        <w:rPr>
          <w:lang w:val="en-US"/>
        </w:rPr>
        <w:t xml:space="preserve">, Prag: </w:t>
      </w:r>
      <w:r w:rsidRPr="195E41D8">
        <w:rPr>
          <w:lang w:val="en-US"/>
        </w:rPr>
        <w:t>Karolinum Press</w:t>
      </w:r>
      <w:r w:rsidRPr="195E41D8">
        <w:rPr>
          <w:lang w:val="en-US"/>
        </w:rPr>
        <w:t>. (Prague Medieval Studies).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Source edition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Grenzüberschreitungen am Rande und in der Welt: Das dreifache Leben des venezianischen Fernhändlers Niccolò de’ Conti aus der Mitte des 15. Jahrhunderts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Israel, U., </w:t>
      </w:r>
      <w:r w:rsidRPr="195E41D8">
        <w:rPr>
          <w:lang w:val="en-US"/>
        </w:rPr>
        <w:t>2023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Von Aachen bis Akkon. Grenzüberschreitungen im Mittelalter: FS Hubert Houben.</w:t>
      </w:r>
      <w:r w:rsidRPr="195E41D8">
        <w:rPr>
          <w:lang w:val="en-US"/>
        </w:rPr>
        <w:t xml:space="preserve"> Panarelli, F. (ed.). Heidelberg, </w:t>
      </w:r>
      <w:r w:rsidRPr="195E41D8">
        <w:rPr>
          <w:lang w:val="en-US"/>
        </w:rPr>
        <w:t>p. 63-86</w:t>
      </w:r>
      <w:r w:rsidRPr="195E41D8">
        <w:rPr>
          <w:lang w:val="en-US"/>
        </w:rPr>
        <w:t xml:space="preserve"> 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Chapter in book/Anthology/Report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Hybride Perfektion: Verheiligungstechniken im Optimierungswettbewerb religiöser Gemeinschaften des Hochmittelalters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Sonntag, J., </w:t>
      </w:r>
      <w:r w:rsidRPr="195E41D8">
        <w:rPr>
          <w:lang w:val="en-US"/>
        </w:rPr>
        <w:t>2023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 xml:space="preserve">In: </w:t>
      </w:r>
      <w:r w:rsidRPr="195E41D8">
        <w:rPr>
          <w:lang w:val="en-US"/>
        </w:rPr>
        <w:t>Historisches Jahrbuch.</w:t>
      </w:r>
      <w:r w:rsidRPr="195E41D8">
        <w:rPr>
          <w:lang w:val="en-US"/>
        </w:rPr>
        <w:t xml:space="preserve"> </w:t>
      </w:r>
      <w:r w:rsidRPr="195E41D8">
        <w:rPr>
          <w:lang w:val="en-US"/>
        </w:rPr>
        <w:t>2023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143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5-27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journal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Research article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Mechanismen des Innovativen im klösterlichen Leben des hohen Mittelalters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Sonntag, J. (Editor) &amp; Melville, G. (Editor), </w:t>
      </w:r>
      <w:r w:rsidRPr="195E41D8">
        <w:rPr>
          <w:lang w:val="en-US"/>
        </w:rPr>
        <w:t>2023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Schnell &amp; Steiner Verlagsgruppe</w:t>
      </w:r>
      <w:r w:rsidRPr="195E41D8">
        <w:rPr>
          <w:lang w:val="en-US"/>
        </w:rPr>
        <w:t xml:space="preserve">. </w:t>
      </w:r>
      <w:r w:rsidRPr="195E41D8">
        <w:rPr>
          <w:lang w:val="en-US"/>
        </w:rPr>
        <w:t>312 p.</w:t>
      </w:r>
      <w:r w:rsidRPr="195E41D8">
        <w:rPr>
          <w:lang w:val="en-US"/>
        </w:rPr>
        <w:t xml:space="preserve"> ( Klöster als Innovationslabore : Studien und Texte, Vol. 12).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Anthology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Medieval Exempla in Transition: Caesarius of Heisterbach’s Dialogus miraculorum and its Readers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Smirnova, V.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2023</w:t>
      </w:r>
      <w:r w:rsidRPr="195E41D8">
        <w:rPr>
          <w:lang w:val="en-US"/>
        </w:rPr>
        <w:t xml:space="preserve">, Collegeville, Minnesota: </w:t>
      </w:r>
      <w:r w:rsidRPr="195E41D8">
        <w:rPr>
          <w:lang w:val="en-US"/>
        </w:rPr>
        <w:t>Cistercian Publications</w:t>
      </w:r>
      <w:r w:rsidRPr="195E41D8">
        <w:rPr>
          <w:lang w:val="en-US"/>
        </w:rPr>
        <w:t xml:space="preserve">. </w:t>
      </w:r>
      <w:r w:rsidRPr="195E41D8">
        <w:rPr>
          <w:lang w:val="en-US"/>
        </w:rPr>
        <w:t>384 p.</w:t>
      </w:r>
      <w:r w:rsidRPr="195E41D8">
        <w:rPr>
          <w:lang w:val="en-US"/>
        </w:rPr>
        <w:t xml:space="preserve"> (Cistercian studies series : CS, Vol. 296 ).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Monograph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Old Material and New Perspectives: Master Ingold’s ‘Golden Game’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Sonntag, J., </w:t>
      </w:r>
      <w:r w:rsidRPr="195E41D8">
        <w:rPr>
          <w:lang w:val="en-US"/>
        </w:rPr>
        <w:t>2023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Translations and Their Readers .</w:t>
      </w:r>
      <w:r w:rsidRPr="195E41D8">
        <w:rPr>
          <w:lang w:val="en-US"/>
        </w:rPr>
        <w:t xml:space="preserve"> Rychterová, P. &amp; Odstrcilik, J. (eds.). </w:t>
      </w:r>
      <w:r w:rsidRPr="195E41D8">
        <w:rPr>
          <w:lang w:val="en-US"/>
        </w:rPr>
        <w:t>p. 185-203</w:t>
      </w:r>
      <w:r w:rsidRPr="195E41D8">
        <w:rPr>
          <w:lang w:val="en-US"/>
        </w:rPr>
        <w:t xml:space="preserve"> 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Conference contribution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Ordenssatire ohne Orden: Guiot de Provins über die Antoniter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2023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Klosterleben in der Kritik: Geschichts- und literaturwissenschaftliche Perspektiven auf Herabwürdigungen des Religiosentums in Mittelalter und Reformationszeit.</w:t>
      </w:r>
      <w:r w:rsidRPr="195E41D8">
        <w:rPr>
          <w:lang w:val="en-US"/>
        </w:rPr>
        <w:t xml:space="preserve"> Hering, K. (ed.). Münster: </w:t>
      </w:r>
      <w:r w:rsidRPr="195E41D8">
        <w:rPr>
          <w:lang w:val="en-US"/>
        </w:rPr>
        <w:t>LIT, Münster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117–128</w:t>
      </w:r>
      <w:r w:rsidRPr="195E41D8">
        <w:rPr>
          <w:lang w:val="en-US"/>
        </w:rPr>
        <w:t xml:space="preserve"> (Vita regularis : Ordnungen und Deutungen religiosen Lebens im Mittelalter. Abhandlungen, Vol. 83).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Chapter in book/Anthology/Report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Text gestalten: Schrift als Medium von Innovation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2023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Mechanismen des Innovativen im klösterlichen Leben des hohen Mittelalters.</w:t>
      </w:r>
      <w:r w:rsidRPr="195E41D8">
        <w:rPr>
          <w:lang w:val="en-US"/>
        </w:rPr>
        <w:t xml:space="preserve"> Sonntag, J. &amp; Melville, G. (eds.). Regensburg: </w:t>
      </w:r>
      <w:r w:rsidRPr="195E41D8">
        <w:rPr>
          <w:lang w:val="en-US"/>
        </w:rPr>
        <w:t>Schnell &amp; Steiner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53–74</w:t>
      </w:r>
      <w:r w:rsidRPr="195E41D8">
        <w:rPr>
          <w:lang w:val="en-US"/>
        </w:rPr>
        <w:t xml:space="preserve"> (Klöster als Innovationslabore : Studien und Texte, Vol. 12).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Chapter in book/Anthology/Report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Vom Messgesang zum Würfelspiel: Spielende Klosterleute in der Sozialkritik des späten Mittelalters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Sonntag, J., </w:t>
      </w:r>
      <w:r w:rsidRPr="195E41D8">
        <w:rPr>
          <w:lang w:val="en-US"/>
        </w:rPr>
        <w:t>2023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Klosterleben in der Kritik: Geschichts- und literaturwissenschaftliche Perspektiven auf Herabwürdigungen des Religiosentums in Mittelalter und Reformationszeit .</w:t>
      </w:r>
      <w:r w:rsidRPr="195E41D8">
        <w:rPr>
          <w:lang w:val="en-US"/>
        </w:rPr>
        <w:t xml:space="preserve"> Hering, K. (ed.). </w:t>
      </w:r>
      <w:r w:rsidRPr="195E41D8">
        <w:rPr>
          <w:lang w:val="en-US"/>
        </w:rPr>
        <w:t>Lit Verlag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145-162</w:t>
      </w:r>
      <w:r w:rsidRPr="195E41D8">
        <w:rPr>
          <w:lang w:val="en-US"/>
        </w:rPr>
        <w:t xml:space="preserve"> 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Conference contribution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Beten lernen, aber wie? Franziskanische Gebetsanleitungen des 13. Jahrhunderts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2022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Homo orans : Das Gebet im Christentum und in anderen Religionen.</w:t>
      </w:r>
      <w:r w:rsidRPr="195E41D8">
        <w:rPr>
          <w:lang w:val="en-US"/>
        </w:rPr>
        <w:t xml:space="preserve"> Delgado, M. &amp; Leppin, V. (eds.). Stuttgart: </w:t>
      </w:r>
      <w:r w:rsidRPr="195E41D8">
        <w:rPr>
          <w:lang w:val="en-US"/>
        </w:rPr>
        <w:t>Kohlhammer Verlag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183–206</w:t>
      </w:r>
      <w:r w:rsidRPr="195E41D8">
        <w:rPr>
          <w:lang w:val="en-US"/>
        </w:rPr>
        <w:t xml:space="preserve"> (Studien zur christlichen Religions- und Kulturgeschichte : ScRKG, Vol. 30).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Chapter in book/Anthology/Report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Die Consolatio optima in temptationibus: Zu einer Gruppe von Texten gegen Kleinmut und Gewissensskrupel, mit Texteditionen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2022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 xml:space="preserve">In: </w:t>
      </w:r>
      <w:r w:rsidRPr="195E41D8">
        <w:rPr>
          <w:lang w:val="en-US"/>
        </w:rPr>
        <w:t>Mittellateinisches Jahrbuch : internationale Zeitschrift für Mediävistik und Humanismusforschung.</w:t>
      </w:r>
      <w:r w:rsidRPr="195E41D8">
        <w:rPr>
          <w:lang w:val="en-US"/>
        </w:rPr>
        <w:t xml:space="preserve"> </w:t>
      </w:r>
      <w:r w:rsidRPr="195E41D8">
        <w:rPr>
          <w:lang w:val="en-US"/>
        </w:rPr>
        <w:t>57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3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384–427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journal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Research article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Maulesel-Poet vs. Maulesel-Theologe. Subversion und Invektivität bei humanistischen Kontroversen zu Anfang des 16. Jahrhunderts.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Israel, U., </w:t>
      </w:r>
      <w:r w:rsidRPr="195E41D8">
        <w:rPr>
          <w:lang w:val="en-US"/>
        </w:rPr>
        <w:t>2022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Das subversive Bild. : FS Jürgen Müller.</w:t>
      </w:r>
      <w:r w:rsidRPr="195E41D8">
        <w:rPr>
          <w:lang w:val="en-US"/>
        </w:rPr>
        <w:t xml:space="preserve"> Kaschek, B. (ed.). Berlin, </w:t>
      </w:r>
      <w:r w:rsidRPr="195E41D8">
        <w:rPr>
          <w:lang w:val="en-US"/>
        </w:rPr>
        <w:t>p. 63-82</w:t>
      </w:r>
      <w:r w:rsidRPr="195E41D8">
        <w:rPr>
          <w:lang w:val="en-US"/>
        </w:rPr>
        <w:t xml:space="preserve"> 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Chapter in book/Anthology/Report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Raconter des histoires dans une communauté soumise au silence: les Cisterciens et leurs exempla (XIIe-XIIIe siècles)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Smirnova, V.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2022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 xml:space="preserve">In: </w:t>
      </w:r>
      <w:r w:rsidRPr="195E41D8">
        <w:rPr>
          <w:lang w:val="en-US"/>
        </w:rPr>
        <w:t xml:space="preserve"> L' Atelier du Centre de Recherches Historiques : revue électronique du CRH.</w:t>
      </w:r>
      <w:r w:rsidRPr="195E41D8">
        <w:rPr>
          <w:lang w:val="en-US"/>
        </w:rPr>
        <w:t xml:space="preserve"> </w:t>
      </w:r>
      <w:r w:rsidRPr="195E41D8">
        <w:rPr>
          <w:lang w:val="en-US"/>
        </w:rPr>
        <w:t>2022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journal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Research article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Venedig als Brücke zwischen Deutschland und Italien.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Israel, U., </w:t>
      </w:r>
      <w:r w:rsidRPr="195E41D8">
        <w:rPr>
          <w:lang w:val="en-US"/>
        </w:rPr>
        <w:t>2022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Akkon – Venedig – Marienburg.: Mobilität und Immobilität im Deutschen Orden. Tagungsakten.</w:t>
      </w:r>
      <w:r w:rsidRPr="195E41D8">
        <w:rPr>
          <w:lang w:val="en-US"/>
        </w:rPr>
        <w:t xml:space="preserve"> Houben, H. (ed.). Venedig, </w:t>
      </w:r>
      <w:r w:rsidRPr="195E41D8">
        <w:rPr>
          <w:lang w:val="en-US"/>
        </w:rPr>
        <w:t>p. 87-107</w:t>
      </w:r>
      <w:r w:rsidRPr="195E41D8">
        <w:rPr>
          <w:lang w:val="en-US"/>
        </w:rPr>
        <w:t xml:space="preserve"> 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Chapter in book/Anthology/Report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KIM-1 shows potential to be predictive of re-perfusion damage in porcine kidneys during normothermic whole-blood machine perfusion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Steinhauser, C., Putz, J., Yakaç, A. E., Füssel, S., </w:t>
      </w:r>
      <w:r w:rsidRPr="195E41D8">
        <w:rPr>
          <w:lang w:val="en-US"/>
        </w:rPr>
        <w:t>Kromnik, S.</w:t>
      </w:r>
      <w:r w:rsidRPr="195E41D8">
        <w:rPr>
          <w:lang w:val="en-US"/>
        </w:rPr>
        <w:t xml:space="preserve">, Markgraf, W., Talhofer, P., Thiele, C., Malberg, H., Mühle, R. &amp; Löffler, W., </w:t>
      </w:r>
      <w:r w:rsidRPr="195E41D8">
        <w:rPr>
          <w:lang w:val="en-US"/>
        </w:rPr>
        <w:t>Sept 2021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Der Urologe 2021 (Suppl. 1): Abstracts des 73. Kongresses der Deutschen Gesellschaft für Urologie e. V..</w:t>
      </w:r>
      <w:r w:rsidRPr="195E41D8">
        <w:rPr>
          <w:lang w:val="en-US"/>
        </w:rPr>
        <w:t xml:space="preserve"> </w:t>
      </w:r>
      <w:r w:rsidRPr="195E41D8">
        <w:rPr>
          <w:lang w:val="en-US"/>
        </w:rPr>
        <w:t>Suppl 1 ed.</w:t>
      </w:r>
      <w:r w:rsidRPr="195E41D8">
        <w:rPr>
          <w:lang w:val="en-US"/>
        </w:rPr>
        <w:t xml:space="preserve"> </w:t>
      </w:r>
      <w:r w:rsidRPr="195E41D8">
        <w:rPr>
          <w:lang w:val="en-US"/>
        </w:rPr>
        <w:t>Springer-Medizin Verlag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Vol. 60</w:t>
      </w:r>
      <w:r w:rsidRPr="195E41D8">
        <w:rPr>
          <w:lang w:val="en-US"/>
        </w:rPr>
        <w:t>. V06.1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Conference contribution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Agonale Invektivität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Israel, U., Kraus, M. &amp; Sasso, L., </w:t>
      </w:r>
      <w:r w:rsidRPr="195E41D8">
        <w:rPr>
          <w:lang w:val="en-US"/>
        </w:rPr>
        <w:t>2021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 xml:space="preserve">In: </w:t>
      </w:r>
      <w:r w:rsidRPr="195E41D8">
        <w:rPr>
          <w:lang w:val="en-US"/>
        </w:rPr>
        <w:t>Das Mittelalter. Perspektiven mediävistischer Forschung.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journal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Research article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I benedettini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2021</w:t>
      </w:r>
      <w:r w:rsidRPr="195E41D8">
        <w:rPr>
          <w:lang w:val="en-US"/>
        </w:rPr>
        <w:t xml:space="preserve">, Bologna: </w:t>
      </w:r>
      <w:r w:rsidRPr="195E41D8">
        <w:rPr>
          <w:lang w:val="en-US"/>
        </w:rPr>
        <w:t>Il Mulino</w:t>
      </w:r>
      <w:r w:rsidRPr="195E41D8">
        <w:rPr>
          <w:lang w:val="en-US"/>
        </w:rPr>
        <w:t xml:space="preserve">. </w:t>
      </w:r>
      <w:r w:rsidRPr="195E41D8">
        <w:rPr>
          <w:lang w:val="en-US"/>
        </w:rPr>
        <w:t>152 p.</w:t>
      </w:r>
      <w:r w:rsidRPr="195E41D8">
        <w:rPr>
          <w:lang w:val="en-US"/>
        </w:rPr>
        <w:t xml:space="preserve"> (Universal Paperbacks il Mulino).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Monograph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Klostereintritt und -austritt als Gegenstand von Konzilsbeschlüssen: Ein Überblick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2021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 xml:space="preserve">In: </w:t>
      </w:r>
      <w:r w:rsidRPr="195E41D8">
        <w:rPr>
          <w:lang w:val="en-US"/>
        </w:rPr>
        <w:t>Annales historiae conciliorum : journal for the history of councils: Konziliengeschichte.</w:t>
      </w:r>
      <w:r w:rsidRPr="195E41D8">
        <w:rPr>
          <w:lang w:val="en-US"/>
        </w:rPr>
        <w:t xml:space="preserve"> </w:t>
      </w:r>
      <w:r w:rsidRPr="195E41D8">
        <w:rPr>
          <w:lang w:val="en-US"/>
        </w:rPr>
        <w:t>51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245–270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journal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Conference article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Körper-Kränkungen: Der menschliche Leib als Medium der Herabsetzung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Müller, U. I. (Editor) &amp; Müller, J., </w:t>
      </w:r>
      <w:r w:rsidRPr="195E41D8">
        <w:rPr>
          <w:lang w:val="en-US"/>
        </w:rPr>
        <w:t>2021</w:t>
      </w:r>
      <w:r w:rsidRPr="195E41D8">
        <w:rPr>
          <w:lang w:val="en-US"/>
        </w:rPr>
        <w:t>, Frankfurt a. M.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Monograph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Körper-Kränkungen: Der menschliche Leib als Medium der Herabsetzung, Veranstaltung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Israel, U. (Editor) &amp; </w:t>
      </w:r>
      <w:r w:rsidRPr="195E41D8">
        <w:rPr>
          <w:lang w:val="en-US"/>
        </w:rPr>
        <w:t>Müller, J.</w:t>
      </w:r>
      <w:r w:rsidRPr="195E41D8">
        <w:rPr>
          <w:lang w:val="en-US"/>
        </w:rPr>
        <w:t xml:space="preserve"> (Editor), </w:t>
      </w:r>
      <w:r w:rsidRPr="195E41D8">
        <w:rPr>
          <w:lang w:val="en-US"/>
        </w:rPr>
        <w:t>2021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Campus Frankfurt / New York</w:t>
      </w:r>
      <w:r w:rsidRPr="195E41D8">
        <w:rPr>
          <w:lang w:val="en-US"/>
        </w:rPr>
        <w:t xml:space="preserve">. </w:t>
      </w:r>
      <w:r w:rsidRPr="195E41D8">
        <w:rPr>
          <w:lang w:val="en-US"/>
        </w:rPr>
        <w:t>434 p.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Monograph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Philipp of Harveng’s Writings for Religious Instruction (Quinque Responsiones): New Observations on their Transmission, with an Edition of the Previously Unknown Prologue to the Responsio de Silentio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2021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 xml:space="preserve">In: </w:t>
      </w:r>
      <w:r w:rsidRPr="195E41D8">
        <w:rPr>
          <w:lang w:val="en-US"/>
        </w:rPr>
        <w:t>Analecta Praemonstratensia.</w:t>
      </w:r>
      <w:r w:rsidRPr="195E41D8">
        <w:rPr>
          <w:lang w:val="en-US"/>
        </w:rPr>
        <w:t xml:space="preserve"> </w:t>
      </w:r>
      <w:r w:rsidRPr="195E41D8">
        <w:rPr>
          <w:lang w:val="en-US"/>
        </w:rPr>
        <w:t>97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19–37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journal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Research article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Was ein Prämonstratenser wissen muss: Philipp von Harveng und sein Werk „Über die Unterweisung der Kleriker“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2021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Mit Bibel und Spaten: 900 Jahre Prämonstratenser-Orden.</w:t>
      </w:r>
      <w:r w:rsidRPr="195E41D8">
        <w:rPr>
          <w:lang w:val="en-US"/>
        </w:rPr>
        <w:t xml:space="preserve"> Hasse, C.-P., Köster, G. &amp; Schneidmüller, B. (eds.). Halle: </w:t>
      </w:r>
      <w:r w:rsidRPr="195E41D8">
        <w:rPr>
          <w:lang w:val="en-US"/>
        </w:rPr>
        <w:t>Mitteldeutscher Verlag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164–175</w:t>
      </w:r>
      <w:r w:rsidRPr="195E41D8">
        <w:rPr>
          <w:lang w:val="en-US"/>
        </w:rPr>
        <w:t xml:space="preserve"> (Schriftenreihe des Zentrums für Mittelalterausstellungen Magdeburg, Vol. 7).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Chapter in book/Anthology/Report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Between Community and Seclusion: Defining the Religious Life in the South Asian Traditions, in Buddhism, and in Eastern and Western Christianity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 (Editor) &amp; Melville, G. (Editor), </w:t>
      </w:r>
      <w:r w:rsidRPr="195E41D8">
        <w:rPr>
          <w:lang w:val="en-US"/>
        </w:rPr>
        <w:t>2020</w:t>
      </w:r>
      <w:r w:rsidRPr="195E41D8">
        <w:rPr>
          <w:lang w:val="en-US"/>
        </w:rPr>
        <w:t xml:space="preserve">, Münster: </w:t>
      </w:r>
      <w:r w:rsidRPr="195E41D8">
        <w:rPr>
          <w:lang w:val="en-US"/>
        </w:rPr>
        <w:t>Lit Verlag</w:t>
      </w:r>
      <w:r w:rsidRPr="195E41D8">
        <w:rPr>
          <w:lang w:val="en-US"/>
        </w:rPr>
        <w:t xml:space="preserve">. </w:t>
      </w:r>
      <w:r w:rsidRPr="195E41D8">
        <w:rPr>
          <w:lang w:val="en-US"/>
        </w:rPr>
        <w:t>202 p.</w:t>
      </w:r>
      <w:r w:rsidRPr="195E41D8">
        <w:rPr>
          <w:lang w:val="en-US"/>
        </w:rPr>
        <w:t xml:space="preserve"> (Vita regularis : Ordnungen und Deutungen religiosen Lebens im Mittelalter ; Abhandlungen, Vol. 79).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Conference proceeding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Die Wirkmacht klösterlichen Lebens: Modelle, Ordnungen, Kompetenzen, Konzepte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 (Editor) &amp; Melville, G. (Editor), </w:t>
      </w:r>
      <w:r w:rsidRPr="195E41D8">
        <w:rPr>
          <w:lang w:val="en-US"/>
        </w:rPr>
        <w:t>2020</w:t>
      </w:r>
      <w:r w:rsidRPr="195E41D8">
        <w:rPr>
          <w:lang w:val="en-US"/>
        </w:rPr>
        <w:t xml:space="preserve">, Regensburg: </w:t>
      </w:r>
      <w:r w:rsidRPr="195E41D8">
        <w:rPr>
          <w:lang w:val="en-US"/>
        </w:rPr>
        <w:t>Schnell &amp; Steiner</w:t>
      </w:r>
      <w:r w:rsidRPr="195E41D8">
        <w:rPr>
          <w:lang w:val="en-US"/>
        </w:rPr>
        <w:t xml:space="preserve">. </w:t>
      </w:r>
      <w:r w:rsidRPr="195E41D8">
        <w:rPr>
          <w:lang w:val="en-US"/>
        </w:rPr>
        <w:t>312 p.</w:t>
      </w:r>
      <w:r w:rsidRPr="195E41D8">
        <w:rPr>
          <w:lang w:val="en-US"/>
        </w:rPr>
        <w:t xml:space="preserve"> (Klöster als Innovationslabore : Studien und Texte, Vol. 6).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Anthology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Disorder: Expressions of an Amorphous Phenomenon in Human History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 (Editor) &amp; Sonntag, J. (Editor), </w:t>
      </w:r>
      <w:r w:rsidRPr="195E41D8">
        <w:rPr>
          <w:lang w:val="en-US"/>
        </w:rPr>
        <w:t>2020</w:t>
      </w:r>
      <w:r w:rsidRPr="195E41D8">
        <w:rPr>
          <w:lang w:val="en-US"/>
        </w:rPr>
        <w:t xml:space="preserve">, Münster: </w:t>
      </w:r>
      <w:r w:rsidRPr="195E41D8">
        <w:rPr>
          <w:lang w:val="en-US"/>
        </w:rPr>
        <w:t>Aschendorff</w:t>
      </w:r>
      <w:r w:rsidRPr="195E41D8">
        <w:rPr>
          <w:lang w:val="en-US"/>
        </w:rPr>
        <w:t xml:space="preserve">. </w:t>
      </w:r>
      <w:r w:rsidRPr="195E41D8">
        <w:rPr>
          <w:lang w:val="en-US"/>
        </w:rPr>
        <w:t>291 p.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Anthology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Die Benediktiner: Geschichte, Lebensformen, Spiritualität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2019</w:t>
      </w:r>
      <w:r w:rsidRPr="195E41D8">
        <w:rPr>
          <w:lang w:val="en-US"/>
        </w:rPr>
        <w:t xml:space="preserve">, München: </w:t>
      </w:r>
      <w:r w:rsidRPr="195E41D8">
        <w:rPr>
          <w:lang w:val="en-US"/>
        </w:rPr>
        <w:t>C.H. Beck Verlag, München</w:t>
      </w:r>
      <w:r w:rsidRPr="195E41D8">
        <w:rPr>
          <w:lang w:val="en-US"/>
        </w:rPr>
        <w:t xml:space="preserve">. </w:t>
      </w:r>
      <w:r w:rsidRPr="195E41D8">
        <w:rPr>
          <w:lang w:val="en-US"/>
        </w:rPr>
        <w:t>128 p.</w:t>
      </w:r>
      <w:r w:rsidRPr="195E41D8">
        <w:rPr>
          <w:lang w:val="en-US"/>
        </w:rPr>
        <w:t xml:space="preserve"> (C.H.Beck Wissen, Vol. 2894).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Monograph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Geschichte der sächsischen Landtage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Israel, U. &amp; Matzerath, J., </w:t>
      </w:r>
      <w:r w:rsidRPr="195E41D8">
        <w:rPr>
          <w:lang w:val="en-US"/>
        </w:rPr>
        <w:t>2019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Jan Thorbecke Verlag</w:t>
      </w:r>
      <w:r w:rsidRPr="195E41D8">
        <w:rPr>
          <w:lang w:val="en-US"/>
        </w:rPr>
        <w:t>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Monograph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Lire et faire lire des recueils d’exempla: entre persuasion cistercienne et efficace dominicaine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Smirnova, V.</w:t>
      </w:r>
      <w:r w:rsidRPr="195E41D8">
        <w:rPr>
          <w:lang w:val="en-US"/>
        </w:rPr>
        <w:t xml:space="preserve"> &amp; Polo de Beaulieu, M. A., </w:t>
      </w:r>
      <w:r w:rsidRPr="195E41D8">
        <w:rPr>
          <w:lang w:val="en-US"/>
        </w:rPr>
        <w:t>2019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Aspects sociaux des littératures médiévales. Texte et situation communicative au Moyen Âge.</w:t>
      </w:r>
      <w:r w:rsidRPr="195E41D8">
        <w:rPr>
          <w:lang w:val="en-US"/>
        </w:rPr>
        <w:t xml:space="preserve"> Evdokimova, L. (ed.). Paris: </w:t>
      </w:r>
      <w:r w:rsidRPr="195E41D8">
        <w:rPr>
          <w:lang w:val="en-US"/>
        </w:rPr>
        <w:t>Classiques Garnier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133-154</w:t>
      </w:r>
      <w:r w:rsidRPr="195E41D8">
        <w:rPr>
          <w:lang w:val="en-US"/>
        </w:rPr>
        <w:t xml:space="preserve"> 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Conference contribution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Medialität und Praxis des Gebets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 (Editor) &amp; Schmidt, C. (Editor), </w:t>
      </w:r>
      <w:r w:rsidRPr="195E41D8">
        <w:rPr>
          <w:lang w:val="en-US"/>
        </w:rPr>
        <w:t>2019</w:t>
      </w:r>
      <w:r w:rsidRPr="195E41D8">
        <w:rPr>
          <w:lang w:val="en-US"/>
        </w:rPr>
        <w:t xml:space="preserve">, Berlin/Boston: </w:t>
      </w:r>
      <w:r w:rsidRPr="195E41D8">
        <w:rPr>
          <w:lang w:val="en-US"/>
        </w:rPr>
        <w:t>de Gruyter</w:t>
      </w:r>
      <w:r w:rsidRPr="195E41D8">
        <w:rPr>
          <w:lang w:val="en-US"/>
        </w:rPr>
        <w:t>. (Das Mittelalter. Perspektiven mediävistischer Forschung; No. 2, Vol. 24).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Anthology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Prêcher par l’image dans la Russie des xviie-xviiie siècle: L’exemple de la femme au dragon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Smirnova, V.</w:t>
      </w:r>
      <w:r w:rsidRPr="195E41D8">
        <w:rPr>
          <w:lang w:val="en-US"/>
        </w:rPr>
        <w:t xml:space="preserve"> &amp; Polo de Beaulieu, M. A., </w:t>
      </w:r>
      <w:r w:rsidRPr="195E41D8">
        <w:rPr>
          <w:lang w:val="en-US"/>
        </w:rPr>
        <w:t>2019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 xml:space="preserve">In: </w:t>
      </w:r>
      <w:r w:rsidRPr="195E41D8">
        <w:rPr>
          <w:lang w:val="en-US"/>
        </w:rPr>
        <w:t>Revue des études slaves.</w:t>
      </w:r>
      <w:r w:rsidRPr="195E41D8">
        <w:rPr>
          <w:lang w:val="en-US"/>
        </w:rPr>
        <w:t xml:space="preserve"> </w:t>
      </w:r>
      <w:r w:rsidRPr="195E41D8">
        <w:rPr>
          <w:lang w:val="en-US"/>
        </w:rPr>
        <w:t>2019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XC-3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333-348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journal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Research article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Todesfurcht und Jenseitshoffnung: Seelgerätstiftungen durch Geistlichkeit, Adel und Bürgertum des Bistums Passau im Spiegel der Urkundenüberlieferung des 14. Jahrhunderts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Hänchen, M., </w:t>
      </w:r>
      <w:r w:rsidRPr="195E41D8">
        <w:rPr>
          <w:lang w:val="en-US"/>
        </w:rPr>
        <w:t>1 Jul 2017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421 p.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Types of thesis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Doctoral thesis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Studien und Schriften zur Geschichte der sächsischen Landtage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Israel, U. (Editor) &amp; Matzerath, J. (Editor), </w:t>
      </w:r>
      <w:r w:rsidRPr="195E41D8">
        <w:rPr>
          <w:lang w:val="en-US"/>
        </w:rPr>
        <w:t>2017</w:t>
      </w:r>
      <w:r w:rsidRPr="195E41D8">
        <w:rPr>
          <w:lang w:val="en-US"/>
        </w:rPr>
        <w:t xml:space="preserve">, Ostfildern: </w:t>
      </w:r>
      <w:r w:rsidRPr="195E41D8">
        <w:rPr>
          <w:lang w:val="en-US"/>
        </w:rPr>
        <w:t>Jan Thorbecke Verlag</w:t>
      </w:r>
      <w:r w:rsidRPr="195E41D8">
        <w:rPr>
          <w:lang w:val="en-US"/>
        </w:rPr>
        <w:t>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Monograph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Vier Arten des Gewissens: Spuren eines Ordnungsschemas vom Mittelalter bis in die Moderne, mit Edition des Traktats De quattuor modis conscientiarum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2017</w:t>
      </w:r>
      <w:r w:rsidRPr="195E41D8">
        <w:rPr>
          <w:lang w:val="en-US"/>
        </w:rPr>
        <w:t xml:space="preserve">, Regensburg: </w:t>
      </w:r>
      <w:r w:rsidRPr="195E41D8">
        <w:rPr>
          <w:lang w:val="en-US"/>
        </w:rPr>
        <w:t>Schnell &amp; Steiner</w:t>
      </w:r>
      <w:r w:rsidRPr="195E41D8">
        <w:rPr>
          <w:lang w:val="en-US"/>
        </w:rPr>
        <w:t xml:space="preserve">. </w:t>
      </w:r>
      <w:r w:rsidRPr="195E41D8">
        <w:rPr>
          <w:lang w:val="en-US"/>
        </w:rPr>
        <w:t>480 p.</w:t>
      </w:r>
      <w:r w:rsidRPr="195E41D8">
        <w:rPr>
          <w:lang w:val="en-US"/>
        </w:rPr>
        <w:t xml:space="preserve"> (Klöster als Innovationslabore : Studien und Texte, Vol. 4).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Monograph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Agon und Distinktion: Soziale Räume des Zweikampfs zwischen Mittelalter und Neuzeit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Israel, U. &amp; Jaser, C., </w:t>
      </w:r>
      <w:r w:rsidRPr="195E41D8">
        <w:rPr>
          <w:lang w:val="en-US"/>
        </w:rPr>
        <w:t>2016</w:t>
      </w:r>
      <w:r w:rsidRPr="195E41D8">
        <w:rPr>
          <w:lang w:val="en-US"/>
        </w:rPr>
        <w:t>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conferences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Paper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Caesarius of Heisterbach Following the Rules of Rhetoric (nor Not?)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Smirnova, V.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2015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The Art of Cistercian Persuasion in the Middle Ages and Beyond: Caesarius of Heisterbach’s Dialogue on Miracles and its Reception.</w:t>
      </w:r>
      <w:r w:rsidRPr="195E41D8">
        <w:rPr>
          <w:lang w:val="en-US"/>
        </w:rPr>
        <w:t xml:space="preserve"> Smirnova, V., Polo de Beaulieu, M. A. &amp; Berlioz, J. (eds.). </w:t>
      </w:r>
      <w:r w:rsidRPr="195E41D8">
        <w:rPr>
          <w:lang w:val="en-US"/>
        </w:rPr>
        <w:t>Brill, Leiden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79.96</w:t>
      </w:r>
      <w:r w:rsidRPr="195E41D8">
        <w:rPr>
          <w:lang w:val="en-US"/>
        </w:rPr>
        <w:t xml:space="preserve"> 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Conference contribution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Europäische Grundbegriffe im Wandel: Sorge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Melville, G. (Editor), Vogt-Spira, G. (Editor) &amp; </w:t>
      </w: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 (Editor), </w:t>
      </w:r>
      <w:r w:rsidRPr="195E41D8">
        <w:rPr>
          <w:lang w:val="en-US"/>
        </w:rPr>
        <w:t>2015</w:t>
      </w:r>
      <w:r w:rsidRPr="195E41D8">
        <w:rPr>
          <w:lang w:val="en-US"/>
        </w:rPr>
        <w:t xml:space="preserve">, Köln: </w:t>
      </w:r>
      <w:r w:rsidRPr="195E41D8">
        <w:rPr>
          <w:lang w:val="en-US"/>
        </w:rPr>
        <w:t>Böhlau Verlag</w:t>
      </w:r>
      <w:r w:rsidRPr="195E41D8">
        <w:rPr>
          <w:lang w:val="en-US"/>
        </w:rPr>
        <w:t xml:space="preserve">. </w:t>
      </w:r>
      <w:r w:rsidRPr="195E41D8">
        <w:rPr>
          <w:lang w:val="en-US"/>
        </w:rPr>
        <w:t>253 p.</w:t>
      </w:r>
      <w:r w:rsidRPr="195E41D8">
        <w:rPr>
          <w:lang w:val="en-US"/>
        </w:rPr>
        <w:t xml:space="preserve"> (Europäische Grundbegriffe im Wandel: Verlangen nach Vollkommenheit, Vol. 2).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Anthology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Identität und Gemeinschaft: Vier Zugänge zu Eigengeschichten und Selbstbildern institutioneller Ordnungen im Mittelalter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 (Editor), Burkhardt, J. (Editor), Burkhardt, S. (Editor) &amp; Sonntag, J. (Editor), </w:t>
      </w:r>
      <w:r w:rsidRPr="195E41D8">
        <w:rPr>
          <w:lang w:val="en-US"/>
        </w:rPr>
        <w:t>2015</w:t>
      </w:r>
      <w:r w:rsidRPr="195E41D8">
        <w:rPr>
          <w:lang w:val="en-US"/>
        </w:rPr>
        <w:t xml:space="preserve">, Berlin: </w:t>
      </w:r>
      <w:r w:rsidRPr="195E41D8">
        <w:rPr>
          <w:lang w:val="en-US"/>
        </w:rPr>
        <w:t>Lit Verlag</w:t>
      </w:r>
      <w:r w:rsidRPr="195E41D8">
        <w:rPr>
          <w:lang w:val="en-US"/>
        </w:rPr>
        <w:t xml:space="preserve">. </w:t>
      </w:r>
      <w:r w:rsidRPr="195E41D8">
        <w:rPr>
          <w:lang w:val="en-US"/>
        </w:rPr>
        <w:t>338 p.</w:t>
      </w:r>
      <w:r w:rsidRPr="195E41D8">
        <w:rPr>
          <w:lang w:val="en-US"/>
        </w:rPr>
        <w:t xml:space="preserve"> (Vita regularis : Ordnungen und Deutungen religiosen Lebens im Mittelalter ; Abhandlungen, Vol. 67).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Anthology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Narrative Theology in Caesarius of Heisterbach’s Dialogus miraculorum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Smirnova, V.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2015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The Art of Cistercian Persuasion in the Middle Ages and Beyond: Caesarius of Heisterbach’s Dialogue on Miracles and its Reception.</w:t>
      </w:r>
      <w:r w:rsidRPr="195E41D8">
        <w:rPr>
          <w:lang w:val="en-US"/>
        </w:rPr>
        <w:t xml:space="preserve"> Smirnova, V., Polo de Beaulieu, M. A. &amp; Berlioz, J. (eds.). </w:t>
      </w:r>
      <w:r w:rsidRPr="195E41D8">
        <w:rPr>
          <w:lang w:val="en-US"/>
        </w:rPr>
        <w:t>Brill, Leiden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121-142</w:t>
      </w:r>
      <w:r w:rsidRPr="195E41D8">
        <w:rPr>
          <w:lang w:val="en-US"/>
        </w:rPr>
        <w:t xml:space="preserve"> 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Conference contribution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De l'histoire à la rhétorique. Les recueils d'exempla cisterciens du Moyen Âge tardif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Smirnova, V.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2014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L'Œuvre littéraire du Moyen Âge aux yeux de l'historien et du philologue.</w:t>
      </w:r>
      <w:r w:rsidRPr="195E41D8">
        <w:rPr>
          <w:lang w:val="en-US"/>
        </w:rPr>
        <w:t xml:space="preserve"> Smirnova, V. &amp; Evdokimova, L. (eds.). Paris: </w:t>
      </w:r>
      <w:r w:rsidRPr="195E41D8">
        <w:rPr>
          <w:lang w:val="en-US"/>
        </w:rPr>
        <w:t>Classiques Garnier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393-408</w:t>
      </w:r>
      <w:r w:rsidRPr="195E41D8">
        <w:rPr>
          <w:lang w:val="en-US"/>
        </w:rPr>
        <w:t xml:space="preserve"> 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Conference contribution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Europäische Grundbegriffe im Wandel: Gerechtigkeit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Melville, G. (Editor), Vogt-Spira, G. (Editor) &amp; </w:t>
      </w: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 (Editor), </w:t>
      </w:r>
      <w:r w:rsidRPr="195E41D8">
        <w:rPr>
          <w:lang w:val="en-US"/>
        </w:rPr>
        <w:t>2014</w:t>
      </w:r>
      <w:r w:rsidRPr="195E41D8">
        <w:rPr>
          <w:lang w:val="en-US"/>
        </w:rPr>
        <w:t xml:space="preserve">, Köln: </w:t>
      </w:r>
      <w:r w:rsidRPr="195E41D8">
        <w:rPr>
          <w:lang w:val="en-US"/>
        </w:rPr>
        <w:t>Böhlau Verlag</w:t>
      </w:r>
      <w:r w:rsidRPr="195E41D8">
        <w:rPr>
          <w:lang w:val="en-US"/>
        </w:rPr>
        <w:t xml:space="preserve">. </w:t>
      </w:r>
      <w:r w:rsidRPr="195E41D8">
        <w:rPr>
          <w:lang w:val="en-US"/>
        </w:rPr>
        <w:t>270 p.</w:t>
      </w:r>
      <w:r w:rsidRPr="195E41D8">
        <w:rPr>
          <w:lang w:val="en-US"/>
        </w:rPr>
        <w:t xml:space="preserve"> (Europäische Grundbegriffe im Wandel: Verlangen nach Vollkommenheit, Vol. 1).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Anthology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Frommer Eifer und methodischer Betrieb: Beiträge zum mittelalterlichen Mönchtum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Melville, G., </w:t>
      </w: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 (Editor) &amp; Andenna, C. (Editor), </w:t>
      </w:r>
      <w:r w:rsidRPr="195E41D8">
        <w:rPr>
          <w:lang w:val="en-US"/>
        </w:rPr>
        <w:t>2014</w:t>
      </w:r>
      <w:r w:rsidRPr="195E41D8">
        <w:rPr>
          <w:lang w:val="en-US"/>
        </w:rPr>
        <w:t xml:space="preserve">, Köln: </w:t>
      </w:r>
      <w:r w:rsidRPr="195E41D8">
        <w:rPr>
          <w:lang w:val="en-US"/>
        </w:rPr>
        <w:t>Böhlau Verlag</w:t>
      </w:r>
      <w:r w:rsidRPr="195E41D8">
        <w:rPr>
          <w:lang w:val="en-US"/>
        </w:rPr>
        <w:t xml:space="preserve">. </w:t>
      </w:r>
      <w:r w:rsidRPr="195E41D8">
        <w:rPr>
          <w:lang w:val="en-US"/>
        </w:rPr>
        <w:t>416 p.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Anthology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L'Histoire de Barlaam et Josaphat: transformations et transpositions d'un recueil de fables enchâssées dans la littérature exemplaire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Smirnova, V.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2014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D'Orient en Occident: les recueils de fables enchâssées avant les Mille et une Nuits de Galland ; (Barlaam et Josaphat, Calila et Dimna, Disciplina clericalis, Roman des Sept Sages).</w:t>
      </w:r>
      <w:r w:rsidRPr="195E41D8">
        <w:rPr>
          <w:lang w:val="en-US"/>
        </w:rPr>
        <w:t xml:space="preserve"> Uhlig, M. &amp; Foehr-Janssens, Y. (eds.). Turnhout: </w:t>
      </w:r>
      <w:r w:rsidRPr="195E41D8">
        <w:rPr>
          <w:lang w:val="en-US"/>
        </w:rPr>
        <w:t>Brepols Publishers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79-112</w:t>
      </w:r>
      <w:r w:rsidRPr="195E41D8">
        <w:rPr>
          <w:lang w:val="en-US"/>
        </w:rPr>
        <w:t xml:space="preserve"> 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Conference contribution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L'Œuvre littéraire du Moyen Âge aux yeux de l'historien et du philologue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Evdokimova, L. (Editor) &amp; </w:t>
      </w:r>
      <w:r w:rsidRPr="195E41D8">
        <w:rPr>
          <w:lang w:val="en-US"/>
        </w:rPr>
        <w:t>Smirnova, V.</w:t>
      </w:r>
      <w:r w:rsidRPr="195E41D8">
        <w:rPr>
          <w:lang w:val="en-US"/>
        </w:rPr>
        <w:t xml:space="preserve"> (Editor), </w:t>
      </w:r>
      <w:r w:rsidRPr="195E41D8">
        <w:rPr>
          <w:lang w:val="en-US"/>
        </w:rPr>
        <w:t>2014</w:t>
      </w:r>
      <w:r w:rsidRPr="195E41D8">
        <w:rPr>
          <w:lang w:val="en-US"/>
        </w:rPr>
        <w:t xml:space="preserve">, Paris: </w:t>
      </w:r>
      <w:r w:rsidRPr="195E41D8">
        <w:rPr>
          <w:lang w:val="en-US"/>
        </w:rPr>
        <w:t>Classiques Garnier</w:t>
      </w:r>
      <w:r w:rsidRPr="195E41D8">
        <w:rPr>
          <w:lang w:val="en-US"/>
        </w:rPr>
        <w:t>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Conference proceeding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Rules and Observance: Devising Forms of Communal Life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 (Editor), Burkhardt, J. (Editor), Burkhardt, S. (Editor) &amp; Röhrkasten, J. (Editor), </w:t>
      </w:r>
      <w:r w:rsidRPr="195E41D8">
        <w:rPr>
          <w:lang w:val="en-US"/>
        </w:rPr>
        <w:t>2014</w:t>
      </w:r>
      <w:r w:rsidRPr="195E41D8">
        <w:rPr>
          <w:lang w:val="en-US"/>
        </w:rPr>
        <w:t xml:space="preserve">, Berlin: </w:t>
      </w:r>
      <w:r w:rsidRPr="195E41D8">
        <w:rPr>
          <w:lang w:val="en-US"/>
        </w:rPr>
        <w:t>Lit Verlag</w:t>
      </w:r>
      <w:r w:rsidRPr="195E41D8">
        <w:rPr>
          <w:lang w:val="en-US"/>
        </w:rPr>
        <w:t xml:space="preserve">. </w:t>
      </w:r>
      <w:r w:rsidRPr="195E41D8">
        <w:rPr>
          <w:lang w:val="en-US"/>
        </w:rPr>
        <w:t>320 p.</w:t>
      </w:r>
      <w:r w:rsidRPr="195E41D8">
        <w:rPr>
          <w:lang w:val="en-US"/>
        </w:rPr>
        <w:t xml:space="preserve"> (Vita regularis : Ordnungen und Deutungen religiosen Lebens im Mittelalter ; Abhandlungen, Vol. 60).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Anthology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Zweikämpfer: Fechtmeister – Kämpen – Samurai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Israel, U. &amp; Jaser, C., </w:t>
      </w:r>
      <w:r w:rsidRPr="195E41D8">
        <w:rPr>
          <w:lang w:val="en-US"/>
        </w:rPr>
        <w:t>2014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 xml:space="preserve">In: </w:t>
      </w:r>
      <w:r w:rsidRPr="195E41D8">
        <w:rPr>
          <w:lang w:val="en-US"/>
        </w:rPr>
        <w:t>Das Mittelalter : Perspektiven mediävistischer Forschung ; Zeitschrift des Mediävistenverbandes.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journal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Research article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Gemeinsam leben: Spiritualität, Lebens- und Verfassungsformen klösterlicher Gemeinschaften in Kirche und Gesellschaft des Mittelalters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Schreiner, K., </w:t>
      </w: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 (Editor) &amp; Melville, G. (Editor), </w:t>
      </w:r>
      <w:r w:rsidRPr="195E41D8">
        <w:rPr>
          <w:lang w:val="en-US"/>
        </w:rPr>
        <w:t>2013</w:t>
      </w:r>
      <w:r w:rsidRPr="195E41D8">
        <w:rPr>
          <w:lang w:val="en-US"/>
        </w:rPr>
        <w:t xml:space="preserve">, Berlin: </w:t>
      </w:r>
      <w:r w:rsidRPr="195E41D8">
        <w:rPr>
          <w:lang w:val="en-US"/>
        </w:rPr>
        <w:t>Lit Verlag</w:t>
      </w:r>
      <w:r w:rsidRPr="195E41D8">
        <w:rPr>
          <w:lang w:val="en-US"/>
        </w:rPr>
        <w:t xml:space="preserve">. </w:t>
      </w:r>
      <w:r w:rsidRPr="195E41D8">
        <w:rPr>
          <w:lang w:val="en-US"/>
        </w:rPr>
        <w:t>648 p.</w:t>
      </w:r>
      <w:r w:rsidRPr="195E41D8">
        <w:rPr>
          <w:lang w:val="en-US"/>
        </w:rPr>
        <w:t xml:space="preserve"> (Vita regularis : Ordnungen und Deutungen religiosen Lebens im Mittelalter. Abhandlungen, Vol. 53).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Anthology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L’exemplum médiéval dans une perspective codicologique (XIIe-XVe siècle)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Smirnova, V.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2013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 xml:space="preserve">In: </w:t>
      </w:r>
      <w:r w:rsidRPr="195E41D8">
        <w:rPr>
          <w:lang w:val="en-US"/>
        </w:rPr>
        <w:t>Revue Mabillon : revue internationale d'histoire et de littératures religieuses.</w:t>
      </w:r>
      <w:r w:rsidRPr="195E41D8">
        <w:rPr>
          <w:lang w:val="en-US"/>
        </w:rPr>
        <w:t xml:space="preserve"> </w:t>
      </w:r>
      <w:r w:rsidRPr="195E41D8">
        <w:rPr>
          <w:lang w:val="en-US"/>
        </w:rPr>
        <w:t>24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27-59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journal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Research article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Protestanten zwischen Venedig und Rom in der Frühen Neuzeit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Israel, U. &amp; Matheus, M., </w:t>
      </w:r>
      <w:r w:rsidRPr="195E41D8">
        <w:rPr>
          <w:lang w:val="en-US"/>
        </w:rPr>
        <w:t>2013</w:t>
      </w:r>
      <w:r w:rsidRPr="195E41D8">
        <w:rPr>
          <w:lang w:val="en-US"/>
        </w:rPr>
        <w:t>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conferences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Paper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Venezia e Dalmazia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Israel, U. (Editor) &amp; Schmidt, O. J. (Editor), </w:t>
      </w:r>
      <w:r w:rsidRPr="195E41D8">
        <w:rPr>
          <w:lang w:val="en-US"/>
        </w:rPr>
        <w:t>2013</w:t>
      </w:r>
      <w:r w:rsidRPr="195E41D8">
        <w:rPr>
          <w:lang w:val="en-US"/>
        </w:rPr>
        <w:t>, Roma. (Venetiana : collana dal Centro Tedesco di Studi Veneziani, Vol. 12).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Monograph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Innovation in Klöstern und Orden des Hohen Mittelalters: Aspekte und Pragmatik eines Begriffs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 (Editor), Burkhardt, S. (Editor) &amp; Dücker, J. (Editor), </w:t>
      </w:r>
      <w:r w:rsidRPr="195E41D8">
        <w:rPr>
          <w:lang w:val="en-US"/>
        </w:rPr>
        <w:t>2012</w:t>
      </w:r>
      <w:r w:rsidRPr="195E41D8">
        <w:rPr>
          <w:lang w:val="en-US"/>
        </w:rPr>
        <w:t xml:space="preserve">, Berlin: </w:t>
      </w:r>
      <w:r w:rsidRPr="195E41D8">
        <w:rPr>
          <w:lang w:val="en-US"/>
        </w:rPr>
        <w:t>Lit Verlag</w:t>
      </w:r>
      <w:r w:rsidRPr="195E41D8">
        <w:rPr>
          <w:lang w:val="en-US"/>
        </w:rPr>
        <w:t xml:space="preserve">. </w:t>
      </w:r>
      <w:r w:rsidRPr="195E41D8">
        <w:rPr>
          <w:lang w:val="en-US"/>
        </w:rPr>
        <w:t>328 p.</w:t>
      </w:r>
      <w:r w:rsidRPr="195E41D8">
        <w:rPr>
          <w:lang w:val="en-US"/>
        </w:rPr>
        <w:t xml:space="preserve"> (Vita regularis : Ordnungen und Deutungen religiosen Lebens im Mittelalter. Abhandlungen, Vol. 48).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Anthology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No Way to Salvation for German Bishops? The Case of Saint Engelbert of Cologne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Smirnova, V.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2012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Saintly bishops and bishops' saints.</w:t>
      </w:r>
      <w:r w:rsidRPr="195E41D8">
        <w:rPr>
          <w:lang w:val="en-US"/>
        </w:rPr>
        <w:t xml:space="preserve"> Ott, J. S. &amp; Vedriš, T. (eds.). Zagreb: </w:t>
      </w:r>
      <w:r w:rsidRPr="195E41D8">
        <w:rPr>
          <w:lang w:val="en-US"/>
        </w:rPr>
        <w:t>Hagioteca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p. 184-201</w:t>
      </w:r>
      <w:r w:rsidRPr="195E41D8">
        <w:rPr>
          <w:lang w:val="en-US"/>
        </w:rPr>
        <w:t xml:space="preserve"> 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Chapter in book/Anthology/Report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„Interstitzi" all’età moderna: Culture ebraicocristiane a Venezia e nei suoi domini dal medioevo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Israel, U., Jütte, R. &amp; Müller, R. C., </w:t>
      </w:r>
      <w:r w:rsidRPr="195E41D8">
        <w:rPr>
          <w:lang w:val="en-US"/>
        </w:rPr>
        <w:t>2011</w:t>
      </w:r>
      <w:r w:rsidRPr="195E41D8">
        <w:rPr>
          <w:lang w:val="en-US"/>
        </w:rPr>
        <w:t>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conferences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Paper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Venezia. I giorni della storia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Israel, U. (Editor), </w:t>
      </w:r>
      <w:r w:rsidRPr="195E41D8">
        <w:rPr>
          <w:lang w:val="en-US"/>
        </w:rPr>
        <w:t>2011</w:t>
      </w:r>
      <w:r w:rsidRPr="195E41D8">
        <w:rPr>
          <w:lang w:val="en-US"/>
        </w:rPr>
        <w:t>, Roma. (Venetiana : collana dal Centro Tedesco di Studi Veneziani, Vol. 9).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Monograph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Intorno all’Olimpiade di Baldassare Galuppi con altri saggi di argomento veneziano: Venetiana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Israel, U. (Editor), </w:t>
      </w:r>
      <w:r w:rsidRPr="195E41D8">
        <w:rPr>
          <w:lang w:val="en-US"/>
        </w:rPr>
        <w:t>2010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Monograph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Il duello fra medioevo ed età moderna: Tagungsakten (Deutsches Studienzentrum in Venedig 2007)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Israel, U. &amp; Ortalli, G., </w:t>
      </w:r>
      <w:r w:rsidRPr="195E41D8">
        <w:rPr>
          <w:lang w:val="en-US"/>
        </w:rPr>
        <w:t>2009</w:t>
      </w:r>
      <w:r w:rsidRPr="195E41D8">
        <w:rPr>
          <w:lang w:val="en-US"/>
        </w:rPr>
        <w:t>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conferences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Paper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Reflexionen über formelle und informelle Strukturen bei der Übertragung der sächsischen Kurwürde auf Markgraf Friedrich IV. von Meißen im Jahre 1423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Butz, R. &amp; Hänchen, M., </w:t>
      </w:r>
      <w:r w:rsidRPr="195E41D8">
        <w:rPr>
          <w:lang w:val="en-US"/>
        </w:rPr>
        <w:t>2009</w:t>
      </w:r>
      <w:r w:rsidRPr="195E41D8">
        <w:rPr>
          <w:lang w:val="en-US"/>
        </w:rPr>
        <w:t xml:space="preserve">, </w:t>
      </w:r>
      <w:r w:rsidRPr="195E41D8">
        <w:rPr>
          <w:i/>
          <w:lang w:val="en-US"/>
        </w:rPr>
        <w:t>Informelle Strukturen bei Hofe: Ergebnisse des gleichnamigen Kolloquiums auf der Moritzburg bei Dresden, 27. bis 29. September 2007.</w:t>
      </w:r>
      <w:r w:rsidRPr="195E41D8">
        <w:rPr>
          <w:lang w:val="en-US"/>
        </w:rPr>
        <w:t xml:space="preserve"> Butz, R. (ed.). Berlin, </w:t>
      </w:r>
      <w:r w:rsidRPr="195E41D8">
        <w:rPr>
          <w:lang w:val="en-US"/>
        </w:rPr>
        <w:t>p. 91-132</w:t>
      </w:r>
      <w:r w:rsidRPr="195E41D8">
        <w:rPr>
          <w:lang w:val="en-US"/>
        </w:rPr>
        <w:t xml:space="preserve"> </w:t>
      </w:r>
      <w:r w:rsidRPr="195E41D8">
        <w:rPr>
          <w:lang w:val="en-US"/>
        </w:rPr>
        <w:t>41 p.</w:t>
      </w:r>
      <w:r w:rsidRPr="195E41D8">
        <w:rPr>
          <w:lang w:val="en-US"/>
        </w:rPr>
        <w:t xml:space="preserve"> (Vita curialis : Form und Wandel höfischer Herrschaft, Vol. 2).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book/Conference proceedings/Anthology/Report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Conference contribution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Das Noviziat im hohen Mittelalter: Zur Organisation des Eintrittes bei den Cluniazensern, Cisterziensern und Franziskanern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, </w:t>
      </w:r>
      <w:r w:rsidRPr="195E41D8">
        <w:rPr>
          <w:lang w:val="en-US"/>
        </w:rPr>
        <w:t>2008</w:t>
      </w:r>
      <w:r w:rsidRPr="195E41D8">
        <w:rPr>
          <w:lang w:val="en-US"/>
        </w:rPr>
        <w:t xml:space="preserve">, Berlin: </w:t>
      </w:r>
      <w:r w:rsidRPr="195E41D8">
        <w:rPr>
          <w:lang w:val="en-US"/>
        </w:rPr>
        <w:t>Lit Verlag</w:t>
      </w:r>
      <w:r w:rsidRPr="195E41D8">
        <w:rPr>
          <w:lang w:val="en-US"/>
        </w:rPr>
        <w:t xml:space="preserve">. </w:t>
      </w:r>
      <w:r w:rsidRPr="195E41D8">
        <w:rPr>
          <w:lang w:val="en-US"/>
        </w:rPr>
        <w:t>712 p.</w:t>
      </w:r>
      <w:r w:rsidRPr="195E41D8">
        <w:rPr>
          <w:lang w:val="en-US"/>
        </w:rPr>
        <w:t xml:space="preserve"> (Vita regularis : Ordnungen und Deutungen religiosen Lebens im Mittelalter ; Abhandlungen, Vol. 38).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Monograph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La diversa visuale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Israel, U., </w:t>
      </w:r>
      <w:r w:rsidRPr="195E41D8">
        <w:rPr>
          <w:lang w:val="en-US"/>
        </w:rPr>
        <w:t>2008</w:t>
      </w:r>
      <w:r w:rsidRPr="195E41D8">
        <w:rPr>
          <w:lang w:val="en-US"/>
        </w:rPr>
        <w:t>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Contribution to conferences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Paper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Venezia doppia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Israel, U. (Editor), Cantù, P. (Editor), Testa, I. (Editor) &amp; Bohn, A. (Editor), </w:t>
      </w:r>
      <w:r w:rsidRPr="195E41D8">
        <w:rPr>
          <w:lang w:val="en-US"/>
        </w:rPr>
        <w:t>2008</w:t>
      </w:r>
      <w:r w:rsidRPr="195E41D8">
        <w:rPr>
          <w:lang w:val="en-US"/>
        </w:rPr>
        <w:t xml:space="preserve">, [Frankfurt, M.]: </w:t>
      </w:r>
      <w:r w:rsidRPr="195E41D8">
        <w:rPr>
          <w:lang w:val="en-US"/>
        </w:rPr>
        <w:t>Ed. Leonhardi</w:t>
      </w:r>
      <w:r w:rsidRPr="195E41D8">
        <w:rPr>
          <w:lang w:val="en-US"/>
        </w:rPr>
        <w:t>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Monograph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Vita communis und ethnische Vielfalt: Vita regularis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Israel, U. (Editor), </w:t>
      </w:r>
      <w:r w:rsidRPr="195E41D8">
        <w:rPr>
          <w:lang w:val="en-US"/>
        </w:rPr>
        <w:t>2006</w:t>
      </w:r>
      <w:r w:rsidRPr="195E41D8">
        <w:rPr>
          <w:lang w:val="en-US"/>
        </w:rPr>
        <w:t xml:space="preserve">, Münster: </w:t>
      </w:r>
      <w:r w:rsidRPr="195E41D8">
        <w:rPr>
          <w:lang w:val="en-US"/>
        </w:rPr>
        <w:t>Lit Verlag</w:t>
      </w:r>
      <w:r w:rsidRPr="195E41D8">
        <w:rPr>
          <w:lang w:val="en-US"/>
        </w:rPr>
        <w:t>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Monograph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Charisma und religiöse Gemeinschaften im Mittelalter: Akten des 3. Internationalen Kongresses des “Italienisch-deutschen Zentrums für Vergleichende Ordensgeschichte” in Verbindung mit Projekt C “Institutionelle Strukturen religiöser Orden im Mittelalter” und Projekt W “Stadtkultur und Klosterkultur in der mittelalterlichen Lombardei. Institutionelle Wechselwirkung zweier politischer und sozialer Felder” des Sonderforschungsbereichs 537 “Institutionalität und Geschicht-lichkeit” (Dresden, 10.–12. Juni 2004)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Andenna, G. (Editor), </w:t>
      </w: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 (Editor) &amp; Melville, G. (Editor), </w:t>
      </w:r>
      <w:r w:rsidRPr="195E41D8">
        <w:rPr>
          <w:lang w:val="en-US"/>
        </w:rPr>
        <w:t>2005</w:t>
      </w:r>
      <w:r w:rsidRPr="195E41D8">
        <w:rPr>
          <w:lang w:val="en-US"/>
        </w:rPr>
        <w:t xml:space="preserve">, Münster: </w:t>
      </w:r>
      <w:r w:rsidRPr="195E41D8">
        <w:rPr>
          <w:lang w:val="en-US"/>
        </w:rPr>
        <w:t>Lit Verlag</w:t>
      </w:r>
      <w:r w:rsidRPr="195E41D8">
        <w:rPr>
          <w:lang w:val="en-US"/>
        </w:rPr>
        <w:t xml:space="preserve">. </w:t>
      </w:r>
      <w:r w:rsidRPr="195E41D8">
        <w:rPr>
          <w:lang w:val="en-US"/>
        </w:rPr>
        <w:t>520 p.</w:t>
      </w:r>
      <w:r w:rsidRPr="195E41D8">
        <w:rPr>
          <w:lang w:val="en-US"/>
        </w:rPr>
        <w:t xml:space="preserve"> (Vita regularis : Ordnungen und Deutungen religiosen Lebens im Mittelalter. Abhandlungen, Vol. 26).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Conference proceeding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De novitiis instruendis: Text und Kontext eines anonymen Traktates vom Ende des 12. Jahrhunderts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>Breitenstein, M.</w:t>
      </w:r>
      <w:r w:rsidRPr="195E41D8">
        <w:rPr>
          <w:lang w:val="en-US"/>
        </w:rPr>
        <w:t xml:space="preserve"> (Editor), </w:t>
      </w:r>
      <w:r w:rsidRPr="195E41D8">
        <w:rPr>
          <w:lang w:val="en-US"/>
        </w:rPr>
        <w:t>2004</w:t>
      </w:r>
      <w:r w:rsidRPr="195E41D8">
        <w:rPr>
          <w:lang w:val="en-US"/>
        </w:rPr>
        <w:t xml:space="preserve">, Münster: </w:t>
      </w:r>
      <w:r w:rsidRPr="195E41D8">
        <w:rPr>
          <w:lang w:val="en-US"/>
        </w:rPr>
        <w:t>Lit Verlag</w:t>
      </w:r>
      <w:r w:rsidRPr="195E41D8">
        <w:rPr>
          <w:lang w:val="en-US"/>
        </w:rPr>
        <w:t xml:space="preserve">. </w:t>
      </w:r>
      <w:r w:rsidRPr="195E41D8">
        <w:rPr>
          <w:lang w:val="en-US"/>
        </w:rPr>
        <w:t>192 p.</w:t>
      </w:r>
      <w:r w:rsidRPr="195E41D8">
        <w:rPr>
          <w:lang w:val="en-US"/>
        </w:rPr>
        <w:t xml:space="preserve"> (Vita regularis : Ordnungen und Deutungen religiosen Lebens im Mittelalter : Editionen, Vol. 1).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Monograph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</w:p>
    <w:p w:rsidRDefault="195E41D8" w:rsidR="195E41D8" w:rsidRPr="195E41D8" w:rsidP="195E41D8">
      <w:pPr/>
      <w:r w:rsidRPr="195E41D8">
        <w:rPr>
          <w:lang w:val="en-US"/>
        </w:rPr>
      </w:r>
    </w:p>
    <w:p w:rsidRDefault="195E41D8" w:rsidR="195E41D8" w:rsidRPr="195E41D8" w:rsidP="195E41D8">
      <w:pPr>
        <w:pStyle w:val="title"/>
        <w:color w:val="000000"/>
      </w:pPr>
      <w:r w:rsidRPr="195E41D8">
        <w:rPr>
          <w:lang w:val="en-US"/>
        </w:rPr>
        <w:t>Wege ins Mittelalter</w:t>
      </w:r>
    </w:p>
    <w:p w:rsidRDefault="195E41D8" w:rsidR="195E41D8" w:rsidRPr="195E41D8" w:rsidP="195E41D8">
      <w:pPr>
        <w:pStyle w:val="body"/>
        <w:color w:val="000000"/>
      </w:pPr>
      <w:r w:rsidRPr="195E41D8">
        <w:rPr>
          <w:lang w:val="en-US"/>
        </w:rPr>
        <w:t xml:space="preserve">Israel, U. (Editor), Boockmann, H., Neitzert, D. (Editor) &amp; Schubert, E. (Editor), </w:t>
      </w:r>
      <w:r w:rsidRPr="195E41D8">
        <w:rPr>
          <w:lang w:val="en-US"/>
        </w:rPr>
        <w:t>2000</w:t>
      </w:r>
      <w:r w:rsidRPr="195E41D8">
        <w:rPr>
          <w:lang w:val="en-US"/>
        </w:rPr>
        <w:t>, München.</w:t>
      </w:r>
    </w:p>
    <w:p w:rsidRDefault="195E41D8" w:rsidR="195E41D8" w:rsidRPr="195E41D8" w:rsidP="195E41D8">
      <w:pPr>
        <w:pStyle w:val="type"/>
        <w:color w:val="999999"/>
      </w:pPr>
      <w:r w:rsidRPr="195E41D8">
        <w:rPr>
          <w:lang w:val="en-US"/>
        </w:rPr>
        <w:t>Research output</w:t>
      </w:r>
      <w:r w:rsidRPr="195E41D8">
        <w:rPr>
          <w:lang w:val="en-US"/>
        </w:rPr>
        <w:t xml:space="preserve">: </w:t>
      </w:r>
      <w:r w:rsidRPr="195E41D8">
        <w:rPr>
          <w:lang w:val="en-US"/>
        </w:rPr>
        <w:t>Book/Conference proceeding/Anthology/Report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Monograph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Contributed</w:t>
      </w:r>
      <w:r w:rsidRPr="195E41D8">
        <w:rPr>
          <w:lang w:val="en-US"/>
        </w:rPr>
        <w:t xml:space="preserve"> › </w:t>
      </w:r>
      <w:r w:rsidRPr="195E41D8">
        <w:rPr>
          <w:lang w:val="en-US"/>
        </w:rPr>
        <w:t>peer-review</w:t>
      </w:r>
    </w:p>
    <w:p w:rsidRDefault="195E41D8" w:rsidR="195E41D8" w:rsidRPr="195E41D8" w:rsidP="195E41D8">
      <w:pPr/>
      <w:r w:rsidRPr="195E41D8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4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2025-03-29T23:54:55Z</dcterms:created>
  <dc:creator>anonymous, forschungsinformationen@tu-dresden.de User</dc:creator>
  <dcterms:modified xsi:type="dcterms:W3CDTF">2025-03-29T23:54:55Z</dcterms:modified>
  <cp:revision>1</cp:revision>
</cp:coreProperties>
</file>