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app.xml" Type="http://schemas.openxmlformats.org/officeDocument/2006/relationships/extended-properties"/><Relationship Id="rId3" Target="docProps/core.xml" Type="http://schemas.openxmlformats.org/package/2006/relationships/metadata/core-properties"/></Relationships>
</file>

<file path=word/document.xml><?xml version="1.0" encoding="utf-8"?>
<w:document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w:body>
    <w:p w:rsidRDefault="195F29FD" w:rsidR="195F29FD" w:rsidRPr="195F29FD" w:rsidP="195F29FD">
      <w:pPr>
        <w:pStyle w:val="ReportElementTitle"/>
        <w:color w:val="666666"/>
      </w:pPr>
      <w:r w:rsidRPr="195F29FD">
        <w:rPr>
          <w:lang w:val="en-US"/>
        </w:rPr>
        <w:t>Research outputs</w:t>
      </w:r>
    </w:p>
    <w:p w:rsidRDefault="195F29FD" w:rsidR="195F29FD" w:rsidRPr="195F29FD" w:rsidP="195F29FD">
      <w:pPr>
        <w:pStyle w:val="body"/>
        <w:color w:val="000000"/>
      </w:pPr>
      <w:r w:rsidRPr="195F29FD">
        <w:rPr>
          <w:lang w:val="en-US"/>
        </w:rPr>
        <w:t>Quintana-Cataño, CA</w:t>
      </w:r>
      <w:r w:rsidRPr="195F29FD">
        <w:rPr>
          <w:lang w:val="en-US"/>
        </w:rPr>
        <w:t>, Mukhortava, A, Boukhet, MA</w:t>
      </w:r>
      <w:r w:rsidRPr="195F29FD">
        <w:rPr>
          <w:lang w:val="en-US"/>
        </w:rPr>
        <w:t>, Hartmann, A</w:t>
      </w:r>
      <w:r w:rsidRPr="195F29FD">
        <w:rPr>
          <w:lang w:val="en-US"/>
        </w:rPr>
        <w:t>, Schumann, KL</w:t>
      </w:r>
      <w:r w:rsidRPr="195F29FD">
        <w:rPr>
          <w:lang w:val="en-US"/>
        </w:rPr>
        <w:t xml:space="preserve"> &amp; Schlierf, M</w:t>
      </w:r>
      <w:r w:rsidRPr="195F29FD">
        <w:rPr>
          <w:lang w:val="en-US"/>
        </w:rPr>
        <w:t xml:space="preserve"> 2025, '</w:t>
      </w:r>
      <w:r w:rsidRPr="195F29FD">
        <w:rPr>
          <w:lang w:val="en-US"/>
        </w:rPr>
        <w:t>Magnetic tweezers to capture the fast-folding λ</w:t>
      </w:r>
      <w:r w:rsidRPr="195F29FD">
        <w:rPr>
          <w:vertAlign w:val="subscript"/>
          <w:lang w:val="en-US"/>
        </w:rPr>
        <w:t>6-85</w:t>
      </w:r>
      <w:r w:rsidRPr="195F29FD">
        <w:rPr>
          <w:lang w:val="en-US"/>
        </w:rPr>
        <w:t xml:space="preserve"> in slow motion</w:t>
      </w:r>
      <w:r w:rsidRPr="195F29FD">
        <w:rPr>
          <w:lang w:val="en-US"/>
        </w:rPr>
        <w:t xml:space="preserve">', </w:t>
      </w:r>
      <w:r w:rsidRPr="195F29FD">
        <w:rPr>
          <w:i/>
          <w:lang w:val="en-US"/>
        </w:rPr>
        <w:t>Communications Physics</w:t>
      </w:r>
      <w:r w:rsidRPr="195F29FD">
        <w:rPr>
          <w:lang w:val="en-US"/>
        </w:rPr>
        <w:t xml:space="preserve">, vol. 8, 13. </w:t>
      </w:r>
      <w:r w:rsidRPr="195F29FD">
        <w:rPr>
          <w:lang w:val="en-US"/>
        </w:rPr>
        <w:t>https://doi.org/10.1038/s42005-024-01916-y</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Jasiński, J, Hagel, J, Brem, S, Wietek, E, Taniguchi, T, Watanabe, K, Chernikov, A, Bruyant, N, Dyksik, M, Surrente, A, Baranowski, M, Maude, DK, Malic, E &amp; Plochocka, P 2025, '</w:t>
      </w:r>
      <w:r w:rsidRPr="195F29FD">
        <w:rPr>
          <w:lang w:val="en-US"/>
        </w:rPr>
        <w:t>Quadrupolar excitons in MoSe</w:t>
      </w:r>
      <w:r w:rsidRPr="195F29FD">
        <w:rPr>
          <w:vertAlign w:val="subscript"/>
          <w:lang w:val="en-US"/>
        </w:rPr>
        <w:t>2</w:t>
      </w:r>
      <w:r w:rsidRPr="195F29FD">
        <w:rPr>
          <w:lang w:val="en-US"/>
        </w:rPr>
        <w:t xml:space="preserve"> bilayers</w:t>
      </w:r>
      <w:r w:rsidRPr="195F29FD">
        <w:rPr>
          <w:lang w:val="en-US"/>
        </w:rPr>
        <w:t xml:space="preserve">', </w:t>
      </w:r>
      <w:r w:rsidRPr="195F29FD">
        <w:rPr>
          <w:i/>
          <w:lang w:val="en-US"/>
        </w:rPr>
        <w:t>Nature communications</w:t>
      </w:r>
      <w:r w:rsidRPr="195F29FD">
        <w:rPr>
          <w:lang w:val="en-US"/>
        </w:rPr>
        <w:t xml:space="preserve">, vol. 16, no. 1. </w:t>
      </w:r>
      <w:r w:rsidRPr="195F29FD">
        <w:rPr>
          <w:lang w:val="en-US"/>
        </w:rPr>
        <w:t>https://doi.org/10.1038/s41467-025-56586-3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Khan, N, Kumar, D, Semwal, S, Shemerliuk, Y, Büchner, B, Pal, K, Aswartham, S &amp; Kumar, P 2025, '</w:t>
      </w:r>
      <w:r w:rsidRPr="195F29FD">
        <w:rPr>
          <w:lang w:val="en-US"/>
        </w:rPr>
        <w:t>Short and long-range magnetic ordering and emergent topological transition in (Mn</w:t>
      </w:r>
      <w:r w:rsidRPr="195F29FD">
        <w:rPr>
          <w:vertAlign w:val="subscript"/>
          <w:lang w:val="en-US"/>
        </w:rPr>
        <w:t>1−x</w:t>
      </w:r>
      <w:r w:rsidRPr="195F29FD">
        <w:rPr>
          <w:lang w:val="en-US"/>
        </w:rPr>
        <w:t>Ni</w:t>
      </w:r>
      <w:r w:rsidRPr="195F29FD">
        <w:rPr>
          <w:vertAlign w:val="subscript"/>
          <w:lang w:val="en-US"/>
        </w:rPr>
        <w:t>x</w:t>
      </w:r>
      <w:r w:rsidRPr="195F29FD">
        <w:rPr>
          <w:lang w:val="en-US"/>
        </w:rPr>
        <w:t>)</w:t>
      </w:r>
      <w:r w:rsidRPr="195F29FD">
        <w:rPr>
          <w:vertAlign w:val="subscript"/>
          <w:lang w:val="en-US"/>
        </w:rPr>
        <w:t>2</w:t>
      </w:r>
      <w:r w:rsidRPr="195F29FD">
        <w:rPr>
          <w:lang w:val="en-US"/>
        </w:rPr>
        <w:t>P</w:t>
      </w:r>
      <w:r w:rsidRPr="195F29FD">
        <w:rPr>
          <w:vertAlign w:val="subscript"/>
          <w:lang w:val="en-US"/>
        </w:rPr>
        <w:t>2</w:t>
      </w:r>
      <w:r w:rsidRPr="195F29FD">
        <w:rPr>
          <w:lang w:val="en-US"/>
        </w:rPr>
        <w:t>S</w:t>
      </w:r>
      <w:r w:rsidRPr="195F29FD">
        <w:rPr>
          <w:vertAlign w:val="subscript"/>
          <w:lang w:val="en-US"/>
        </w:rPr>
        <w:t>6</w:t>
      </w:r>
      <w:r w:rsidRPr="195F29FD">
        <w:rPr>
          <w:lang w:val="en-US"/>
        </w:rPr>
        <w:t xml:space="preserve">', </w:t>
      </w:r>
      <w:r w:rsidRPr="195F29FD">
        <w:rPr>
          <w:i/>
          <w:lang w:val="en-US"/>
        </w:rPr>
        <w:t>Scientific reports</w:t>
      </w:r>
      <w:r w:rsidRPr="195F29FD">
        <w:rPr>
          <w:lang w:val="en-US"/>
        </w:rPr>
        <w:t xml:space="preserve">, vol. 15, no. 1. </w:t>
      </w:r>
      <w:r w:rsidRPr="195F29FD">
        <w:rPr>
          <w:lang w:val="en-US"/>
        </w:rPr>
        <w:t>https://doi.org/10.1038/s41598-025-88586-0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Stooke-Vaughan, GA, Kim, S, Yen, ST, Son, K, Banavar, SP, Giammona, J, Kimelman, D</w:t>
      </w:r>
      <w:r w:rsidRPr="195F29FD">
        <w:rPr>
          <w:lang w:val="en-US"/>
        </w:rPr>
        <w:t xml:space="preserve"> &amp; Campàs, O</w:t>
      </w:r>
      <w:r w:rsidRPr="195F29FD">
        <w:rPr>
          <w:lang w:val="en-US"/>
        </w:rPr>
        <w:t xml:space="preserve"> 2025, '</w:t>
      </w:r>
      <w:r w:rsidRPr="195F29FD">
        <w:rPr>
          <w:lang w:val="en-US"/>
        </w:rPr>
        <w:t>The physical roles of different posterior tissues in zebrafish axis elongation</w:t>
      </w:r>
      <w:r w:rsidRPr="195F29FD">
        <w:rPr>
          <w:lang w:val="en-US"/>
        </w:rPr>
        <w:t xml:space="preserve">', </w:t>
      </w:r>
      <w:r w:rsidRPr="195F29FD">
        <w:rPr>
          <w:i/>
          <w:lang w:val="en-US"/>
        </w:rPr>
        <w:t>Nature communications</w:t>
      </w:r>
      <w:r w:rsidRPr="195F29FD">
        <w:rPr>
          <w:lang w:val="en-US"/>
        </w:rPr>
        <w:t xml:space="preserve">, vol. 16, no. 1, 1839. </w:t>
      </w:r>
      <w:r w:rsidRPr="195F29FD">
        <w:rPr>
          <w:lang w:val="en-US"/>
        </w:rPr>
        <w:t>https://doi.org/10.1038/s41467-025-56334-7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Diaz Pescador, E</w:t>
      </w:r>
      <w:r w:rsidRPr="195F29FD">
        <w:rPr>
          <w:lang w:val="en-US"/>
        </w:rPr>
        <w:t>, Viebach, M</w:t>
      </w:r>
      <w:r w:rsidRPr="195F29FD">
        <w:rPr>
          <w:lang w:val="en-US"/>
        </w:rPr>
        <w:t>, Lippmann, W</w:t>
      </w:r>
      <w:r w:rsidRPr="195F29FD">
        <w:rPr>
          <w:lang w:val="en-US"/>
        </w:rPr>
        <w:t>, Gamaleja, F</w:t>
      </w:r>
      <w:r w:rsidRPr="195F29FD">
        <w:rPr>
          <w:lang w:val="en-US"/>
        </w:rPr>
        <w:t xml:space="preserve"> &amp; Hurtado Gutierrez, A 2025, '</w:t>
      </w:r>
      <w:r w:rsidRPr="195F29FD">
        <w:rPr>
          <w:lang w:val="en-US"/>
        </w:rPr>
        <w:t>The Euratom NPHyCo project: Conceptualization, technical work plan and current status</w:t>
      </w:r>
      <w:r w:rsidRPr="195F29FD">
        <w:rPr>
          <w:lang w:val="en-US"/>
        </w:rPr>
        <w:t xml:space="preserve">', </w:t>
      </w:r>
      <w:r w:rsidRPr="195F29FD">
        <w:rPr>
          <w:i/>
          <w:lang w:val="en-US"/>
        </w:rPr>
        <w:t>Progress in Nuclear Energy</w:t>
      </w:r>
      <w:r w:rsidRPr="195F29FD">
        <w:rPr>
          <w:lang w:val="en-US"/>
        </w:rPr>
        <w:t xml:space="preserve">, vol. 185, 105731. </w:t>
      </w:r>
      <w:r w:rsidRPr="195F29FD">
        <w:rPr>
          <w:lang w:val="en-US"/>
        </w:rPr>
        <w:t>https://doi.org/10.1016/j.pnucene.2025.105731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Börner, X</w:t>
      </w:r>
      <w:r w:rsidRPr="195F29FD">
        <w:rPr>
          <w:lang w:val="en-US"/>
        </w:rPr>
        <w:t>, Wiener, M</w:t>
      </w:r>
      <w:r w:rsidRPr="195F29FD">
        <w:rPr>
          <w:lang w:val="en-US"/>
        </w:rPr>
        <w:t xml:space="preserve"> &amp; Günther, T 2025, '</w:t>
      </w:r>
      <w:r w:rsidRPr="195F29FD">
        <w:rPr>
          <w:lang w:val="en-US"/>
        </w:rPr>
        <w:t>Controllership Effectiveness and Digitalization: Shedding Light on the Importance of Business Analytics Capabilities and the Business Partner Role</w:t>
      </w:r>
      <w:r w:rsidRPr="195F29FD">
        <w:rPr>
          <w:lang w:val="en-US"/>
        </w:rPr>
        <w:t xml:space="preserve">', </w:t>
      </w:r>
      <w:r w:rsidRPr="195F29FD">
        <w:rPr>
          <w:i/>
          <w:lang w:val="en-US"/>
        </w:rPr>
        <w:t>Management Accounting Research</w:t>
      </w:r>
      <w:r w:rsidRPr="195F29FD">
        <w:rPr>
          <w:lang w:val="en-US"/>
        </w:rPr>
        <w:t xml:space="preserve">, vol. 66, 100904. </w:t>
      </w:r>
      <w:r w:rsidRPr="195F29FD">
        <w:rPr>
          <w:lang w:val="en-US"/>
        </w:rPr>
        <w:t>https://doi.org/10.1016/j.mar.2024.100904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Fernandes-Santos, RC, Warren, K, Vaughan-Higgins, R</w:t>
      </w:r>
      <w:r w:rsidRPr="195F29FD">
        <w:rPr>
          <w:lang w:val="en-US"/>
        </w:rPr>
        <w:t>, Micheletti, T</w:t>
      </w:r>
      <w:r w:rsidRPr="195F29FD">
        <w:rPr>
          <w:lang w:val="en-US"/>
        </w:rPr>
        <w:t xml:space="preserve"> &amp; Bruce, M 2025, '</w:t>
      </w:r>
      <w:r w:rsidRPr="195F29FD">
        <w:rPr>
          <w:lang w:val="en-US"/>
        </w:rPr>
        <w:t>Disease dynamics and mortality risk in tapirs (Perissodactyla: Tapiridae) through a systematic literature review: Implications for preventive medicine and conservation</w:t>
      </w:r>
      <w:r w:rsidRPr="195F29FD">
        <w:rPr>
          <w:lang w:val="en-US"/>
        </w:rPr>
        <w:t xml:space="preserve">', </w:t>
      </w:r>
      <w:r w:rsidRPr="195F29FD">
        <w:rPr>
          <w:i/>
          <w:lang w:val="en-US"/>
        </w:rPr>
        <w:t xml:space="preserve"> Preventive veterinary medicine : an international journal on research and development in veterinary epidemiology, animal disease prevention and control, and animal health economics</w:t>
      </w:r>
      <w:r w:rsidRPr="195F29FD">
        <w:rPr>
          <w:lang w:val="en-US"/>
        </w:rPr>
        <w:t xml:space="preserve">, vol. 239, 106470. </w:t>
      </w:r>
      <w:r w:rsidRPr="195F29FD">
        <w:rPr>
          <w:lang w:val="en-US"/>
        </w:rPr>
        <w:t>https://doi.org/10.1016/j.prevetmed.2025.106470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Astutik, S, Ahimbisibwe, V</w:t>
      </w:r>
      <w:r w:rsidRPr="195F29FD">
        <w:rPr>
          <w:lang w:val="en-US"/>
        </w:rPr>
        <w:t>, Hintz, KS</w:t>
      </w:r>
      <w:r w:rsidRPr="195F29FD">
        <w:rPr>
          <w:lang w:val="en-US"/>
        </w:rPr>
        <w:t>, Purwanto, P &amp; Humaedi, MA 2025, '</w:t>
      </w:r>
      <w:r w:rsidRPr="195F29FD">
        <w:rPr>
          <w:lang w:val="en-US"/>
        </w:rPr>
        <w:t>Medicinal Plant Production System Management in Rural Java, Indonesia: Views of Local Actors from a Participatory Rural Appraisal Approach</w:t>
      </w:r>
      <w:r w:rsidRPr="195F29FD">
        <w:rPr>
          <w:lang w:val="en-US"/>
        </w:rPr>
        <w:t xml:space="preserve">', </w:t>
      </w:r>
      <w:r w:rsidRPr="195F29FD">
        <w:rPr>
          <w:i/>
          <w:lang w:val="en-US"/>
        </w:rPr>
        <w:t>Forest and Society</w:t>
      </w:r>
      <w:r w:rsidRPr="195F29FD">
        <w:rPr>
          <w:lang w:val="en-US"/>
        </w:rPr>
        <w:t xml:space="preserve">, vol. 9, no. 1, pp. 20-47. </w:t>
      </w:r>
      <w:r w:rsidRPr="195F29FD">
        <w:rPr>
          <w:lang w:val="en-US"/>
        </w:rPr>
        <w:t>https://doi.org/10.24259/fs.v9i1.31352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Zhao, D</w:t>
      </w:r>
      <w:r w:rsidRPr="195F29FD">
        <w:rPr>
          <w:lang w:val="en-US"/>
        </w:rPr>
        <w:t>, Li, B</w:t>
      </w:r>
      <w:r w:rsidRPr="195F29FD">
        <w:rPr>
          <w:lang w:val="en-US"/>
        </w:rPr>
        <w:t>, Storm, J</w:t>
      </w:r>
      <w:r w:rsidRPr="195F29FD">
        <w:rPr>
          <w:lang w:val="en-US"/>
        </w:rPr>
        <w:t xml:space="preserve"> &amp; Kaliske, M 2025, '</w:t>
      </w:r>
      <w:r w:rsidRPr="195F29FD">
        <w:rPr>
          <w:lang w:val="en-US"/>
        </w:rPr>
        <w:t>A comparative study of the Representative Crack Element method and the Star-convex approach within phase-field fracture modeling</w:t>
      </w:r>
      <w:r w:rsidRPr="195F29FD">
        <w:rPr>
          <w:lang w:val="en-US"/>
        </w:rPr>
        <w:t xml:space="preserve">', </w:t>
      </w:r>
      <w:r w:rsidRPr="195F29FD">
        <w:rPr>
          <w:i/>
          <w:lang w:val="en-US"/>
        </w:rPr>
        <w:t>Engineering Fracture Mechanics</w:t>
      </w:r>
      <w:r w:rsidRPr="195F29FD">
        <w:rPr>
          <w:lang w:val="en-US"/>
        </w:rPr>
        <w:t xml:space="preserve">, vol. 320, no. 111041. </w:t>
      </w:r>
      <w:r w:rsidRPr="195F29FD">
        <w:rPr>
          <w:lang w:val="en-US"/>
        </w:rPr>
        <w:t>https://doi.org/10.1016/j.engfracmech.2025.111041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Platen, J</w:t>
      </w:r>
      <w:r w:rsidRPr="195F29FD">
        <w:rPr>
          <w:lang w:val="en-US"/>
        </w:rPr>
        <w:t>, Storm, J</w:t>
      </w:r>
      <w:r w:rsidRPr="195F29FD">
        <w:rPr>
          <w:lang w:val="en-US"/>
        </w:rPr>
        <w:t>, Bosbach, S, Claßen, M &amp; Kaliske, M 2025, '</w:t>
      </w:r>
      <w:r w:rsidRPr="195F29FD">
        <w:rPr>
          <w:lang w:val="en-US"/>
        </w:rPr>
        <w:t>Corrigendum to “The microlayer model: A novel analytical homogenisation scheme for materials with rigid particles and deformable matrix - applied to simulate concrete” [Comput. Struct. 293 (2024) 107258]</w:t>
      </w:r>
      <w:r w:rsidRPr="195F29FD">
        <w:rPr>
          <w:lang w:val="en-US"/>
        </w:rPr>
        <w:t xml:space="preserve">' </w:t>
      </w:r>
      <w:r w:rsidRPr="195F29FD">
        <w:rPr>
          <w:i/>
          <w:lang w:val="en-US"/>
        </w:rPr>
        <w:t>Computers &amp; structures</w:t>
      </w:r>
      <w:r w:rsidRPr="195F29FD">
        <w:rPr>
          <w:lang w:val="en-US"/>
        </w:rPr>
        <w:t xml:space="preserve">, vol. 312, pp. 107733. </w:t>
      </w:r>
      <w:r w:rsidRPr="195F29FD">
        <w:rPr>
          <w:lang w:val="en-US"/>
        </w:rPr>
        <w:t>https://doi.org/10.1016/j.compstruc.2025.107733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Epple, L, Grothum, O</w:t>
      </w:r>
      <w:r w:rsidRPr="195F29FD">
        <w:rPr>
          <w:lang w:val="en-US"/>
        </w:rPr>
        <w:t>, Bienert, A</w:t>
      </w:r>
      <w:r w:rsidRPr="195F29FD">
        <w:rPr>
          <w:lang w:val="en-US"/>
        </w:rPr>
        <w:t xml:space="preserve"> &amp; Eltner, A 2025, '</w:t>
      </w:r>
      <w:r w:rsidRPr="195F29FD">
        <w:rPr>
          <w:lang w:val="en-US"/>
        </w:rPr>
        <w:t>Decoding rainfall effects on soil surface changes: Empirical separation of sediment yield in time-lapse SfM photogrammetry measurements</w:t>
      </w:r>
      <w:r w:rsidRPr="195F29FD">
        <w:rPr>
          <w:lang w:val="en-US"/>
        </w:rPr>
        <w:t xml:space="preserve">', </w:t>
      </w:r>
      <w:r w:rsidRPr="195F29FD">
        <w:rPr>
          <w:i/>
          <w:lang w:val="en-US"/>
        </w:rPr>
        <w:t>Soil and Tillage Research</w:t>
      </w:r>
      <w:r w:rsidRPr="195F29FD">
        <w:rPr>
          <w:lang w:val="en-US"/>
        </w:rPr>
        <w:t xml:space="preserve">, vol. 248, 106384. </w:t>
      </w:r>
      <w:r w:rsidRPr="195F29FD">
        <w:rPr>
          <w:lang w:val="en-US"/>
        </w:rPr>
        <w:t>https://doi.org/10.1016/j.still.2024.106384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Adlmaier, T, Doering, S, Binder, B, Simon, DK</w:t>
      </w:r>
      <w:r w:rsidRPr="195F29FD">
        <w:rPr>
          <w:lang w:val="en-US"/>
        </w:rPr>
        <w:t>, Mikolajick, T</w:t>
      </w:r>
      <w:r w:rsidRPr="195F29FD">
        <w:rPr>
          <w:lang w:val="en-US"/>
        </w:rPr>
        <w:t xml:space="preserve"> &amp; Eng, LM</w:t>
      </w:r>
      <w:r w:rsidRPr="195F29FD">
        <w:rPr>
          <w:lang w:val="en-US"/>
        </w:rPr>
        <w:t xml:space="preserve"> 2025, '</w:t>
      </w:r>
      <w:r w:rsidRPr="195F29FD">
        <w:rPr>
          <w:lang w:val="en-US"/>
        </w:rPr>
        <w:t>Improved 2D charge carrier quantification workflow for scanning spreading resistance microscopy</w:t>
      </w:r>
      <w:r w:rsidRPr="195F29FD">
        <w:rPr>
          <w:lang w:val="en-US"/>
        </w:rPr>
        <w:t xml:space="preserve">', </w:t>
      </w:r>
      <w:r w:rsidRPr="195F29FD">
        <w:rPr>
          <w:i/>
          <w:lang w:val="en-US"/>
        </w:rPr>
        <w:t>Microelectronics Reliability</w:t>
      </w:r>
      <w:r w:rsidRPr="195F29FD">
        <w:rPr>
          <w:lang w:val="en-US"/>
        </w:rPr>
        <w:t xml:space="preserve">, vol. 168, 115646. </w:t>
      </w:r>
      <w:r w:rsidRPr="195F29FD">
        <w:rPr>
          <w:lang w:val="en-US"/>
        </w:rPr>
        <w:t>https://doi.org/10.1016/j.microrel.2025.115646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Zmeškal, M, Koštál, M</w:t>
      </w:r>
      <w:r w:rsidRPr="195F29FD">
        <w:rPr>
          <w:lang w:val="en-US"/>
        </w:rPr>
        <w:t>, Viebach, M</w:t>
      </w:r>
      <w:r w:rsidRPr="195F29FD">
        <w:rPr>
          <w:lang w:val="en-US"/>
        </w:rPr>
        <w:t>, Lange, C</w:t>
      </w:r>
      <w:r w:rsidRPr="195F29FD">
        <w:rPr>
          <w:lang w:val="en-US"/>
        </w:rPr>
        <w:t xml:space="preserve"> &amp; Matěj, Z 2025, '</w:t>
      </w:r>
      <w:r w:rsidRPr="195F29FD">
        <w:rPr>
          <w:lang w:val="en-US"/>
        </w:rPr>
        <w:t>Measurement of the neutron and gamma spectra at the training and research reactor AKR-2</w:t>
      </w:r>
      <w:r w:rsidRPr="195F29FD">
        <w:rPr>
          <w:lang w:val="en-US"/>
        </w:rPr>
        <w:t xml:space="preserve">', </w:t>
      </w:r>
      <w:r w:rsidRPr="195F29FD">
        <w:rPr>
          <w:i/>
          <w:lang w:val="en-US"/>
        </w:rPr>
        <w:t>Annals of Nuclear Energy</w:t>
      </w:r>
      <w:r w:rsidRPr="195F29FD">
        <w:rPr>
          <w:lang w:val="en-US"/>
        </w:rPr>
        <w:t xml:space="preserve">, vol. 214, 111194. </w:t>
      </w:r>
      <w:r w:rsidRPr="195F29FD">
        <w:rPr>
          <w:lang w:val="en-US"/>
        </w:rPr>
        <w:t>https://doi.org/10.1016/j.anucene.2025.111194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Harkin, AM, Görner, H, Bärwolff, M, Harkin, KA</w:t>
      </w:r>
      <w:r w:rsidRPr="195F29FD">
        <w:rPr>
          <w:lang w:val="en-US"/>
        </w:rPr>
        <w:t xml:space="preserve"> &amp; Petzoldt, T</w:t>
      </w:r>
      <w:r w:rsidRPr="195F29FD">
        <w:rPr>
          <w:lang w:val="en-US"/>
        </w:rPr>
        <w:t xml:space="preserve"> 2025, '</w:t>
      </w:r>
      <w:r w:rsidRPr="195F29FD">
        <w:rPr>
          <w:lang w:val="en-US"/>
        </w:rPr>
        <w:t>Predictors of cyclists’ and pedestrians’ behavior in interactions with turning (Automated) vehicles − Insights from a Wizard-of-Oz study in real traffic</w:t>
      </w:r>
      <w:r w:rsidRPr="195F29FD">
        <w:rPr>
          <w:lang w:val="en-US"/>
        </w:rPr>
        <w:t xml:space="preserve">', </w:t>
      </w:r>
      <w:r w:rsidRPr="195F29FD">
        <w:rPr>
          <w:i/>
          <w:lang w:val="en-US"/>
        </w:rPr>
        <w:t>Transportation Research Part F: Traffic Psychology and Behaviour</w:t>
      </w:r>
      <w:r w:rsidRPr="195F29FD">
        <w:rPr>
          <w:lang w:val="en-US"/>
        </w:rPr>
        <w:t xml:space="preserve">, vol. 111, pp. 75-94. </w:t>
      </w:r>
      <w:r w:rsidRPr="195F29FD">
        <w:rPr>
          <w:lang w:val="en-US"/>
        </w:rPr>
        <w:t>https://doi.org/10.1016/j.trf.2025.02.023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 xml:space="preserve">Dragu, A, Rudari, M &amp; Alawi, SA 2025, </w:t>
      </w:r>
      <w:r w:rsidRPr="195F29FD">
        <w:rPr>
          <w:lang w:val="en-US"/>
        </w:rPr>
        <w:t>Invers-T-und Fleur-de-Lys-Abdominoplastik</w:t>
      </w:r>
      <w:r w:rsidRPr="195F29FD">
        <w:rPr>
          <w:lang w:val="en-US"/>
        </w:rPr>
        <w:t xml:space="preserve">. in A Gueven &amp; S Allert (eds), </w:t>
      </w:r>
      <w:r w:rsidRPr="195F29FD">
        <w:rPr>
          <w:i/>
          <w:lang w:val="en-US"/>
        </w:rPr>
        <w:t>Postbariatrische Chirurgie: Plastische Chirurgie nach massivem Gewichtsverlust.</w:t>
      </w:r>
      <w:r w:rsidRPr="195F29FD">
        <w:rPr>
          <w:lang w:val="en-US"/>
        </w:rPr>
        <w:t xml:space="preserve"> SPRINGER VS/SPRINGER FACHMEDIEN.</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Méndez, J</w:t>
      </w:r>
      <w:r w:rsidRPr="195F29FD">
        <w:rPr>
          <w:lang w:val="en-US"/>
        </w:rPr>
        <w:t xml:space="preserve"> &amp; Satkowski, M</w:t>
      </w:r>
      <w:r w:rsidRPr="195F29FD">
        <w:rPr>
          <w:lang w:val="en-US"/>
        </w:rPr>
        <w:t xml:space="preserve"> 2025, '</w:t>
      </w:r>
      <w:r w:rsidRPr="195F29FD">
        <w:rPr>
          <w:lang w:val="en-US"/>
        </w:rPr>
        <w:t>ARbiter: Generating Dialogue Options and Communication Support in Augmented Reality</w:t>
      </w:r>
      <w:r w:rsidRPr="195F29FD">
        <w:rPr>
          <w:lang w:val="en-US"/>
        </w:rPr>
        <w:t xml:space="preserve">', Paper presented at 2nd Workshop on Augmented Reality (AR) and Artificial Intelligence (AI), Yokohama, Japan, </w:t>
      </w:r>
      <w:r w:rsidRPr="195F29FD">
        <w:rPr>
          <w:lang w:val="en-US"/>
        </w:rPr>
        <w:t>26 Apr 2025</w:t>
      </w:r>
      <w:r w:rsidRPr="195F29FD">
        <w:rPr>
          <w:lang w:val="en-US"/>
        </w:rPr>
        <w:t xml:space="preserve"> - </w:t>
      </w:r>
      <w:r w:rsidRPr="195F29FD">
        <w:rPr>
          <w:lang w:val="en-US"/>
        </w:rPr>
        <w:t>26 Apr 2025</w:t>
      </w:r>
      <w:r w:rsidRPr="195F29FD">
        <w:rPr>
          <w:lang w:val="en-US"/>
        </w:rPr>
        <w:t xml:space="preserve">. </w:t>
      </w:r>
      <w:r w:rsidRPr="195F29FD">
        <w:rPr>
          <w:lang w:val="en-US"/>
        </w:rPr>
        <w:t>https://doi.org/10.48550/arXiv.2503.05220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Luo, W</w:t>
      </w:r>
      <w:r w:rsidRPr="195F29FD">
        <w:rPr>
          <w:lang w:val="en-US"/>
        </w:rPr>
        <w:t>, Ellenberg, MO</w:t>
      </w:r>
      <w:r w:rsidRPr="195F29FD">
        <w:rPr>
          <w:lang w:val="en-US"/>
        </w:rPr>
        <w:t>, Satkowski, M</w:t>
      </w:r>
      <w:r w:rsidRPr="195F29FD">
        <w:rPr>
          <w:lang w:val="en-US"/>
        </w:rPr>
        <w:t xml:space="preserve"> &amp; Dachselt, R</w:t>
      </w:r>
      <w:r w:rsidRPr="195F29FD">
        <w:rPr>
          <w:lang w:val="en-US"/>
        </w:rPr>
        <w:t xml:space="preserve"> 2025, </w:t>
      </w:r>
      <w:r w:rsidRPr="195F29FD">
        <w:rPr>
          <w:lang w:val="en-US"/>
        </w:rPr>
        <w:t>Documents in Your Hands: Exploring Interaction Techniques for Spatial Arrangement of Augmented Reality Documents</w:t>
      </w:r>
      <w:r w:rsidRPr="195F29FD">
        <w:rPr>
          <w:lang w:val="en-US"/>
        </w:rPr>
        <w:t xml:space="preserve">. in </w:t>
      </w:r>
      <w:r w:rsidRPr="195F29FD">
        <w:rPr>
          <w:i/>
          <w:lang w:val="en-US"/>
        </w:rPr>
        <w:t>CHI '25: Proceedings of the 2025 CHI Conference on Human Factors in Computing Systems.</w:t>
      </w:r>
      <w:r w:rsidRPr="195F29FD">
        <w:rPr>
          <w:lang w:val="en-US"/>
        </w:rPr>
        <w:t xml:space="preserve"> ACM New York, NY, USA, CHI Conference on Human Factors in Computing Systems 2025, Yokohama, Japan, </w:t>
      </w:r>
      <w:r w:rsidRPr="195F29FD">
        <w:rPr>
          <w:lang w:val="en-US"/>
        </w:rPr>
        <w:t>26 Apr 2025</w:t>
      </w:r>
      <w:r w:rsidRPr="195F29FD">
        <w:rPr>
          <w:lang w:val="en-US"/>
        </w:rPr>
        <w:t xml:space="preserve">. </w:t>
      </w:r>
      <w:r w:rsidRPr="195F29FD">
        <w:rPr>
          <w:lang w:val="en-US"/>
        </w:rPr>
        <w:t>https://doi.org/10.1145/3706598.3713518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Satkowski, M</w:t>
      </w:r>
      <w:r w:rsidRPr="195F29FD">
        <w:rPr>
          <w:lang w:val="en-US"/>
        </w:rPr>
        <w:t>, Luo, W</w:t>
      </w:r>
      <w:r w:rsidRPr="195F29FD">
        <w:rPr>
          <w:lang w:val="en-US"/>
        </w:rPr>
        <w:t xml:space="preserve"> &amp; Rzayev, R 2025, '</w:t>
      </w:r>
      <w:r w:rsidRPr="195F29FD">
        <w:rPr>
          <w:lang w:val="en-US"/>
        </w:rPr>
        <w:t>Of Affordance Opportunism in AR: Its Fallacies and Discussing Ways Forward</w:t>
      </w:r>
      <w:r w:rsidRPr="195F29FD">
        <w:rPr>
          <w:lang w:val="en-US"/>
        </w:rPr>
        <w:t xml:space="preserve">', Paper presented at 1st International Workshop on XR Interactions within the Physical World, Yokohama, Japan, </w:t>
      </w:r>
      <w:r w:rsidRPr="195F29FD">
        <w:rPr>
          <w:lang w:val="en-US"/>
        </w:rPr>
        <w:t>26 Apr 2025</w:t>
      </w:r>
      <w:r w:rsidRPr="195F29FD">
        <w:rPr>
          <w:lang w:val="en-US"/>
        </w:rPr>
        <w:t xml:space="preserve"> - </w:t>
      </w:r>
      <w:r w:rsidRPr="195F29FD">
        <w:rPr>
          <w:lang w:val="en-US"/>
        </w:rPr>
        <w:t>26 Apr 2025</w:t>
      </w:r>
      <w:r w:rsidRPr="195F29FD">
        <w:rPr>
          <w:lang w:val="en-US"/>
        </w:rPr>
        <w:t>. &lt;</w:t>
      </w:r>
      <w:r w:rsidRPr="195F29FD">
        <w:rPr>
          <w:lang w:val="en-US"/>
        </w:rPr>
        <w:t>https://imld.de/cnt/uploads/Satkowski2025_CHI25_AuthorVersion_Affordance-Opportunism.pdf</w:t>
      </w:r>
      <w:r w:rsidRPr="195F29FD">
        <w:rPr>
          <w:lang w:val="en-US"/>
        </w:rPr>
        <w:t>&gt;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Barrera, M</w:t>
      </w:r>
      <w:r w:rsidRPr="195F29FD">
        <w:rPr>
          <w:lang w:val="en-US"/>
        </w:rPr>
        <w:t>, Vogel, C</w:t>
      </w:r>
      <w:r w:rsidRPr="195F29FD">
        <w:rPr>
          <w:lang w:val="en-US"/>
        </w:rPr>
        <w:t xml:space="preserve"> &amp; Fietzke, F 2025, '</w:t>
      </w:r>
      <w:r w:rsidRPr="195F29FD">
        <w:rPr>
          <w:lang w:val="en-US"/>
        </w:rPr>
        <w:t>Magnetron-sputtered thin films enabling heat transfer enhancement in electrocaloric heat pumps</w:t>
      </w:r>
      <w:r w:rsidRPr="195F29FD">
        <w:rPr>
          <w:lang w:val="en-US"/>
        </w:rPr>
        <w:t xml:space="preserve">', </w:t>
      </w:r>
      <w:r w:rsidRPr="195F29FD">
        <w:rPr>
          <w:i/>
          <w:lang w:val="en-US"/>
        </w:rPr>
        <w:t>Surface and Coatings Technology</w:t>
      </w:r>
      <w:r w:rsidRPr="195F29FD">
        <w:rPr>
          <w:lang w:val="en-US"/>
        </w:rPr>
        <w:t xml:space="preserve">, vol. 502, 131973. </w:t>
      </w:r>
      <w:r w:rsidRPr="195F29FD">
        <w:rPr>
          <w:lang w:val="en-US"/>
        </w:rPr>
        <w:t>https://doi.org/10.1016/j.surfcoat.2025.131973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Milor, AHG</w:t>
      </w:r>
      <w:r w:rsidRPr="195F29FD">
        <w:rPr>
          <w:lang w:val="en-US"/>
        </w:rPr>
        <w:t xml:space="preserve"> &amp; Salvalaglio, M</w:t>
      </w:r>
      <w:r w:rsidRPr="195F29FD">
        <w:rPr>
          <w:lang w:val="en-US"/>
        </w:rPr>
        <w:t xml:space="preserve"> 2025, '</w:t>
      </w:r>
      <w:r w:rsidRPr="195F29FD">
        <w:rPr>
          <w:lang w:val="en-US"/>
        </w:rPr>
        <w:t>Inferring traits of hyperuniformity from local structures via persistent homology</w:t>
      </w:r>
      <w:r w:rsidRPr="195F29FD">
        <w:rPr>
          <w:lang w:val="en-US"/>
        </w:rPr>
        <w:t xml:space="preserve">', </w:t>
      </w:r>
      <w:r w:rsidRPr="195F29FD">
        <w:rPr>
          <w:i/>
          <w:lang w:val="en-US"/>
        </w:rPr>
        <w:t>Journal of Physics: Condensed Matter</w:t>
      </w:r>
      <w:r w:rsidRPr="195F29FD">
        <w:rPr>
          <w:lang w:val="en-US"/>
        </w:rPr>
        <w:t xml:space="preserve">, vol. 37, no. 14, 145401. </w:t>
      </w:r>
      <w:r w:rsidRPr="195F29FD">
        <w:rPr>
          <w:lang w:val="en-US"/>
        </w:rPr>
        <w:t>https://doi.org/10.1088/1361-648X/adb11b</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Gompper, G, Stone, HA, Kurzthaler, C, Saintillan, D, Peruani, F, Fedosov, DA, Auth, T, Cottin-Bizonne, C, Ybert, C, Clément, E, Darnige, T, Lindner, A, Goldstein, RE, Liebchen, B, Binysh, J, Souslov, A, Isa, L, di Leonardo, R, Frangipane, G, Gu, H, Nelson, BJ, Brauns, F, Marchetti, MC, Cichos, F, Heuthe, VL, Bechinger, C, Korman, A, Feinerman, O, Cavagna, A, Giardina, I, Jeckel, H &amp; Drescher, K 2025, '</w:t>
      </w:r>
      <w:r w:rsidRPr="195F29FD">
        <w:rPr>
          <w:lang w:val="en-US"/>
        </w:rPr>
        <w:t>The 2025 motile active matter roadmap</w:t>
      </w:r>
      <w:r w:rsidRPr="195F29FD">
        <w:rPr>
          <w:lang w:val="en-US"/>
        </w:rPr>
        <w:t xml:space="preserve">', </w:t>
      </w:r>
      <w:r w:rsidRPr="195F29FD">
        <w:rPr>
          <w:i/>
          <w:lang w:val="en-US"/>
        </w:rPr>
        <w:t>Journal of Physics Condensed Matter</w:t>
      </w:r>
      <w:r w:rsidRPr="195F29FD">
        <w:rPr>
          <w:lang w:val="en-US"/>
        </w:rPr>
        <w:t xml:space="preserve">, vol. 37, no. 14, 143501. </w:t>
      </w:r>
      <w:r w:rsidRPr="195F29FD">
        <w:rPr>
          <w:lang w:val="en-US"/>
        </w:rPr>
        <w:t>https://doi.org/10.1088/1361-648X/adac98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Tinganelli, W, Puspitasari-Kokko, A, Sokol, O, Helm, A, Simoniello, P, Schuy, C, Lerchl, S, Eckert, D, Oppermann, J, Rehm, A, Janssen, S, Engel, D, Moeller, R, Romano, R, Horst, F, Boscolo, D, Fournier, C, Durante, M &amp; Weber, U 2025, '</w:t>
      </w:r>
      <w:r w:rsidRPr="195F29FD">
        <w:rPr>
          <w:lang w:val="en-US"/>
        </w:rPr>
        <w:t>FLASH Bragg-Peak Irradiation With a Therapeutic Carbon Ion Beam: First In Vivo Results</w:t>
      </w:r>
      <w:r w:rsidRPr="195F29FD">
        <w:rPr>
          <w:lang w:val="en-US"/>
        </w:rPr>
        <w:t xml:space="preserve">', </w:t>
      </w:r>
      <w:r w:rsidRPr="195F29FD">
        <w:rPr>
          <w:i/>
          <w:lang w:val="en-US"/>
        </w:rPr>
        <w:t>International Journal of Radiation Oncology Biology Physics</w:t>
      </w:r>
      <w:r w:rsidRPr="195F29FD">
        <w:rPr>
          <w:lang w:val="en-US"/>
        </w:rPr>
        <w:t xml:space="preserve">, vol. 121, no. 5, pp. 1282-1292. </w:t>
      </w:r>
      <w:r w:rsidRPr="195F29FD">
        <w:rPr>
          <w:lang w:val="en-US"/>
        </w:rPr>
        <w:t>https://doi.org/10.1016/j.ijrobp.2024.11.089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Ulrich, C</w:t>
      </w:r>
      <w:r w:rsidRPr="195F29FD">
        <w:rPr>
          <w:lang w:val="en-US"/>
        </w:rPr>
        <w:t>, Günther, S</w:t>
      </w:r>
      <w:r w:rsidRPr="195F29FD">
        <w:rPr>
          <w:lang w:val="en-US"/>
        </w:rPr>
        <w:t>, Becker, N</w:t>
      </w:r>
      <w:r w:rsidRPr="195F29FD">
        <w:rPr>
          <w:lang w:val="en-US"/>
        </w:rPr>
        <w:t>, Schubert, V, Vetter, B, Leyens, C &amp; Schlecht, B 2025, '</w:t>
      </w:r>
      <w:r w:rsidRPr="195F29FD">
        <w:rPr>
          <w:lang w:val="en-US"/>
        </w:rPr>
        <w:t>High strength tempered 42CrMo4 for shafts in drive technology</w:t>
      </w:r>
      <w:r w:rsidRPr="195F29FD">
        <w:rPr>
          <w:lang w:val="en-US"/>
        </w:rPr>
        <w:t xml:space="preserve">', </w:t>
      </w:r>
      <w:r w:rsidRPr="195F29FD">
        <w:rPr>
          <w:i/>
          <w:lang w:val="en-US"/>
        </w:rPr>
        <w:t>Forschung im Ingenieurwesen/Engineering Research</w:t>
      </w:r>
      <w:r w:rsidRPr="195F29FD">
        <w:rPr>
          <w:lang w:val="en-US"/>
        </w:rPr>
        <w:t xml:space="preserve">, vol. 2025, no. 89, 59. </w:t>
      </w:r>
      <w:r w:rsidRPr="195F29FD">
        <w:rPr>
          <w:lang w:val="en-US"/>
        </w:rPr>
        <w:t>https://doi.org/10.1007/s10010-025-00818-x</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Sousa, M, Fidalgo, D, Sousa, C, Garthus-Niegel, S, Riklikienė, O, Pawlicka, P, Jomeen, J, Jongenelen, I, Seefeld, L, Jarašiūnaitė-Fedosejeva, G, Baranowska, B, Baird, K, Lamela, D, Costa, R &amp; Pinto, TM 2025, '</w:t>
      </w:r>
      <w:r w:rsidRPr="195F29FD">
        <w:rPr>
          <w:lang w:val="en-US"/>
        </w:rPr>
        <w:t>Psychometric properties of the Fear of Birth Scale in women in the perinatal period: A multicountry study</w:t>
      </w:r>
      <w:r w:rsidRPr="195F29FD">
        <w:rPr>
          <w:lang w:val="en-US"/>
        </w:rPr>
        <w:t xml:space="preserve">', </w:t>
      </w:r>
      <w:r w:rsidRPr="195F29FD">
        <w:rPr>
          <w:i/>
          <w:lang w:val="en-US"/>
        </w:rPr>
        <w:t>Journal of Affective Disorders</w:t>
      </w:r>
      <w:r w:rsidRPr="195F29FD">
        <w:rPr>
          <w:lang w:val="en-US"/>
        </w:rPr>
        <w:t xml:space="preserve">, vol. 374, pp. 365-380. </w:t>
      </w:r>
      <w:r w:rsidRPr="195F29FD">
        <w:rPr>
          <w:lang w:val="en-US"/>
        </w:rPr>
        <w:t>https://doi.org/10.1016/j.jad.2025.01.063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Natzschka, P, Hensel, B</w:t>
      </w:r>
      <w:r w:rsidRPr="195F29FD">
        <w:rPr>
          <w:lang w:val="en-US"/>
        </w:rPr>
        <w:t xml:space="preserve"> &amp; Sommer, C</w:t>
      </w:r>
      <w:r w:rsidRPr="195F29FD">
        <w:rPr>
          <w:lang w:val="en-US"/>
        </w:rPr>
        <w:t xml:space="preserve"> 2025, '</w:t>
      </w:r>
      <w:r w:rsidRPr="195F29FD">
        <w:rPr>
          <w:lang w:val="en-US"/>
        </w:rPr>
        <w:t>Simopticon: Automated Optimization of Vehicular Platooning Controllers</w:t>
      </w:r>
      <w:r w:rsidRPr="195F29FD">
        <w:rPr>
          <w:lang w:val="en-US"/>
        </w:rPr>
        <w:t xml:space="preserve">', </w:t>
      </w:r>
      <w:r w:rsidRPr="195F29FD">
        <w:rPr>
          <w:i/>
          <w:lang w:val="en-US"/>
        </w:rPr>
        <w:t>Ad Hoc Networks</w:t>
      </w:r>
      <w:r w:rsidRPr="195F29FD">
        <w:rPr>
          <w:lang w:val="en-US"/>
        </w:rPr>
        <w:t xml:space="preserve">, vol. 170, 103781. </w:t>
      </w:r>
      <w:r w:rsidRPr="195F29FD">
        <w:rPr>
          <w:lang w:val="en-US"/>
        </w:rPr>
        <w:t>https://doi.org/10.1016/j.adhoc.2025.103781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Becker, T, Neufeld, J</w:t>
      </w:r>
      <w:r w:rsidRPr="195F29FD">
        <w:rPr>
          <w:lang w:val="en-US"/>
        </w:rPr>
        <w:t xml:space="preserve"> &amp; Buscher, U</w:t>
      </w:r>
      <w:r w:rsidRPr="195F29FD">
        <w:rPr>
          <w:lang w:val="en-US"/>
        </w:rPr>
        <w:t xml:space="preserve"> 2025, '</w:t>
      </w:r>
      <w:r w:rsidRPr="195F29FD">
        <w:rPr>
          <w:lang w:val="en-US"/>
        </w:rPr>
        <w:t>The distributed flow shop scheduling problem with inter-factory transportation</w:t>
      </w:r>
      <w:r w:rsidRPr="195F29FD">
        <w:rPr>
          <w:lang w:val="en-US"/>
        </w:rPr>
        <w:t xml:space="preserve">', </w:t>
      </w:r>
      <w:r w:rsidRPr="195F29FD">
        <w:rPr>
          <w:i/>
          <w:lang w:val="en-US"/>
        </w:rPr>
        <w:t>European journal of operational research</w:t>
      </w:r>
      <w:r w:rsidRPr="195F29FD">
        <w:rPr>
          <w:lang w:val="en-US"/>
        </w:rPr>
        <w:t xml:space="preserve">, vol. 322, no. 1, pp. 39-55. </w:t>
      </w:r>
      <w:r w:rsidRPr="195F29FD">
        <w:rPr>
          <w:lang w:val="en-US"/>
        </w:rPr>
        <w:t>https://doi.org/10.1016/j.ejor.2024.10.026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Bade, A</w:t>
      </w:r>
      <w:r w:rsidRPr="195F29FD">
        <w:rPr>
          <w:lang w:val="en-US"/>
        </w:rPr>
        <w:t>, Lasch, R</w:t>
      </w:r>
      <w:r w:rsidRPr="195F29FD">
        <w:rPr>
          <w:lang w:val="en-US"/>
        </w:rPr>
        <w:t xml:space="preserve"> &amp; Schneider, N 2025, '</w:t>
      </w:r>
      <w:r w:rsidRPr="195F29FD">
        <w:rPr>
          <w:lang w:val="en-US"/>
        </w:rPr>
        <w:t>Additive manufacturing scenario for automotive spare parts supply: A case study approach</w:t>
      </w:r>
      <w:r w:rsidRPr="195F29FD">
        <w:rPr>
          <w:lang w:val="en-US"/>
        </w:rPr>
        <w:t xml:space="preserve">', </w:t>
      </w:r>
      <w:r w:rsidRPr="195F29FD">
        <w:rPr>
          <w:i/>
          <w:lang w:val="en-US"/>
        </w:rPr>
        <w:t>International Journal of Production Economics</w:t>
      </w:r>
      <w:r w:rsidRPr="195F29FD">
        <w:rPr>
          <w:lang w:val="en-US"/>
        </w:rPr>
        <w:t xml:space="preserve">, vol. 282, 109552. </w:t>
      </w:r>
      <w:r w:rsidRPr="195F29FD">
        <w:rPr>
          <w:lang w:val="en-US"/>
        </w:rPr>
        <w:t>https://doi.org/10.1016/j.ijpe.2025.109552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Woźnicki, P, Laqua, C, Fiku, I, Hekalo, A, Truhn, D, Engelhardt, S</w:t>
      </w:r>
      <w:r w:rsidRPr="195F29FD">
        <w:rPr>
          <w:lang w:val="en-US"/>
        </w:rPr>
        <w:t>, Kather, J</w:t>
      </w:r>
      <w:r w:rsidRPr="195F29FD">
        <w:rPr>
          <w:lang w:val="en-US"/>
        </w:rPr>
        <w:t>, Foersch, S, D’Antonoli, TA, Pinto dos Santos, D, Baeßler, B &amp; Laqua, FC 2025, '</w:t>
      </w:r>
      <w:r w:rsidRPr="195F29FD">
        <w:rPr>
          <w:lang w:val="en-US"/>
        </w:rPr>
        <w:t>Automatic structuring of radiology reports with on-premise open-source large language models</w:t>
      </w:r>
      <w:r w:rsidRPr="195F29FD">
        <w:rPr>
          <w:lang w:val="en-US"/>
        </w:rPr>
        <w:t xml:space="preserve">', </w:t>
      </w:r>
      <w:r w:rsidRPr="195F29FD">
        <w:rPr>
          <w:i/>
          <w:lang w:val="en-US"/>
        </w:rPr>
        <w:t>European radiology</w:t>
      </w:r>
      <w:r w:rsidRPr="195F29FD">
        <w:rPr>
          <w:lang w:val="en-US"/>
        </w:rPr>
        <w:t xml:space="preserve">, vol. 35, pp. 2018–2029. </w:t>
      </w:r>
      <w:r w:rsidRPr="195F29FD">
        <w:rPr>
          <w:lang w:val="en-US"/>
        </w:rPr>
        <w:t>https://doi.org/10.1007/s00330-024-11074-y</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Orou Sannou, R &amp; Guenther, E 2025, '</w:t>
      </w:r>
      <w:r w:rsidRPr="195F29FD">
        <w:rPr>
          <w:lang w:val="en-US"/>
        </w:rPr>
        <w:t>Exploring the resource nexus between forest-based land restoration and food security: The case of the African great green wall initiative countries</w:t>
      </w:r>
      <w:r w:rsidRPr="195F29FD">
        <w:rPr>
          <w:lang w:val="en-US"/>
        </w:rPr>
        <w:t xml:space="preserve">', </w:t>
      </w:r>
      <w:r w:rsidRPr="195F29FD">
        <w:rPr>
          <w:i/>
          <w:lang w:val="en-US"/>
        </w:rPr>
        <w:t>Land use policy</w:t>
      </w:r>
      <w:r w:rsidRPr="195F29FD">
        <w:rPr>
          <w:lang w:val="en-US"/>
        </w:rPr>
        <w:t xml:space="preserve">, vol. 151, 107499. </w:t>
      </w:r>
      <w:r w:rsidRPr="195F29FD">
        <w:rPr>
          <w:lang w:val="en-US"/>
        </w:rPr>
        <w:t>https://doi.org/10.1016/j.landusepol.2025.107499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Orazulike, C, Xanke, J</w:t>
      </w:r>
      <w:r w:rsidRPr="195F29FD">
        <w:rPr>
          <w:lang w:val="en-US"/>
        </w:rPr>
        <w:t>, Hartmann, A</w:t>
      </w:r>
      <w:r w:rsidRPr="195F29FD">
        <w:rPr>
          <w:lang w:val="en-US"/>
        </w:rPr>
        <w:t xml:space="preserve"> &amp; Chen, Z</w:t>
      </w:r>
      <w:r w:rsidRPr="195F29FD">
        <w:rPr>
          <w:lang w:val="en-US"/>
        </w:rPr>
        <w:t xml:space="preserve"> 2025, '</w:t>
      </w:r>
      <w:r w:rsidRPr="195F29FD">
        <w:rPr>
          <w:lang w:val="en-US"/>
        </w:rPr>
        <w:t>Exploring the utility of GRACE measurements for characterizing karst systems at a continental scale</w:t>
      </w:r>
      <w:r w:rsidRPr="195F29FD">
        <w:rPr>
          <w:lang w:val="en-US"/>
        </w:rPr>
        <w:t xml:space="preserve">', </w:t>
      </w:r>
      <w:r w:rsidRPr="195F29FD">
        <w:rPr>
          <w:i/>
          <w:lang w:val="en-US"/>
        </w:rPr>
        <w:t>Journal of hydrology</w:t>
      </w:r>
      <w:r w:rsidRPr="195F29FD">
        <w:rPr>
          <w:lang w:val="en-US"/>
        </w:rPr>
        <w:t xml:space="preserve">, vol. 651, 132578. </w:t>
      </w:r>
      <w:r w:rsidRPr="195F29FD">
        <w:rPr>
          <w:lang w:val="en-US"/>
        </w:rPr>
        <w:t>https://doi.org/10.1016/j.jhydrol.2024.132578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Qi, Y, Drache, M, Gohs, U</w:t>
      </w:r>
      <w:r w:rsidRPr="195F29FD">
        <w:rPr>
          <w:lang w:val="en-US"/>
        </w:rPr>
        <w:t>, Gude, M</w:t>
      </w:r>
      <w:r w:rsidRPr="195F29FD">
        <w:rPr>
          <w:lang w:val="en-US"/>
        </w:rPr>
        <w:t>, Harre, K, Höfft, O &amp; Zhang, X 2025, '</w:t>
      </w:r>
      <w:r w:rsidRPr="195F29FD">
        <w:rPr>
          <w:lang w:val="en-US"/>
        </w:rPr>
        <w:t>Graft copolymerization of HEMA on LLDPE films activated by low-energy electrons</w:t>
      </w:r>
      <w:r w:rsidRPr="195F29FD">
        <w:rPr>
          <w:lang w:val="en-US"/>
        </w:rPr>
        <w:t xml:space="preserve">', </w:t>
      </w:r>
      <w:r w:rsidRPr="195F29FD">
        <w:rPr>
          <w:i/>
          <w:lang w:val="en-US"/>
        </w:rPr>
        <w:t>Radiation Physics and Chemistry</w:t>
      </w:r>
      <w:r w:rsidRPr="195F29FD">
        <w:rPr>
          <w:lang w:val="en-US"/>
        </w:rPr>
        <w:t xml:space="preserve">, vol. 229, 112507. </w:t>
      </w:r>
      <w:r w:rsidRPr="195F29FD">
        <w:rPr>
          <w:lang w:val="en-US"/>
        </w:rPr>
        <w:t>https://doi.org/10.1016/j.radphyschem.2024.112507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Xu, M, Huang, M, Mutschke, G, Yang, X, Rudolph, M, Zhang, X &amp; Eckert, K 2025, '</w:t>
      </w:r>
      <w:r w:rsidRPr="195F29FD">
        <w:rPr>
          <w:lang w:val="en-US"/>
        </w:rPr>
        <w:t>Impact of wettability onto the growth of air bubbles at micro-cavities on silicon wafers: Experiments, simulations, and analytical solutions</w:t>
      </w:r>
      <w:r w:rsidRPr="195F29FD">
        <w:rPr>
          <w:lang w:val="en-US"/>
        </w:rPr>
        <w:t xml:space="preserve">', </w:t>
      </w:r>
      <w:r w:rsidRPr="195F29FD">
        <w:rPr>
          <w:i/>
          <w:lang w:val="en-US"/>
        </w:rPr>
        <w:t>Journal of colloid and interface science</w:t>
      </w:r>
      <w:r w:rsidRPr="195F29FD">
        <w:rPr>
          <w:lang w:val="en-US"/>
        </w:rPr>
        <w:t xml:space="preserve">, vol. 683, pp. 879-889. </w:t>
      </w:r>
      <w:r w:rsidRPr="195F29FD">
        <w:rPr>
          <w:lang w:val="en-US"/>
        </w:rPr>
        <w:t>https://doi.org/10.1016/j.jcis.2024.12.133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Richter, B</w:t>
      </w:r>
      <w:r w:rsidRPr="195F29FD">
        <w:rPr>
          <w:lang w:val="en-US"/>
        </w:rPr>
        <w:t>, Schietzold, FN</w:t>
      </w:r>
      <w:r w:rsidRPr="195F29FD">
        <w:rPr>
          <w:lang w:val="en-US"/>
        </w:rPr>
        <w:t>, Graf, W &amp; Kaliske, M 2025, '</w:t>
      </w:r>
      <w:r w:rsidRPr="195F29FD">
        <w:rPr>
          <w:lang w:val="en-US"/>
        </w:rPr>
        <w:t>Intermediately discretized extended α-level-optimization – An advanced fuzzy analysis approach</w:t>
      </w:r>
      <w:r w:rsidRPr="195F29FD">
        <w:rPr>
          <w:lang w:val="en-US"/>
        </w:rPr>
        <w:t xml:space="preserve">', </w:t>
      </w:r>
      <w:r w:rsidRPr="195F29FD">
        <w:rPr>
          <w:i/>
          <w:lang w:val="en-US"/>
        </w:rPr>
        <w:t>Advances in Engineering Software</w:t>
      </w:r>
      <w:r w:rsidRPr="195F29FD">
        <w:rPr>
          <w:lang w:val="en-US"/>
        </w:rPr>
        <w:t xml:space="preserve">, vol. 202, 103865. </w:t>
      </w:r>
      <w:r w:rsidRPr="195F29FD">
        <w:rPr>
          <w:lang w:val="en-US"/>
        </w:rPr>
        <w:t>https://doi.org/10.1016/j.advengsoft.2025.103865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Büttner, P, Augstein, A, Abdellatif, M, Lourenço, A, Leite-Moreira, A, Falcão-Pires, I, Werner, S, Thiele, H, Sedej, S, Schauer, A</w:t>
      </w:r>
      <w:r w:rsidRPr="195F29FD">
        <w:rPr>
          <w:lang w:val="en-US"/>
        </w:rPr>
        <w:t xml:space="preserve"> &amp; Adams, V</w:t>
      </w:r>
      <w:r w:rsidRPr="195F29FD">
        <w:rPr>
          <w:lang w:val="en-US"/>
        </w:rPr>
        <w:t xml:space="preserve"> 2025, '</w:t>
      </w:r>
      <w:r w:rsidRPr="195F29FD">
        <w:rPr>
          <w:lang w:val="en-US"/>
        </w:rPr>
        <w:t>Lean ZSF1 rats in basic research on heart failure with preserved ejection fraction</w:t>
      </w:r>
      <w:r w:rsidRPr="195F29FD">
        <w:rPr>
          <w:lang w:val="en-US"/>
        </w:rPr>
        <w:t xml:space="preserve">', </w:t>
      </w:r>
      <w:r w:rsidRPr="195F29FD">
        <w:rPr>
          <w:i/>
          <w:lang w:val="en-US"/>
        </w:rPr>
        <w:t>ESC heart failure</w:t>
      </w:r>
      <w:r w:rsidRPr="195F29FD">
        <w:rPr>
          <w:lang w:val="en-US"/>
        </w:rPr>
        <w:t xml:space="preserve">, vol. 12, no. 2. </w:t>
      </w:r>
      <w:r w:rsidRPr="195F29FD">
        <w:rPr>
          <w:lang w:val="en-US"/>
        </w:rPr>
        <w:t>https://doi.org/10.1002/ehf2.15111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Kalina, M</w:t>
      </w:r>
      <w:r w:rsidRPr="195F29FD">
        <w:rPr>
          <w:lang w:val="en-US"/>
        </w:rPr>
        <w:t>, Schneider, T</w:t>
      </w:r>
      <w:r w:rsidRPr="195F29FD">
        <w:rPr>
          <w:lang w:val="en-US"/>
        </w:rPr>
        <w:t>, Waisman, H</w:t>
      </w:r>
      <w:r w:rsidRPr="195F29FD">
        <w:rPr>
          <w:lang w:val="en-US"/>
        </w:rPr>
        <w:t xml:space="preserve"> &amp; Kästner, M</w:t>
      </w:r>
      <w:r w:rsidRPr="195F29FD">
        <w:rPr>
          <w:lang w:val="en-US"/>
        </w:rPr>
        <w:t xml:space="preserve"> 2025, '</w:t>
      </w:r>
      <w:r w:rsidRPr="195F29FD">
        <w:rPr>
          <w:lang w:val="en-US"/>
        </w:rPr>
        <w:t>Phase-field models for ductile fatigue fracture</w:t>
      </w:r>
      <w:r w:rsidRPr="195F29FD">
        <w:rPr>
          <w:lang w:val="en-US"/>
        </w:rPr>
        <w:t xml:space="preserve">', </w:t>
      </w:r>
      <w:r w:rsidRPr="195F29FD">
        <w:rPr>
          <w:i/>
          <w:lang w:val="en-US"/>
        </w:rPr>
        <w:t>Theoretical and applied fracture mechanics</w:t>
      </w:r>
      <w:r w:rsidRPr="195F29FD">
        <w:rPr>
          <w:lang w:val="en-US"/>
        </w:rPr>
        <w:t xml:space="preserve">, vol. 136, 104842. </w:t>
      </w:r>
      <w:r w:rsidRPr="195F29FD">
        <w:rPr>
          <w:lang w:val="en-US"/>
        </w:rPr>
        <w:t>https://doi.org/10.1016/j.tafmec.2024.104842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Langhammer, T, Hilbert, K, Adolph, D, Arolt, V, Bischoff, S, Böhnlein, J, Cwik, JC, Dannlowski, U, Deckert, J, Domschke, K, Evens, R, Fydrich, T, Gathmann, B, Hamm, AO</w:t>
      </w:r>
      <w:r w:rsidRPr="195F29FD">
        <w:rPr>
          <w:lang w:val="en-US"/>
        </w:rPr>
        <w:t>, Heinig, I</w:t>
      </w:r>
      <w:r w:rsidRPr="195F29FD">
        <w:rPr>
          <w:lang w:val="en-US"/>
        </w:rPr>
        <w:t>, Herrmann, MJ, Hollandt, M, Junghoefer, M, Kircher, T, Koelkebeck, K, Leehr, EJ, Lotze, M, Margraf, J, Mumm, JLM, Pittig, A, Plag, J, Richter, J, Roesmann, K, Ridderbusch, IC, Schneider, S, Schwarzmeier, H, Seeger, F, Siminski, N, Straube, T, Ströhle, A, Szeska, C, Wittchen, H-U, Wroblewski, A, Yang, Y, Straube, B &amp; Lueken, U 2025, '</w:t>
      </w:r>
      <w:r w:rsidRPr="195F29FD">
        <w:rPr>
          <w:lang w:val="en-US"/>
        </w:rPr>
        <w:t>Resting-state functional connectivity in anxiety disorders: a multicenter fMRI study</w:t>
      </w:r>
      <w:r w:rsidRPr="195F29FD">
        <w:rPr>
          <w:lang w:val="en-US"/>
        </w:rPr>
        <w:t xml:space="preserve">', </w:t>
      </w:r>
      <w:r w:rsidRPr="195F29FD">
        <w:rPr>
          <w:i/>
          <w:lang w:val="en-US"/>
        </w:rPr>
        <w:t>Molecular psychiatry</w:t>
      </w:r>
      <w:r w:rsidRPr="195F29FD">
        <w:rPr>
          <w:lang w:val="en-US"/>
        </w:rPr>
        <w:t xml:space="preserve">, vol. 30, pp. 1548–1557. </w:t>
      </w:r>
      <w:r w:rsidRPr="195F29FD">
        <w:rPr>
          <w:lang w:val="en-US"/>
        </w:rPr>
        <w:t>https://doi.org/10.1038/s41380-024-02768-2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Spank, U, Koschorreck, M, Aurich, P, Sanchez Higuera, AM, Raabe, A, Holstein, P, Bernhofer, C</w:t>
      </w:r>
      <w:r w:rsidRPr="195F29FD">
        <w:rPr>
          <w:lang w:val="en-US"/>
        </w:rPr>
        <w:t xml:space="preserve"> &amp; Mauder, M</w:t>
      </w:r>
      <w:r w:rsidRPr="195F29FD">
        <w:rPr>
          <w:lang w:val="en-US"/>
        </w:rPr>
        <w:t xml:space="preserve"> 2025, '</w:t>
      </w:r>
      <w:r w:rsidRPr="195F29FD">
        <w:rPr>
          <w:lang w:val="en-US"/>
        </w:rPr>
        <w:t>Rethinking evaporation measurement and modelling from inland waters − A discussion of the challenges to determine the actual values on the example of a shallow lowland reservoir</w:t>
      </w:r>
      <w:r w:rsidRPr="195F29FD">
        <w:rPr>
          <w:lang w:val="en-US"/>
        </w:rPr>
        <w:t xml:space="preserve">', </w:t>
      </w:r>
      <w:r w:rsidRPr="195F29FD">
        <w:rPr>
          <w:i/>
          <w:lang w:val="en-US"/>
        </w:rPr>
        <w:t>Journal of hydrology</w:t>
      </w:r>
      <w:r w:rsidRPr="195F29FD">
        <w:rPr>
          <w:lang w:val="en-US"/>
        </w:rPr>
        <w:t xml:space="preserve">, vol. 651, 132530. </w:t>
      </w:r>
      <w:r w:rsidRPr="195F29FD">
        <w:rPr>
          <w:lang w:val="en-US"/>
        </w:rPr>
        <w:t>https://doi.org/10.1016/j.jhydrol.2024.132530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Schuster, C</w:t>
      </w:r>
      <w:r w:rsidRPr="195F29FD">
        <w:rPr>
          <w:lang w:val="en-US"/>
        </w:rPr>
        <w:t xml:space="preserve"> &amp; Stepanov, OE 2025, '</w:t>
      </w:r>
      <w:r w:rsidRPr="195F29FD">
        <w:rPr>
          <w:lang w:val="en-US"/>
        </w:rPr>
        <w:t>Spent fuel pool boil-off experiments with high power and high time resolution</w:t>
      </w:r>
      <w:r w:rsidRPr="195F29FD">
        <w:rPr>
          <w:lang w:val="en-US"/>
        </w:rPr>
        <w:t xml:space="preserve">', </w:t>
      </w:r>
      <w:r w:rsidRPr="195F29FD">
        <w:rPr>
          <w:i/>
          <w:lang w:val="en-US"/>
        </w:rPr>
        <w:t>Nuclear engineering and design</w:t>
      </w:r>
      <w:r w:rsidRPr="195F29FD">
        <w:rPr>
          <w:lang w:val="en-US"/>
        </w:rPr>
        <w:t xml:space="preserve">, vol. 435, 113958. </w:t>
      </w:r>
      <w:r w:rsidRPr="195F29FD">
        <w:rPr>
          <w:lang w:val="en-US"/>
        </w:rPr>
        <w:t>https://doi.org/10.1016/j.nucengdes.2025.113958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Boschet-Lange, JM, Glück, VM, Pittig, R</w:t>
      </w:r>
      <w:r w:rsidRPr="195F29FD">
        <w:rPr>
          <w:lang w:val="en-US"/>
        </w:rPr>
        <w:t>, Scherbaum, S</w:t>
      </w:r>
      <w:r w:rsidRPr="195F29FD">
        <w:rPr>
          <w:lang w:val="en-US"/>
        </w:rPr>
        <w:t xml:space="preserve"> &amp; Pittig, A 2025, '</w:t>
      </w:r>
      <w:r w:rsidRPr="195F29FD">
        <w:rPr>
          <w:lang w:val="en-US"/>
        </w:rPr>
        <w:t>Temporal dynamics of costly avoidance in anxiety disorders: Faster threat and weaker reward impact during approach-avoidance decisions in patients</w:t>
      </w:r>
      <w:r w:rsidRPr="195F29FD">
        <w:rPr>
          <w:lang w:val="en-US"/>
        </w:rPr>
        <w:t xml:space="preserve">', </w:t>
      </w:r>
      <w:r w:rsidRPr="195F29FD">
        <w:rPr>
          <w:i/>
          <w:lang w:val="en-US"/>
        </w:rPr>
        <w:t>Journal of Anxiety Disorders</w:t>
      </w:r>
      <w:r w:rsidRPr="195F29FD">
        <w:rPr>
          <w:lang w:val="en-US"/>
        </w:rPr>
        <w:t xml:space="preserve">, vol. 111, 103005. </w:t>
      </w:r>
      <w:r w:rsidRPr="195F29FD">
        <w:rPr>
          <w:lang w:val="en-US"/>
        </w:rPr>
        <w:t>https://doi.org/10.1016/j.janxdis.2025.103005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Galli, R</w:t>
      </w:r>
      <w:r w:rsidRPr="195F29FD">
        <w:rPr>
          <w:lang w:val="en-US"/>
        </w:rPr>
        <w:t xml:space="preserve"> &amp; Uckermann, O</w:t>
      </w:r>
      <w:r w:rsidRPr="195F29FD">
        <w:rPr>
          <w:lang w:val="en-US"/>
        </w:rPr>
        <w:t xml:space="preserve"> 2025, '</w:t>
      </w:r>
      <w:r w:rsidRPr="195F29FD">
        <w:rPr>
          <w:lang w:val="en-US"/>
        </w:rPr>
        <w:t>Toward cancer detection by label-free microscopic imaging in oncological surgery: Techniques, instrumentation and applications</w:t>
      </w:r>
      <w:r w:rsidRPr="195F29FD">
        <w:rPr>
          <w:lang w:val="en-US"/>
        </w:rPr>
        <w:t xml:space="preserve">', </w:t>
      </w:r>
      <w:r w:rsidRPr="195F29FD">
        <w:rPr>
          <w:i/>
          <w:lang w:val="en-US"/>
        </w:rPr>
        <w:t>Micron</w:t>
      </w:r>
      <w:r w:rsidRPr="195F29FD">
        <w:rPr>
          <w:lang w:val="en-US"/>
        </w:rPr>
        <w:t xml:space="preserve">, vol. 191, 103800. </w:t>
      </w:r>
      <w:r w:rsidRPr="195F29FD">
        <w:rPr>
          <w:lang w:val="en-US"/>
        </w:rPr>
        <w:t>https://doi.org/10.1016/j.micron.2025.103800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Straßburger, DU</w:t>
      </w:r>
      <w:r w:rsidRPr="195F29FD">
        <w:rPr>
          <w:lang w:val="en-US"/>
        </w:rPr>
        <w:t xml:space="preserve"> &amp; Hofmann, A</w:t>
      </w:r>
      <w:r w:rsidRPr="195F29FD">
        <w:rPr>
          <w:lang w:val="en-US"/>
        </w:rPr>
        <w:t xml:space="preserve"> 2025, '</w:t>
      </w:r>
      <w:r w:rsidRPr="195F29FD">
        <w:rPr>
          <w:lang w:val="en-US"/>
        </w:rPr>
        <w:t>Ultrasonic-assisted embossing of leather</w:t>
      </w:r>
      <w:r w:rsidRPr="195F29FD">
        <w:rPr>
          <w:lang w:val="en-US"/>
        </w:rPr>
        <w:t xml:space="preserve">', </w:t>
      </w:r>
      <w:r w:rsidRPr="195F29FD">
        <w:rPr>
          <w:i/>
          <w:lang w:val="en-US"/>
        </w:rPr>
        <w:t>ILM International Leather Maker</w:t>
      </w:r>
      <w:r w:rsidRPr="195F29FD">
        <w:rPr>
          <w:lang w:val="en-US"/>
        </w:rPr>
        <w:t>, vol. 2025, no. 70, pp. 66-68.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Stehr, AM, Fischer, J, Mirza-Schreiber, N, Bernardi, K, Porrmann, J, Harrer, P, Kaiser, F, Jamra, RA, Winkelmann, J, Jech, R, Koy, A, Oexle, K &amp; Zech, M 2025, '</w:t>
      </w:r>
      <w:r w:rsidRPr="195F29FD">
        <w:rPr>
          <w:lang w:val="en-US"/>
        </w:rPr>
        <w:t>Variable expressivity of KMT2B variants at codon 2565 in patients with dystonia and developmental disorders</w:t>
      </w:r>
      <w:r w:rsidRPr="195F29FD">
        <w:rPr>
          <w:lang w:val="en-US"/>
        </w:rPr>
        <w:t xml:space="preserve">', </w:t>
      </w:r>
      <w:r w:rsidRPr="195F29FD">
        <w:rPr>
          <w:i/>
          <w:lang w:val="en-US"/>
        </w:rPr>
        <w:t>Parkinsonism &amp; related disorders</w:t>
      </w:r>
      <w:r w:rsidRPr="195F29FD">
        <w:rPr>
          <w:lang w:val="en-US"/>
        </w:rPr>
        <w:t xml:space="preserve">, vol. 133, 107319, pp. 107319. </w:t>
      </w:r>
      <w:r w:rsidRPr="195F29FD">
        <w:rPr>
          <w:lang w:val="en-US"/>
        </w:rPr>
        <w:t>https://doi.org/10.1016/j.parkreldis.2025.107319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Kriegel, F</w:t>
      </w:r>
      <w:r w:rsidRPr="195F29FD">
        <w:rPr>
          <w:lang w:val="en-US"/>
        </w:rPr>
        <w:t xml:space="preserve"> 2025, </w:t>
      </w:r>
      <w:r w:rsidRPr="195F29FD">
        <w:rPr>
          <w:lang w:val="en-US"/>
        </w:rPr>
        <w:t>Beyond Optimal: Interactive Identification of Better-than-optimal Repairs</w:t>
      </w:r>
      <w:r w:rsidRPr="195F29FD">
        <w:rPr>
          <w:lang w:val="en-US"/>
        </w:rPr>
        <w:t xml:space="preserve">. in </w:t>
      </w:r>
      <w:r w:rsidRPr="195F29FD">
        <w:rPr>
          <w:i/>
          <w:lang w:val="en-US"/>
        </w:rPr>
        <w:t>Proceedings of the 40th ACM/SIGAPP Symposium On Applied Computing (SAC 2025).</w:t>
      </w:r>
      <w:r w:rsidRPr="195F29FD">
        <w:rPr>
          <w:lang w:val="en-US"/>
        </w:rPr>
        <w:t xml:space="preserve"> Association for Computing Machinery. </w:t>
      </w:r>
      <w:r w:rsidRPr="195F29FD">
        <w:rPr>
          <w:lang w:val="en-US"/>
        </w:rPr>
        <w:t>https://doi.org/10.1145/3672608.3707750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Vergara, LCD</w:t>
      </w:r>
      <w:r w:rsidRPr="195F29FD">
        <w:rPr>
          <w:lang w:val="en-US"/>
        </w:rPr>
        <w:t>, Leicht, L</w:t>
      </w:r>
      <w:r w:rsidRPr="195F29FD">
        <w:rPr>
          <w:lang w:val="en-US"/>
        </w:rPr>
        <w:t>, Beckmann, B</w:t>
      </w:r>
      <w:r w:rsidRPr="195F29FD">
        <w:rPr>
          <w:lang w:val="en-US"/>
        </w:rPr>
        <w:t xml:space="preserve"> &amp; Maas, H-G 2025, '</w:t>
      </w:r>
      <w:r w:rsidRPr="195F29FD">
        <w:rPr>
          <w:lang w:val="en-US"/>
        </w:rPr>
        <w:t>Longitudinal wave propagation determination in concrete specimen under impact loading by ultrahigh-speed camera image sequence and strain gauge data analysis</w:t>
      </w:r>
      <w:r w:rsidRPr="195F29FD">
        <w:rPr>
          <w:lang w:val="en-US"/>
        </w:rPr>
        <w:t xml:space="preserve">', </w:t>
      </w:r>
      <w:r w:rsidRPr="195F29FD">
        <w:rPr>
          <w:i/>
          <w:lang w:val="en-US"/>
        </w:rPr>
        <w:t>Measurement Science and Technology</w:t>
      </w:r>
      <w:r w:rsidRPr="195F29FD">
        <w:rPr>
          <w:lang w:val="en-US"/>
        </w:rPr>
        <w:t xml:space="preserve">, vol. 36, no. 3, 035112. </w:t>
      </w:r>
      <w:r w:rsidRPr="195F29FD">
        <w:rPr>
          <w:lang w:val="en-US"/>
        </w:rPr>
        <w:t>https://doi.org/10.1088/1361-6501/adb16f</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Elmers, J, Mückschel, M</w:t>
      </w:r>
      <w:r w:rsidRPr="195F29FD">
        <w:rPr>
          <w:lang w:val="en-US"/>
        </w:rPr>
        <w:t>, Akgün, K</w:t>
      </w:r>
      <w:r w:rsidRPr="195F29FD">
        <w:rPr>
          <w:lang w:val="en-US"/>
        </w:rPr>
        <w:t>, Ziemssen, T</w:t>
      </w:r>
      <w:r w:rsidRPr="195F29FD">
        <w:rPr>
          <w:lang w:val="en-US"/>
        </w:rPr>
        <w:t xml:space="preserve"> &amp; Beste, C 2025, '</w:t>
      </w:r>
      <w:r w:rsidRPr="195F29FD">
        <w:rPr>
          <w:lang w:val="en-US"/>
        </w:rPr>
        <w:t>Variations in neuronal cytoskeletal integrity affect directed communication in distributed networks during inhibitory control</w:t>
      </w:r>
      <w:r w:rsidRPr="195F29FD">
        <w:rPr>
          <w:lang w:val="en-US"/>
        </w:rPr>
        <w:t xml:space="preserve">', </w:t>
      </w:r>
      <w:r w:rsidRPr="195F29FD">
        <w:rPr>
          <w:i/>
          <w:lang w:val="en-US"/>
        </w:rPr>
        <w:t>Communications biology</w:t>
      </w:r>
      <w:r w:rsidRPr="195F29FD">
        <w:rPr>
          <w:lang w:val="en-US"/>
        </w:rPr>
        <w:t xml:space="preserve">, vol. 8, no. 1, pp. 516. </w:t>
      </w:r>
      <w:r w:rsidRPr="195F29FD">
        <w:rPr>
          <w:lang w:val="en-US"/>
        </w:rPr>
        <w:t>https://doi.org/10.1038/s42003-025-07974-4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Puteanus, S</w:t>
      </w:r>
      <w:r w:rsidRPr="195F29FD">
        <w:rPr>
          <w:lang w:val="en-US"/>
        </w:rPr>
        <w:t>, Miličić, T</w:t>
      </w:r>
      <w:r w:rsidRPr="195F29FD">
        <w:rPr>
          <w:lang w:val="en-US"/>
        </w:rPr>
        <w:t>, Feldmann, U</w:t>
      </w:r>
      <w:r w:rsidRPr="195F29FD">
        <w:rPr>
          <w:lang w:val="en-US"/>
        </w:rPr>
        <w:t xml:space="preserve"> &amp; Vidaković-Koch, T 2025, '</w:t>
      </w:r>
      <w:r w:rsidRPr="195F29FD">
        <w:rPr>
          <w:lang w:val="en-US"/>
        </w:rPr>
        <w:t>Efficiency improvement by pulsed water electrolysis: An unjustified hope</w:t>
      </w:r>
      <w:r w:rsidRPr="195F29FD">
        <w:rPr>
          <w:lang w:val="en-US"/>
        </w:rPr>
        <w:t xml:space="preserve">', </w:t>
      </w:r>
      <w:r w:rsidRPr="195F29FD">
        <w:rPr>
          <w:i/>
          <w:lang w:val="en-US"/>
        </w:rPr>
        <w:t>International journal of hydrogen energy</w:t>
      </w:r>
      <w:r w:rsidRPr="195F29FD">
        <w:rPr>
          <w:lang w:val="en-US"/>
        </w:rPr>
        <w:t xml:space="preserve">, vol. 113, pp. 478-484. </w:t>
      </w:r>
      <w:r w:rsidRPr="195F29FD">
        <w:rPr>
          <w:lang w:val="en-US"/>
        </w:rPr>
        <w:t>https://doi.org/10.1016/j.ijhydene.2025.02.348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Sturm, G</w:t>
      </w:r>
      <w:r w:rsidRPr="195F29FD">
        <w:rPr>
          <w:lang w:val="en-US"/>
        </w:rPr>
        <w:t>, Hofmann, W</w:t>
      </w:r>
      <w:r w:rsidRPr="195F29FD">
        <w:rPr>
          <w:lang w:val="en-US"/>
        </w:rPr>
        <w:t xml:space="preserve"> &amp; Kienast, J</w:t>
      </w:r>
      <w:r w:rsidRPr="195F29FD">
        <w:rPr>
          <w:lang w:val="en-US"/>
        </w:rPr>
        <w:t xml:space="preserve"> 2025, '</w:t>
      </w:r>
      <w:r w:rsidRPr="195F29FD">
        <w:rPr>
          <w:lang w:val="en-US"/>
        </w:rPr>
        <w:t>Low voltage ride through of a flywheel energy storage system with doubly fed induction machine and modular multilevel matrix converter</w:t>
      </w:r>
      <w:r w:rsidRPr="195F29FD">
        <w:rPr>
          <w:lang w:val="en-US"/>
        </w:rPr>
        <w:t xml:space="preserve">', </w:t>
      </w:r>
      <w:r w:rsidRPr="195F29FD">
        <w:rPr>
          <w:i/>
          <w:lang w:val="en-US"/>
        </w:rPr>
        <w:t xml:space="preserve"> Electrical engineering : Archiv für Elektrotechnik ; research journal</w:t>
      </w:r>
      <w:r w:rsidRPr="195F29FD">
        <w:rPr>
          <w:lang w:val="en-US"/>
        </w:rPr>
        <w:t xml:space="preserve">, vol. 2025. </w:t>
      </w:r>
      <w:r w:rsidRPr="195F29FD">
        <w:rPr>
          <w:lang w:val="en-US"/>
        </w:rPr>
        <w:t>https://doi.org/10.1007/s00202-025-03052-4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Meier-Vieracker, S</w:t>
      </w:r>
      <w:r w:rsidRPr="195F29FD">
        <w:rPr>
          <w:lang w:val="en-US"/>
        </w:rPr>
        <w:t xml:space="preserve"> 2025, </w:t>
      </w:r>
      <w:r w:rsidRPr="195F29FD">
        <w:rPr>
          <w:lang w:val="en-US"/>
        </w:rPr>
        <w:t>Übersetzungen und Rückübersetzungen im digitalen Diskurs. Transmediale Wissenschaftskommunikation zur COVID19-Pandemie</w:t>
      </w:r>
      <w:r w:rsidRPr="195F29FD">
        <w:rPr>
          <w:lang w:val="en-US"/>
        </w:rPr>
        <w:t xml:space="preserve">. in H Haarkötter &amp; F Kalmuk (eds), </w:t>
      </w:r>
      <w:r w:rsidRPr="195F29FD">
        <w:rPr>
          <w:i/>
          <w:lang w:val="en-US"/>
        </w:rPr>
        <w:t>Über-Setzen: Mediendiskurse zwischen Transfer und Transformation.</w:t>
      </w:r>
      <w:r w:rsidRPr="195F29FD">
        <w:rPr>
          <w:lang w:val="en-US"/>
        </w:rPr>
        <w:t xml:space="preserve"> SPRINGER VS/SPRINGER FACHMEDIEN, Medien – Aufklärung – Kritik. Schriftenreihe der Initiative Nachrichtenaufklärung (INA) e.V. (MAKSN), pp. 199-221. </w:t>
      </w:r>
      <w:r w:rsidRPr="195F29FD">
        <w:rPr>
          <w:lang w:val="en-US"/>
        </w:rPr>
        <w:t>https://doi.org/10.1007/978-3-658-45736-5_12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Lang, L 2025, '</w:t>
      </w:r>
      <w:r w:rsidRPr="195F29FD">
        <w:rPr>
          <w:lang w:val="en-US"/>
        </w:rPr>
        <w:t xml:space="preserve">Zukunftsfragen: Die alltagspraktische Bewältigung von Zukunftsangst und die sozial-ökologische Transformation </w:t>
      </w:r>
      <w:r w:rsidRPr="195F29FD">
        <w:rPr>
          <w:lang w:val="en-US"/>
        </w:rPr>
        <w:t xml:space="preserve">', </w:t>
      </w:r>
      <w:r w:rsidRPr="195F29FD">
        <w:rPr>
          <w:i/>
          <w:lang w:val="en-US"/>
        </w:rPr>
        <w:t>Soziologie und Nachhaltigkeit (SuN)</w:t>
      </w:r>
      <w:r w:rsidRPr="195F29FD">
        <w:rPr>
          <w:lang w:val="en-US"/>
        </w:rPr>
        <w:t xml:space="preserve">, vol. 11, no. 2, pp. 30-46. </w:t>
      </w:r>
      <w:r w:rsidRPr="195F29FD">
        <w:rPr>
          <w:lang w:val="en-US"/>
        </w:rPr>
        <w:t>https://doi.org/10.17879/sun-2025-6390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Heinz, M</w:t>
      </w:r>
      <w:r w:rsidRPr="195F29FD">
        <w:rPr>
          <w:lang w:val="en-US"/>
        </w:rPr>
        <w:t>, Funke, H, Friedrich, LC</w:t>
      </w:r>
      <w:r w:rsidRPr="195F29FD">
        <w:rPr>
          <w:lang w:val="en-US"/>
        </w:rPr>
        <w:t>, Pippig, M</w:t>
      </w:r>
      <w:r w:rsidRPr="195F29FD">
        <w:rPr>
          <w:lang w:val="en-US"/>
        </w:rPr>
        <w:t xml:space="preserve"> &amp; Müller, J</w:t>
      </w:r>
      <w:r w:rsidRPr="195F29FD">
        <w:rPr>
          <w:lang w:val="en-US"/>
        </w:rPr>
        <w:t xml:space="preserve"> 2025, </w:t>
      </w:r>
      <w:r w:rsidRPr="195F29FD">
        <w:rPr>
          <w:lang w:val="en-US"/>
        </w:rPr>
        <w:t>Bridging the Educational Divide with Gami|cation: The Role of Gamification for Equal Learning Opportunities</w:t>
      </w:r>
      <w:r w:rsidRPr="195F29FD">
        <w:rPr>
          <w:lang w:val="en-US"/>
        </w:rPr>
        <w:t xml:space="preserve">. in S Jansen &amp; DS Zhitian Zhang (eds), </w:t>
      </w:r>
      <w:r w:rsidRPr="195F29FD">
        <w:rPr>
          <w:i/>
          <w:lang w:val="en-US"/>
        </w:rPr>
        <w:t>Anthology of the EU-FairPlay Project: 2020-2024.</w:t>
      </w:r>
      <w:r w:rsidRPr="195F29FD">
        <w:rPr>
          <w:lang w:val="en-US"/>
        </w:rPr>
        <w:t xml:space="preserve"> Universitätsverlag Chemnitz, Chemnitz, pp. 15-19. </w:t>
      </w:r>
      <w:r w:rsidRPr="195F29FD">
        <w:rPr>
          <w:lang w:val="en-US"/>
        </w:rPr>
        <w:t>https://doi.org/10.51382/978-3-96100-223-8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Franke-Jordan, S</w:t>
      </w:r>
      <w:r w:rsidRPr="195F29FD">
        <w:rPr>
          <w:lang w:val="en-US"/>
        </w:rPr>
        <w:t>, Berger, S</w:t>
      </w:r>
      <w:r w:rsidRPr="195F29FD">
        <w:rPr>
          <w:lang w:val="en-US"/>
        </w:rPr>
        <w:t xml:space="preserve"> &amp; Heilfort, J 2025, </w:t>
      </w:r>
      <w:r w:rsidRPr="195F29FD">
        <w:rPr>
          <w:lang w:val="en-US"/>
        </w:rPr>
        <w:t>Change Fatigue am Arbeitsplatz: Untersuchung des Zusammenhangs von Change Fatigue mit demografischen und betrieblichen Faktoren</w:t>
      </w:r>
      <w:r w:rsidRPr="195F29FD">
        <w:rPr>
          <w:lang w:val="en-US"/>
        </w:rPr>
        <w:t xml:space="preserve">. in </w:t>
      </w:r>
      <w:r w:rsidRPr="195F29FD">
        <w:rPr>
          <w:i/>
          <w:lang w:val="en-US"/>
        </w:rPr>
        <w:t>Arbeit 5.0: Menschzentrierte Innovationen für die Zukunft der Arbeit : 71. Kongress der Gesellschaft für Arbeitswissenschaft e.V. .</w:t>
      </w:r>
      <w:r w:rsidRPr="195F29FD">
        <w:rPr>
          <w:lang w:val="en-US"/>
        </w:rPr>
        <w:t xml:space="preserve"> GfA-Press, pp. 312-326.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Franke-Jordan, S</w:t>
      </w:r>
      <w:r w:rsidRPr="195F29FD">
        <w:rPr>
          <w:lang w:val="en-US"/>
        </w:rPr>
        <w:t>, Berger, S</w:t>
      </w:r>
      <w:r w:rsidRPr="195F29FD">
        <w:rPr>
          <w:lang w:val="en-US"/>
        </w:rPr>
        <w:t xml:space="preserve"> &amp; Heilfort, J 2025, '</w:t>
      </w:r>
      <w:r w:rsidRPr="195F29FD">
        <w:rPr>
          <w:lang w:val="en-US"/>
        </w:rPr>
        <w:t>Dauerschleife Wandel: Wie veränderungsmüde sind die Arbeitnehmenden in Deutschland?</w:t>
      </w:r>
      <w:r w:rsidRPr="195F29FD">
        <w:rPr>
          <w:lang w:val="en-US"/>
        </w:rPr>
        <w:t xml:space="preserve">', 71. Kongress der Gesellschaft für Arbeitswissenschaft e.V. , Aachen, Germany, </w:t>
      </w:r>
      <w:r w:rsidRPr="195F29FD">
        <w:rPr>
          <w:lang w:val="en-US"/>
        </w:rPr>
        <w:t>25 Mar 2025</w:t>
      </w:r>
      <w:r w:rsidRPr="195F29FD">
        <w:rPr>
          <w:lang w:val="en-US"/>
        </w:rPr>
        <w:t xml:space="preserve"> - </w:t>
      </w:r>
      <w:r w:rsidRPr="195F29FD">
        <w:rPr>
          <w:lang w:val="en-US"/>
        </w:rPr>
        <w:t>27 Mar 2025</w:t>
      </w:r>
      <w:r w:rsidRPr="195F29FD">
        <w:rPr>
          <w:lang w:val="en-US"/>
        </w:rPr>
        <w: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Ruhnke, L, Bill, M, Zukunft, S, Eckardt, J-N, Schäfer, S, Stasik, S, Hanoun, M, Schroeder, T, Fransecky, L, Steffen, B, Krause, SW, Scholl, S, Hochhaus, A, Sauer, T, Kraus, S, Schäfer-Eckart, K, Kaufmann, M, Jost, E, Brümmendorf, TH, Schliemann, C, Mikesch, J-H, Krug, U, Hänel, M, Morgner, A, Schaich, M, Neubauer, A, Repp, R, Niemann, D, Seggewiss-Bernhardt, R, Meinhardt, A, Kullmer, J, Kaiser, U, Blau, W, Kiani, A, Grigoleit, GU, Giagounidis, A, Wurm, AA, Altmann, H, Middeke, JMM, Schetelig, J, Müller-Tidow, C, Stölzel, F, Baldus, CD, Platzbecker, U, Serve, H, Bornhäuser, M, Thiede, C &amp; Röllig, C 2025, '</w:t>
      </w:r>
      <w:r w:rsidRPr="195F29FD">
        <w:rPr>
          <w:lang w:val="en-US"/>
        </w:rPr>
        <w:t>Validation of the Revised 2022 European LeukemiaNet Risk Stratification in Adult Patients with Acute Myeloid Leukemia</w:t>
      </w:r>
      <w:r w:rsidRPr="195F29FD">
        <w:rPr>
          <w:lang w:val="en-US"/>
        </w:rPr>
        <w:t xml:space="preserve">', </w:t>
      </w:r>
      <w:r w:rsidRPr="195F29FD">
        <w:rPr>
          <w:i/>
          <w:lang w:val="en-US"/>
        </w:rPr>
        <w:t>Blood advances</w:t>
      </w:r>
      <w:r w:rsidRPr="195F29FD">
        <w:rPr>
          <w:lang w:val="en-US"/>
        </w:rPr>
        <w:t xml:space="preserve">, vol. 9, no. 6, pp. 1392–1404. </w:t>
      </w:r>
      <w:r w:rsidRPr="195F29FD">
        <w:rPr>
          <w:lang w:val="en-US"/>
        </w:rPr>
        <w:t>https://doi.org/10.1182/bloodadvances.2024013304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Simon, R</w:t>
      </w:r>
      <w:r w:rsidRPr="195F29FD">
        <w:rPr>
          <w:lang w:val="en-US"/>
        </w:rPr>
        <w:t xml:space="preserve"> 2025, </w:t>
      </w:r>
      <w:r w:rsidRPr="195F29FD">
        <w:rPr>
          <w:lang w:val="en-US"/>
        </w:rPr>
        <w:t>Mehrkindfamilie</w:t>
      </w:r>
      <w:r w:rsidRPr="195F29FD">
        <w:rPr>
          <w:lang w:val="en-US"/>
        </w:rPr>
        <w:t xml:space="preserve">. in </w:t>
      </w:r>
      <w:r w:rsidRPr="195F29FD">
        <w:rPr>
          <w:i/>
          <w:lang w:val="en-US"/>
        </w:rPr>
        <w:t>socialnet Lexikon.</w:t>
      </w:r>
      <w:r w:rsidRPr="195F29FD">
        <w:rPr>
          <w:lang w:val="en-US"/>
        </w:rPr>
        <w:t xml:space="preserve"> Bonn.</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Luo, T, Jeppesen, HS, Schoekel, A, Bönisch, N, Xu, F, Zhuang, R, Huang, Q, Senkovska, I, Bon, V</w:t>
      </w:r>
      <w:r w:rsidRPr="195F29FD">
        <w:rPr>
          <w:lang w:val="en-US"/>
        </w:rPr>
        <w:t>, Heine, T</w:t>
      </w:r>
      <w:r w:rsidRPr="195F29FD">
        <w:rPr>
          <w:lang w:val="en-US"/>
        </w:rPr>
        <w:t>, Kuc, A</w:t>
      </w:r>
      <w:r w:rsidRPr="195F29FD">
        <w:rPr>
          <w:lang w:val="en-US"/>
        </w:rPr>
        <w:t xml:space="preserve"> &amp; Kaskel, S</w:t>
      </w:r>
      <w:r w:rsidRPr="195F29FD">
        <w:rPr>
          <w:lang w:val="en-US"/>
        </w:rPr>
        <w:t xml:space="preserve"> 2025, '</w:t>
      </w:r>
      <w:r w:rsidRPr="195F29FD">
        <w:rPr>
          <w:lang w:val="en-US"/>
        </w:rPr>
        <w:t>Photocatalytic Dehalogenation of Aryl Halides Mediated by the Flexible Metal–Organic Framework MIL-53(Cr)</w:t>
      </w:r>
      <w:r w:rsidRPr="195F29FD">
        <w:rPr>
          <w:lang w:val="en-US"/>
        </w:rPr>
        <w:t xml:space="preserve">', </w:t>
      </w:r>
      <w:r w:rsidRPr="195F29FD">
        <w:rPr>
          <w:i/>
          <w:lang w:val="en-US"/>
        </w:rPr>
        <w:t>Angewandte Chemie - International Edition</w:t>
      </w:r>
      <w:r w:rsidRPr="195F29FD">
        <w:rPr>
          <w:lang w:val="en-US"/>
        </w:rPr>
        <w:t xml:space="preserve">. </w:t>
      </w:r>
      <w:r w:rsidRPr="195F29FD">
        <w:rPr>
          <w:lang w:val="en-US"/>
        </w:rPr>
        <w:t>https://doi.org/10.1002/anie.202422776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Trommler, L</w:t>
      </w:r>
      <w:r w:rsidRPr="195F29FD">
        <w:rPr>
          <w:lang w:val="en-US"/>
        </w:rPr>
        <w:t xml:space="preserve"> &amp; Will, F</w:t>
      </w:r>
      <w:r w:rsidRPr="195F29FD">
        <w:rPr>
          <w:lang w:val="en-US"/>
        </w:rPr>
        <w:t xml:space="preserve"> 2025, '</w:t>
      </w:r>
      <w:r w:rsidRPr="195F29FD">
        <w:rPr>
          <w:lang w:val="en-US"/>
        </w:rPr>
        <w:t>Wasserstoff als Energieträger für mobile Maschinen</w:t>
      </w:r>
      <w:r w:rsidRPr="195F29FD">
        <w:rPr>
          <w:lang w:val="en-US"/>
        </w:rPr>
        <w:t xml:space="preserve">', </w:t>
      </w:r>
      <w:r w:rsidRPr="195F29FD">
        <w:rPr>
          <w:i/>
          <w:lang w:val="en-US"/>
        </w:rPr>
        <w:t xml:space="preserve"> Nachhaltige Industrie : Forschung, Technologie, Wirtschaft</w:t>
      </w:r>
      <w:r w:rsidRPr="195F29FD">
        <w:rPr>
          <w:lang w:val="en-US"/>
        </w:rPr>
        <w:t>, vol. 2025, no. Volume 6, Issue 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Bowden, RKA</w:t>
      </w:r>
      <w:r w:rsidRPr="195F29FD">
        <w:rPr>
          <w:lang w:val="en-US"/>
        </w:rPr>
        <w:t xml:space="preserve"> 2025, </w:t>
      </w:r>
      <w:r w:rsidRPr="195F29FD">
        <w:rPr>
          <w:lang w:val="en-US"/>
        </w:rPr>
        <w:t>Multilingual Education for Sustainable Futures: Learning from an International Teacher Development Project</w:t>
      </w:r>
      <w:r w:rsidRPr="195F29FD">
        <w:rPr>
          <w:lang w:val="en-US"/>
        </w:rPr>
        <w:t xml:space="preserve">. in </w:t>
      </w:r>
      <w:r w:rsidRPr="195F29FD">
        <w:rPr>
          <w:i/>
          <w:lang w:val="en-US"/>
        </w:rPr>
        <w:t>Multilingualism and Language Transition: Innovations and Possibilities. .</w:t>
      </w:r>
      <w:r w:rsidRPr="195F29FD">
        <w:rPr>
          <w:lang w:val="en-US"/>
        </w:rPr>
        <w:t xml:space="preserve"> vol. 11, NORRAG, pp. 98-101.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Ulm, M</w:t>
      </w:r>
      <w:r w:rsidRPr="195F29FD">
        <w:rPr>
          <w:lang w:val="en-US"/>
        </w:rPr>
        <w:t>, Elias, M</w:t>
      </w:r>
      <w:r w:rsidRPr="195F29FD">
        <w:rPr>
          <w:lang w:val="en-US"/>
        </w:rPr>
        <w:t>, Eltner, A, Lotsari, E &amp; Anders, K 2025, '</w:t>
      </w:r>
      <w:r w:rsidRPr="195F29FD">
        <w:rPr>
          <w:lang w:val="en-US"/>
        </w:rPr>
        <w:t>Automated change detection in photogrammetric 4D point clouds – transferability and extension of 4D objects-by-change for monitoring riverbank dynamics using low-cost cameras</w:t>
      </w:r>
      <w:r w:rsidRPr="195F29FD">
        <w:rPr>
          <w:lang w:val="en-US"/>
        </w:rPr>
        <w:t xml:space="preserve">', </w:t>
      </w:r>
      <w:r w:rsidRPr="195F29FD">
        <w:rPr>
          <w:i/>
          <w:lang w:val="en-US"/>
        </w:rPr>
        <w:t>Applied Geomatics</w:t>
      </w:r>
      <w:r w:rsidRPr="195F29FD">
        <w:rPr>
          <w:lang w:val="en-US"/>
        </w:rPr>
        <w:t xml:space="preserve">. </w:t>
      </w:r>
      <w:r w:rsidRPr="195F29FD">
        <w:rPr>
          <w:lang w:val="en-US"/>
        </w:rPr>
        <w:t>https://doi.org/10.1007/s12518-025-00623-9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Schilling, P</w:t>
      </w:r>
      <w:r w:rsidRPr="195F29FD">
        <w:rPr>
          <w:lang w:val="en-US"/>
        </w:rPr>
        <w:t>, Synnatzschke, P</w:t>
      </w:r>
      <w:r w:rsidRPr="195F29FD">
        <w:rPr>
          <w:lang w:val="en-US"/>
        </w:rPr>
        <w:t>, Ungethüm, T</w:t>
      </w:r>
      <w:r w:rsidRPr="195F29FD">
        <w:rPr>
          <w:lang w:val="en-US"/>
        </w:rPr>
        <w:t xml:space="preserve"> &amp; Schmale, HC 2025, '</w:t>
      </w:r>
      <w:r w:rsidRPr="195F29FD">
        <w:rPr>
          <w:lang w:val="en-US"/>
        </w:rPr>
        <w:t>TIG Double-Electrode Welding: Insights into Electrical and Geometric Parameter Effects on Process Stability and Seam Quality</w:t>
      </w:r>
      <w:r w:rsidRPr="195F29FD">
        <w:rPr>
          <w:lang w:val="en-US"/>
        </w:rPr>
        <w:t xml:space="preserve">', Paper presented at 77th IIW Annual Assembly and International Conference on Welding and Joining, Rhodos, Greece, </w:t>
      </w:r>
      <w:r w:rsidRPr="195F29FD">
        <w:rPr>
          <w:lang w:val="en-US"/>
        </w:rPr>
        <w:t>7 Jul 2024</w:t>
      </w:r>
      <w:r w:rsidRPr="195F29FD">
        <w:rPr>
          <w:lang w:val="en-US"/>
        </w:rPr>
        <w:t xml:space="preserve"> - </w:t>
      </w:r>
      <w:r w:rsidRPr="195F29FD">
        <w:rPr>
          <w:lang w:val="en-US"/>
        </w:rPr>
        <w:t>13 Jul 2024</w:t>
      </w:r>
      <w:r w:rsidRPr="195F29FD">
        <w:rPr>
          <w:lang w:val="en-US"/>
        </w:rPr>
        <w: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Haase, L, Sedlmayr, B</w:t>
      </w:r>
      <w:r w:rsidRPr="195F29FD">
        <w:rPr>
          <w:lang w:val="en-US"/>
        </w:rPr>
        <w:t>, Sedlmayr, M</w:t>
      </w:r>
      <w:r w:rsidRPr="195F29FD">
        <w:rPr>
          <w:lang w:val="en-US"/>
        </w:rPr>
        <w:t>, Monett, D &amp; Winter, J 2025, '</w:t>
      </w:r>
      <w:r w:rsidRPr="195F29FD">
        <w:rPr>
          <w:lang w:val="en-US"/>
        </w:rPr>
        <w:t>Towards mHealth applications for pet animal owners: a comprehensive literature review of requirements</w:t>
      </w:r>
      <w:r w:rsidRPr="195F29FD">
        <w:rPr>
          <w:lang w:val="en-US"/>
        </w:rPr>
        <w:t xml:space="preserve">', </w:t>
      </w:r>
      <w:r w:rsidRPr="195F29FD">
        <w:rPr>
          <w:i/>
          <w:lang w:val="en-US"/>
        </w:rPr>
        <w:t>BMC veterinary research</w:t>
      </w:r>
      <w:r w:rsidRPr="195F29FD">
        <w:rPr>
          <w:lang w:val="en-US"/>
        </w:rPr>
        <w:t xml:space="preserve">, vol. 21, no. 1, 190. </w:t>
      </w:r>
      <w:r w:rsidRPr="195F29FD">
        <w:rPr>
          <w:lang w:val="en-US"/>
        </w:rPr>
        <w:t>https://doi.org/10.1186/s12917-025-04658-3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Schnabel, F, Beugnon, R, Yang, B, Eisenhauer, N, Huang, Y, Liu, X, Wirth, C, Cesarz, S, Fichtner, A, Perles-Garcia, MD, Hähn, GJA, Härdtle, W, Kunz, M, Castro-Izaguirre, N, Niklaus, PA</w:t>
      </w:r>
      <w:r w:rsidRPr="195F29FD">
        <w:rPr>
          <w:lang w:val="en-US"/>
        </w:rPr>
        <w:t>, von Oheimb, G</w:t>
      </w:r>
      <w:r w:rsidRPr="195F29FD">
        <w:rPr>
          <w:lang w:val="en-US"/>
        </w:rPr>
        <w:t>, Schmid, B, Trogisch, S, Wendisch, M, Ma, K &amp; Bruelheide, H 2025, '</w:t>
      </w:r>
      <w:r w:rsidRPr="195F29FD">
        <w:rPr>
          <w:lang w:val="en-US"/>
        </w:rPr>
        <w:t>Tree Diversity Increases Forest Temperature Buffering via Enhancing Canopy Density and Structural Diversity</w:t>
      </w:r>
      <w:r w:rsidRPr="195F29FD">
        <w:rPr>
          <w:lang w:val="en-US"/>
        </w:rPr>
        <w:t xml:space="preserve">', </w:t>
      </w:r>
      <w:r w:rsidRPr="195F29FD">
        <w:rPr>
          <w:i/>
          <w:lang w:val="en-US"/>
        </w:rPr>
        <w:t>Ecology Letters</w:t>
      </w:r>
      <w:r w:rsidRPr="195F29FD">
        <w:rPr>
          <w:lang w:val="en-US"/>
        </w:rPr>
        <w:t xml:space="preserve">, vol. 28, no. 3. </w:t>
      </w:r>
      <w:r w:rsidRPr="195F29FD">
        <w:rPr>
          <w:lang w:val="en-US"/>
        </w:rPr>
        <w:t>https://doi.org/10.1111/ele.70096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Wagner, M</w:t>
      </w:r>
      <w:r w:rsidRPr="195F29FD">
        <w:rPr>
          <w:lang w:val="en-US"/>
        </w:rPr>
        <w:t>, Grundmann, J</w:t>
      </w:r>
      <w:r w:rsidRPr="195F29FD">
        <w:rPr>
          <w:lang w:val="en-US"/>
        </w:rPr>
        <w:t xml:space="preserve"> &amp; Müller, M 2025, '</w:t>
      </w:r>
      <w:r w:rsidRPr="195F29FD">
        <w:rPr>
          <w:lang w:val="en-US"/>
        </w:rPr>
        <w:t>Zum Nutzen neuer, bruchfreier Vorhersageprodukte in der operationellen hydro-meteorologischen Ensemblevorhersage in kleinen Einzugsgebieten</w:t>
      </w:r>
      <w:r w:rsidRPr="195F29FD">
        <w:rPr>
          <w:lang w:val="en-US"/>
        </w:rPr>
        <w:t xml:space="preserve">', Tag der Hydrologie 2025, Augsburg, Germany, </w:t>
      </w:r>
      <w:r w:rsidRPr="195F29FD">
        <w:rPr>
          <w:lang w:val="en-US"/>
        </w:rPr>
        <w:t>19 Mar 2025</w:t>
      </w:r>
      <w:r w:rsidRPr="195F29FD">
        <w:rPr>
          <w:lang w:val="en-US"/>
        </w:rPr>
        <w:t xml:space="preserve"> - </w:t>
      </w:r>
      <w:r w:rsidRPr="195F29FD">
        <w:rPr>
          <w:lang w:val="en-US"/>
        </w:rPr>
        <w:t>21 Mar 2025</w:t>
      </w:r>
      <w:r w:rsidRPr="195F29FD">
        <w:rPr>
          <w:lang w:val="en-US"/>
        </w:rPr>
        <w: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 xml:space="preserve">Müller, B &amp; Dr. Tramp, D 2025, </w:t>
      </w:r>
      <w:r w:rsidRPr="195F29FD">
        <w:rPr>
          <w:lang w:val="en-US"/>
        </w:rPr>
        <w:t>Dialog im Kontext von Leib und Transsubjektivität: Überlegungen zum Dialog in Sozialer Arbeit in digitalen Zeiten</w:t>
      </w:r>
      <w:r w:rsidRPr="195F29FD">
        <w:rPr>
          <w:lang w:val="en-US"/>
        </w:rPr>
        <w:t xml:space="preserve">. in </w:t>
      </w:r>
      <w:r w:rsidRPr="195F29FD">
        <w:rPr>
          <w:i/>
          <w:lang w:val="en-US"/>
        </w:rPr>
        <w:t>#GesellschaftBilden im Digitalzeitalter. Perspektiven Sozialer Arbeit auf technologische Herausforderungen.</w:t>
      </w:r>
      <w:r w:rsidRPr="195F29FD">
        <w:rPr>
          <w:lang w:val="en-US"/>
        </w:rPr>
        <w:t xml:space="preserve"> Waxmann.</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Müller, C</w:t>
      </w:r>
      <w:r w:rsidRPr="195F29FD">
        <w:rPr>
          <w:lang w:val="en-US"/>
        </w:rPr>
        <w:t>, Seidler, H</w:t>
      </w:r>
      <w:r w:rsidRPr="195F29FD">
        <w:rPr>
          <w:lang w:val="en-US"/>
        </w:rPr>
        <w:t>, Kuch, J, Tsypina, A, Zahnert, T &amp; Lailach, S 2025, '</w:t>
      </w:r>
      <w:r w:rsidRPr="195F29FD">
        <w:rPr>
          <w:lang w:val="en-US"/>
        </w:rPr>
        <w:t>Investigations on Directional Hearing With One-Sided Fitting of an Active Middle Ear Implant or Bone Conduction Hearing Implant</w:t>
      </w:r>
      <w:r w:rsidRPr="195F29FD">
        <w:rPr>
          <w:lang w:val="en-US"/>
        </w:rPr>
        <w:t xml:space="preserve">', </w:t>
      </w:r>
      <w:r w:rsidRPr="195F29FD">
        <w:rPr>
          <w:i/>
          <w:lang w:val="en-US"/>
        </w:rPr>
        <w:t>Ear and hearing</w:t>
      </w:r>
      <w:r w:rsidRPr="195F29FD">
        <w:rPr>
          <w:lang w:val="en-US"/>
        </w:rPr>
        <w:t xml:space="preserve">. </w:t>
      </w:r>
      <w:r w:rsidRPr="195F29FD">
        <w:rPr>
          <w:lang w:val="en-US"/>
        </w:rPr>
        <w:t>https://doi.org/10.1097/AUD.0000000000001650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Fassoni, AC</w:t>
      </w:r>
      <w:r w:rsidRPr="195F29FD">
        <w:rPr>
          <w:lang w:val="en-US"/>
        </w:rPr>
        <w:t xml:space="preserve"> &amp; Glauche, I</w:t>
      </w:r>
      <w:r w:rsidRPr="195F29FD">
        <w:rPr>
          <w:lang w:val="en-US"/>
        </w:rPr>
        <w:t xml:space="preserve"> 2025, '</w:t>
      </w:r>
      <w:r w:rsidRPr="195F29FD">
        <w:rPr>
          <w:lang w:val="en-US"/>
        </w:rPr>
        <w:t>Math models expose myeloid bias mechanisms in hematopoiesis</w:t>
      </w:r>
      <w:r w:rsidRPr="195F29FD">
        <w:rPr>
          <w:lang w:val="en-US"/>
        </w:rPr>
        <w:t xml:space="preserve">', </w:t>
      </w:r>
      <w:r w:rsidRPr="195F29FD">
        <w:rPr>
          <w:i/>
          <w:lang w:val="en-US"/>
        </w:rPr>
        <w:t>Blood</w:t>
      </w:r>
      <w:r w:rsidRPr="195F29FD">
        <w:rPr>
          <w:lang w:val="en-US"/>
        </w:rPr>
        <w:t xml:space="preserve">, vol. 145, no. 12, pp. 1231-1232. </w:t>
      </w:r>
      <w:r w:rsidRPr="195F29FD">
        <w:rPr>
          <w:lang w:val="en-US"/>
        </w:rPr>
        <w:t>https://doi.org/10.1182/blood.2024027777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Richter, L, Bergunde, L</w:t>
      </w:r>
      <w:r w:rsidRPr="195F29FD">
        <w:rPr>
          <w:lang w:val="en-US"/>
        </w:rPr>
        <w:t>, Karl, M</w:t>
      </w:r>
      <w:r w:rsidRPr="195F29FD">
        <w:rPr>
          <w:lang w:val="en-US"/>
        </w:rPr>
        <w:t>, Jaramillo, I, Weise, V, Mack, JT, Weidner, K, Gao, W, von Soest, T, Garthus-Niegel, S</w:t>
      </w:r>
      <w:r w:rsidRPr="195F29FD">
        <w:rPr>
          <w:lang w:val="en-US"/>
        </w:rPr>
        <w:t xml:space="preserve"> &amp; Steudte-Schmiedgen, S</w:t>
      </w:r>
      <w:r w:rsidRPr="195F29FD">
        <w:rPr>
          <w:lang w:val="en-US"/>
        </w:rPr>
        <w:t xml:space="preserve"> 2025, '</w:t>
      </w:r>
      <w:r w:rsidRPr="195F29FD">
        <w:rPr>
          <w:lang w:val="en-US"/>
        </w:rPr>
        <w:t>The associations between paternal postpartum depressive symptoms and testosterone and cortisol levels in hair over the first two years postpartum</w:t>
      </w:r>
      <w:r w:rsidRPr="195F29FD">
        <w:rPr>
          <w:lang w:val="en-US"/>
        </w:rPr>
        <w:t xml:space="preserve">', </w:t>
      </w:r>
      <w:r w:rsidRPr="195F29FD">
        <w:rPr>
          <w:i/>
          <w:lang w:val="en-US"/>
        </w:rPr>
        <w:t>Progress in neuro-psychopharmacology &amp; biological psychiatry</w:t>
      </w:r>
      <w:r w:rsidRPr="195F29FD">
        <w:rPr>
          <w:lang w:val="en-US"/>
        </w:rPr>
        <w:t xml:space="preserve">, vol. 137, 111245. </w:t>
      </w:r>
      <w:r w:rsidRPr="195F29FD">
        <w:rPr>
          <w:lang w:val="en-US"/>
        </w:rPr>
        <w:t>https://doi.org/10.1016/j.pnpbp.2024.111245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Shakoorianfard, M</w:t>
      </w:r>
      <w:r w:rsidRPr="195F29FD">
        <w:rPr>
          <w:lang w:val="en-US"/>
        </w:rPr>
        <w:t>, Waurich, V</w:t>
      </w:r>
      <w:r w:rsidRPr="195F29FD">
        <w:rPr>
          <w:lang w:val="en-US"/>
        </w:rPr>
        <w:t>, Richter, C</w:t>
      </w:r>
      <w:r w:rsidRPr="195F29FD">
        <w:rPr>
          <w:lang w:val="en-US"/>
        </w:rPr>
        <w:t xml:space="preserve"> &amp; Will, F</w:t>
      </w:r>
      <w:r w:rsidRPr="195F29FD">
        <w:rPr>
          <w:lang w:val="en-US"/>
        </w:rPr>
        <w:t xml:space="preserve"> 2025, '</w:t>
      </w:r>
      <w:r w:rsidRPr="195F29FD">
        <w:rPr>
          <w:lang w:val="en-US"/>
        </w:rPr>
        <w:t>A digitalization-based approach for dismantling a cooling tower using a remotely controlled demolition excavator</w:t>
      </w:r>
      <w:r w:rsidRPr="195F29FD">
        <w:rPr>
          <w:lang w:val="en-US"/>
        </w:rPr>
        <w:t xml:space="preserve">', </w:t>
      </w:r>
      <w:r w:rsidRPr="195F29FD">
        <w:rPr>
          <w:i/>
          <w:lang w:val="en-US"/>
        </w:rPr>
        <w:t>Construction Robotics</w:t>
      </w:r>
      <w:r w:rsidRPr="195F29FD">
        <w:rPr>
          <w:lang w:val="en-US"/>
        </w:rPr>
        <w:t xml:space="preserve">, vol. 9, 9. </w:t>
      </w:r>
      <w:r w:rsidRPr="195F29FD">
        <w:rPr>
          <w:lang w:val="en-US"/>
        </w:rPr>
        <w:t>https://doi.org/10.1007/s41693-025-00152-2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Hendrickx, H</w:t>
      </w:r>
      <w:r w:rsidRPr="195F29FD">
        <w:rPr>
          <w:lang w:val="en-US"/>
        </w:rPr>
        <w:t>, Elias, M</w:t>
      </w:r>
      <w:r w:rsidRPr="195F29FD">
        <w:rPr>
          <w:lang w:val="en-US"/>
        </w:rPr>
        <w:t>, Blanch Gorriz, X, Delaloye, R &amp; Eltner, A 2025, '</w:t>
      </w:r>
      <w:r w:rsidRPr="195F29FD">
        <w:rPr>
          <w:lang w:val="en-US"/>
        </w:rPr>
        <w:t>AI-Driven Approaches applied on Time-Lapse Imagery to Monitor Landform Kinematics</w:t>
      </w:r>
      <w:r w:rsidRPr="195F29FD">
        <w:rPr>
          <w:lang w:val="en-US"/>
        </w:rPr>
        <w:t xml:space="preserve">', European Geosciences Union General Assembly 2025, Wien, Austria, </w:t>
      </w:r>
      <w:r w:rsidRPr="195F29FD">
        <w:rPr>
          <w:lang w:val="en-US"/>
        </w:rPr>
        <w:t>27 Apr 2025</w:t>
      </w:r>
      <w:r w:rsidRPr="195F29FD">
        <w:rPr>
          <w:lang w:val="en-US"/>
        </w:rPr>
        <w:t xml:space="preserve"> - </w:t>
      </w:r>
      <w:r w:rsidRPr="195F29FD">
        <w:rPr>
          <w:lang w:val="en-US"/>
        </w:rPr>
        <w:t>2 May 2025</w:t>
      </w:r>
      <w:r w:rsidRPr="195F29FD">
        <w:rPr>
          <w:lang w:val="en-US"/>
        </w:rPr>
        <w:t xml:space="preserve">. </w:t>
      </w:r>
      <w:r w:rsidRPr="195F29FD">
        <w:rPr>
          <w:lang w:val="en-US"/>
        </w:rPr>
        <w:t>https://doi.org/10.5194/egusphere-egu25-9364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Ruckdeschel, F</w:t>
      </w:r>
      <w:r w:rsidRPr="195F29FD">
        <w:rPr>
          <w:lang w:val="en-US"/>
        </w:rPr>
        <w:t>, Daka, HC</w:t>
      </w:r>
      <w:r w:rsidRPr="195F29FD">
        <w:rPr>
          <w:lang w:val="en-US"/>
        </w:rPr>
        <w:t xml:space="preserve"> &amp; Markert, J</w:t>
      </w:r>
      <w:r w:rsidRPr="195F29FD">
        <w:rPr>
          <w:lang w:val="en-US"/>
        </w:rPr>
        <w:t xml:space="preserve"> 2025, '</w:t>
      </w:r>
      <w:r w:rsidRPr="195F29FD">
        <w:rPr>
          <w:lang w:val="en-US"/>
        </w:rPr>
        <w:t>Experimentierfähigkeit Lehramtsstudierender der beruflichen Fachrichtung Ernährung und Hauswirtschaft</w:t>
      </w:r>
      <w:r w:rsidRPr="195F29FD">
        <w:rPr>
          <w:lang w:val="en-US"/>
        </w:rPr>
        <w:t xml:space="preserve">', 23. Hochschultage Berufliche Bildung, Paderborn, Germany, </w:t>
      </w:r>
      <w:r w:rsidRPr="195F29FD">
        <w:rPr>
          <w:lang w:val="en-US"/>
        </w:rPr>
        <w:t>17 Mar 2025</w:t>
      </w:r>
      <w:r w:rsidRPr="195F29FD">
        <w:rPr>
          <w:lang w:val="en-US"/>
        </w:rPr>
        <w:t xml:space="preserve"> - </w:t>
      </w:r>
      <w:r w:rsidRPr="195F29FD">
        <w:rPr>
          <w:lang w:val="en-US"/>
        </w:rPr>
        <w:t>19 Mar 2025</w:t>
      </w:r>
      <w:r w:rsidRPr="195F29FD">
        <w:rPr>
          <w:lang w:val="en-US"/>
        </w:rPr>
        <w: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Gupta, M</w:t>
      </w:r>
      <w:r w:rsidRPr="195F29FD">
        <w:rPr>
          <w:lang w:val="en-US"/>
        </w:rPr>
        <w:t>, Kurth, T</w:t>
      </w:r>
      <w:r w:rsidRPr="195F29FD">
        <w:rPr>
          <w:lang w:val="en-US"/>
        </w:rPr>
        <w:t>, Heinemann, F, Schwille, P, Keil, S</w:t>
      </w:r>
      <w:r w:rsidRPr="195F29FD">
        <w:rPr>
          <w:lang w:val="en-US"/>
        </w:rPr>
        <w:t>, Knopf, F</w:t>
      </w:r>
      <w:r w:rsidRPr="195F29FD">
        <w:rPr>
          <w:lang w:val="en-US"/>
        </w:rPr>
        <w:t xml:space="preserve"> &amp; Brand, M 2025, '</w:t>
      </w:r>
      <w:r w:rsidRPr="195F29FD">
        <w:rPr>
          <w:lang w:val="en-US"/>
        </w:rPr>
        <w:t>Fine-tuning of Fgf8 morphogen gradient by heparan sulfate proteoglycans in the extracellular matrix</w:t>
      </w:r>
      <w:r w:rsidRPr="195F29FD">
        <w:rPr>
          <w:lang w:val="en-US"/>
        </w:rPr>
        <w:t xml:space="preserve">', </w:t>
      </w:r>
      <w:r w:rsidRPr="195F29FD">
        <w:rPr>
          <w:i/>
          <w:lang w:val="en-US"/>
        </w:rPr>
        <w:t>Biophysical journal</w:t>
      </w:r>
      <w:r w:rsidRPr="195F29FD">
        <w:rPr>
          <w:lang w:val="en-US"/>
        </w:rPr>
        <w:t xml:space="preserve">, vol. 124, no. 6, pp. 996-1010. </w:t>
      </w:r>
      <w:r w:rsidRPr="195F29FD">
        <w:rPr>
          <w:lang w:val="en-US"/>
        </w:rPr>
        <w:t>https://doi.org/10.1016/j.bpj.2024.12.009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Elena, AX</w:t>
      </w:r>
      <w:r w:rsidRPr="195F29FD">
        <w:rPr>
          <w:lang w:val="en-US"/>
        </w:rPr>
        <w:t>, Orel, N, Fang, P, Herndl, GJ, Berendonk, TU, Tinta, T</w:t>
      </w:r>
      <w:r w:rsidRPr="195F29FD">
        <w:rPr>
          <w:lang w:val="en-US"/>
        </w:rPr>
        <w:t xml:space="preserve"> &amp; Klümper, U</w:t>
      </w:r>
      <w:r w:rsidRPr="195F29FD">
        <w:rPr>
          <w:lang w:val="en-US"/>
        </w:rPr>
        <w:t xml:space="preserve"> 2025, '</w:t>
      </w:r>
      <w:r w:rsidRPr="195F29FD">
        <w:rPr>
          <w:lang w:val="en-US"/>
        </w:rPr>
        <w:t>Jellyfish blooms—an overlooked hotspot and potential vector for the transmission of antimicrobial resistance in marine environments</w:t>
      </w:r>
      <w:r w:rsidRPr="195F29FD">
        <w:rPr>
          <w:lang w:val="en-US"/>
        </w:rPr>
        <w:t xml:space="preserve">', </w:t>
      </w:r>
      <w:r w:rsidRPr="195F29FD">
        <w:rPr>
          <w:i/>
          <w:lang w:val="en-US"/>
        </w:rPr>
        <w:t>MSystems</w:t>
      </w:r>
      <w:r w:rsidRPr="195F29FD">
        <w:rPr>
          <w:lang w:val="en-US"/>
        </w:rPr>
        <w:t xml:space="preserve">, vol. 10, no. 3, e01012-24. </w:t>
      </w:r>
      <w:r w:rsidRPr="195F29FD">
        <w:rPr>
          <w:lang w:val="en-US"/>
        </w:rPr>
        <w:t>https://doi.org/10.1128/msystems.01012-24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Harzheim, S, Chen, C, Hollmer, K</w:t>
      </w:r>
      <w:r w:rsidRPr="195F29FD">
        <w:rPr>
          <w:lang w:val="en-US"/>
        </w:rPr>
        <w:t>, Hofmann, M</w:t>
      </w:r>
      <w:r w:rsidRPr="195F29FD">
        <w:rPr>
          <w:lang w:val="en-US"/>
        </w:rPr>
        <w:t>, Zimmermann, M &amp; Wallmersperger, T 2025, '</w:t>
      </w:r>
      <w:r w:rsidRPr="195F29FD">
        <w:rPr>
          <w:lang w:val="en-US"/>
        </w:rPr>
        <w:t>Numerical investigation of pitting corrosion in clinched joints</w:t>
      </w:r>
      <w:r w:rsidRPr="195F29FD">
        <w:rPr>
          <w:lang w:val="en-US"/>
        </w:rPr>
        <w:t xml:space="preserve">', </w:t>
      </w:r>
      <w:r w:rsidRPr="195F29FD">
        <w:rPr>
          <w:i/>
          <w:lang w:val="en-US"/>
        </w:rPr>
        <w:t>Acta mechanica</w:t>
      </w:r>
      <w:r w:rsidRPr="195F29FD">
        <w:rPr>
          <w:lang w:val="en-US"/>
        </w:rPr>
        <w:t xml:space="preserve">. </w:t>
      </w:r>
      <w:r w:rsidRPr="195F29FD">
        <w:rPr>
          <w:lang w:val="en-US"/>
        </w:rPr>
        <w:t>https://doi.org/10.1007/s00707-025-04248-2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Grundmann, J</w:t>
      </w:r>
      <w:r w:rsidRPr="195F29FD">
        <w:rPr>
          <w:lang w:val="en-US"/>
        </w:rPr>
        <w:t>, Wagner, M</w:t>
      </w:r>
      <w:r w:rsidRPr="195F29FD">
        <w:rPr>
          <w:lang w:val="en-US"/>
        </w:rPr>
        <w:t>, Wischnewski, J, Al-Jahwari, B &amp; Al-Rawas, G 2025, '</w:t>
      </w:r>
      <w:r w:rsidRPr="195F29FD">
        <w:rPr>
          <w:lang w:val="en-US"/>
        </w:rPr>
        <w:t>Towards operational flash flood early warning for an arid watershed in Oman based on hydro-meteorological ensemble forecasting</w:t>
      </w:r>
      <w:r w:rsidRPr="195F29FD">
        <w:rPr>
          <w:lang w:val="en-US"/>
        </w:rPr>
        <w:t xml:space="preserve">', European Geosciences Union General Assembly 2025, Wien, Austria, </w:t>
      </w:r>
      <w:r w:rsidRPr="195F29FD">
        <w:rPr>
          <w:lang w:val="en-US"/>
        </w:rPr>
        <w:t>27 Apr 2025</w:t>
      </w:r>
      <w:r w:rsidRPr="195F29FD">
        <w:rPr>
          <w:lang w:val="en-US"/>
        </w:rPr>
        <w:t xml:space="preserve"> - </w:t>
      </w:r>
      <w:r w:rsidRPr="195F29FD">
        <w:rPr>
          <w:lang w:val="en-US"/>
        </w:rPr>
        <w:t>2 May 2025</w:t>
      </w:r>
      <w:r w:rsidRPr="195F29FD">
        <w:rPr>
          <w:lang w:val="en-US"/>
        </w:rPr>
        <w:t xml:space="preserve">. </w:t>
      </w:r>
      <w:r w:rsidRPr="195F29FD">
        <w:rPr>
          <w:lang w:val="en-US"/>
        </w:rPr>
        <w:t>https://doi.org/10.5194/egusphere-egu25-13608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Piermattei, L, McNabb, R</w:t>
      </w:r>
      <w:r w:rsidRPr="195F29FD">
        <w:rPr>
          <w:lang w:val="en-US"/>
        </w:rPr>
        <w:t>, Elias, M</w:t>
      </w:r>
      <w:r w:rsidRPr="195F29FD">
        <w:rPr>
          <w:lang w:val="en-US"/>
        </w:rPr>
        <w:t>, Ressl, C, Dehecq, A, Girod, L, Dewez, T &amp; Eltner, A 2025, '</w:t>
      </w:r>
      <w:r w:rsidRPr="195F29FD">
        <w:rPr>
          <w:lang w:val="en-US"/>
        </w:rPr>
        <w:t>Unlocking the potential of historical aerial and spy satellite stereo-imagery in geosciences: access, processing, and applications</w:t>
      </w:r>
      <w:r w:rsidRPr="195F29FD">
        <w:rPr>
          <w:lang w:val="en-US"/>
        </w:rPr>
        <w:t xml:space="preserve">', European Geosciences Union General Assembly 2025, Wien, Austria, </w:t>
      </w:r>
      <w:r w:rsidRPr="195F29FD">
        <w:rPr>
          <w:lang w:val="en-US"/>
        </w:rPr>
        <w:t>27 Apr 2025</w:t>
      </w:r>
      <w:r w:rsidRPr="195F29FD">
        <w:rPr>
          <w:lang w:val="en-US"/>
        </w:rPr>
        <w:t xml:space="preserve"> - </w:t>
      </w:r>
      <w:r w:rsidRPr="195F29FD">
        <w:rPr>
          <w:lang w:val="en-US"/>
        </w:rPr>
        <w:t>2 May 2025</w:t>
      </w:r>
      <w:r w:rsidRPr="195F29FD">
        <w:rPr>
          <w:lang w:val="en-US"/>
        </w:rPr>
        <w:t xml:space="preserve">. </w:t>
      </w:r>
      <w:r w:rsidRPr="195F29FD">
        <w:rPr>
          <w:lang w:val="en-US"/>
        </w:rPr>
        <w:t>https://doi.org/10.5194/egusphere-egu25-5168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Riaz, RF</w:t>
      </w:r>
      <w:r w:rsidRPr="195F29FD">
        <w:rPr>
          <w:lang w:val="en-US"/>
        </w:rPr>
        <w:t>, Henker, R</w:t>
      </w:r>
      <w:r w:rsidRPr="195F29FD">
        <w:rPr>
          <w:lang w:val="en-US"/>
        </w:rPr>
        <w:t xml:space="preserve"> &amp; Ellinger, F 2025, </w:t>
      </w:r>
      <w:r w:rsidRPr="195F29FD">
        <w:rPr>
          <w:lang w:val="en-US"/>
        </w:rPr>
        <w:t>Addressing Static Phase Offsets in High-Frequency Phase Detectors for Random Data Recovery</w:t>
      </w:r>
      <w:r w:rsidRPr="195F29FD">
        <w:rPr>
          <w:lang w:val="en-US"/>
        </w:rPr>
        <w:t xml:space="preserve">. in </w:t>
      </w:r>
      <w:r w:rsidRPr="195F29FD">
        <w:rPr>
          <w:i/>
          <w:lang w:val="en-US"/>
        </w:rPr>
        <w:t>German Microwave Conference .</w:t>
      </w:r>
      <w:r w:rsidRPr="195F29FD">
        <w:rPr>
          <w:lang w:val="en-US"/>
        </w:rPr>
        <w:t xml:space="preserve"> Dresden.</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Schuler, K</w:t>
      </w:r>
      <w:r w:rsidRPr="195F29FD">
        <w:rPr>
          <w:lang w:val="en-US"/>
        </w:rPr>
        <w:t>, Jung, I-C</w:t>
      </w:r>
      <w:r w:rsidRPr="195F29FD">
        <w:rPr>
          <w:lang w:val="en-US"/>
        </w:rPr>
        <w:t>, Zerlik, M, Hahn, W</w:t>
      </w:r>
      <w:r w:rsidRPr="195F29FD">
        <w:rPr>
          <w:lang w:val="en-US"/>
        </w:rPr>
        <w:t>, Sedlmayr, M</w:t>
      </w:r>
      <w:r w:rsidRPr="195F29FD">
        <w:rPr>
          <w:lang w:val="en-US"/>
        </w:rPr>
        <w:t xml:space="preserve"> &amp; Sedlmayr, B 2025, '</w:t>
      </w:r>
      <w:r w:rsidRPr="195F29FD">
        <w:rPr>
          <w:lang w:val="en-US"/>
        </w:rPr>
        <w:t>Context factors in clinical decision-making: a scoping review</w:t>
      </w:r>
      <w:r w:rsidRPr="195F29FD">
        <w:rPr>
          <w:lang w:val="en-US"/>
        </w:rPr>
        <w:t xml:space="preserve">', </w:t>
      </w:r>
      <w:r w:rsidRPr="195F29FD">
        <w:rPr>
          <w:i/>
          <w:lang w:val="en-US"/>
        </w:rPr>
        <w:t>BMC medical informatics and decision making</w:t>
      </w:r>
      <w:r w:rsidRPr="195F29FD">
        <w:rPr>
          <w:lang w:val="en-US"/>
        </w:rPr>
        <w:t xml:space="preserve">, vol. 25, no. 1, 133. </w:t>
      </w:r>
      <w:r w:rsidRPr="195F29FD">
        <w:rPr>
          <w:lang w:val="en-US"/>
        </w:rPr>
        <w:t>https://doi.org/10.1186/s12911-025-02965-1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Kulbakov, AA, Häußler, E, Parui, KK, Chakkingal, AM, Pavlovskii, NS, Pomjakushin, VY, Cañadillas-Delgado, L, Hansen, T</w:t>
      </w:r>
      <w:r w:rsidRPr="195F29FD">
        <w:rPr>
          <w:lang w:val="en-US"/>
        </w:rPr>
        <w:t>, Peets, DC</w:t>
      </w:r>
      <w:r w:rsidRPr="195F29FD">
        <w:rPr>
          <w:lang w:val="en-US"/>
        </w:rPr>
        <w:t>, Doert, T</w:t>
      </w:r>
      <w:r w:rsidRPr="195F29FD">
        <w:rPr>
          <w:lang w:val="en-US"/>
        </w:rPr>
        <w:t xml:space="preserve"> &amp; Inosov, DS 2025, '</w:t>
      </w:r>
      <w:r w:rsidRPr="195F29FD">
        <w:rPr>
          <w:lang w:val="en-US"/>
        </w:rPr>
        <w:t>Correlated proton disorder in the crystal structure of the double hydroxide perovskite CuSn(OH)6</w:t>
      </w:r>
      <w:r w:rsidRPr="195F29FD">
        <w:rPr>
          <w:lang w:val="en-US"/>
        </w:rPr>
        <w:t xml:space="preserve">', </w:t>
      </w:r>
      <w:r w:rsidRPr="195F29FD">
        <w:rPr>
          <w:i/>
          <w:lang w:val="en-US"/>
        </w:rPr>
        <w:t>Physical review materials</w:t>
      </w:r>
      <w:r w:rsidRPr="195F29FD">
        <w:rPr>
          <w:lang w:val="en-US"/>
        </w:rPr>
        <w:t xml:space="preserve">, vol. 9, 033603. </w:t>
      </w:r>
      <w:r w:rsidRPr="195F29FD">
        <w:rPr>
          <w:lang w:val="en-US"/>
        </w:rPr>
        <w:t>https://doi.org/10.1103/PhysRevMaterials.9.033603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Dronzella, M 2025, '</w:t>
      </w:r>
      <w:r w:rsidRPr="195F29FD">
        <w:rPr>
          <w:lang w:val="en-US"/>
        </w:rPr>
        <w:t>Schießverfahren</w:t>
      </w:r>
      <w:r w:rsidRPr="195F29FD">
        <w:rPr>
          <w:lang w:val="en-US"/>
        </w:rPr>
        <w:t>', Bachelor of Science.</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Stölzer-Hutsch, H, Schriefer, D, Kugler, J</w:t>
      </w:r>
      <w:r w:rsidRPr="195F29FD">
        <w:rPr>
          <w:lang w:val="en-US"/>
        </w:rPr>
        <w:t xml:space="preserve"> &amp; Ziemssen, T</w:t>
      </w:r>
      <w:r w:rsidRPr="195F29FD">
        <w:rPr>
          <w:lang w:val="en-US"/>
        </w:rPr>
        <w:t xml:space="preserve"> 2025, '</w:t>
      </w:r>
      <w:r w:rsidRPr="195F29FD">
        <w:rPr>
          <w:lang w:val="en-US"/>
        </w:rPr>
        <w:t>Patient Perspectives on Healthcare Utilization During the COVID-19 Pandemic in People with Multiple Sclerosis-A Longitudinal Analysis</w:t>
      </w:r>
      <w:r w:rsidRPr="195F29FD">
        <w:rPr>
          <w:lang w:val="en-US"/>
        </w:rPr>
        <w:t xml:space="preserve">', </w:t>
      </w:r>
      <w:r w:rsidRPr="195F29FD">
        <w:rPr>
          <w:i/>
          <w:lang w:val="en-US"/>
        </w:rPr>
        <w:t xml:space="preserve"> Healthcare : open access journal</w:t>
      </w:r>
      <w:r w:rsidRPr="195F29FD">
        <w:rPr>
          <w:lang w:val="en-US"/>
        </w:rPr>
        <w:t xml:space="preserve">, vol. 13, no. 6. </w:t>
      </w:r>
      <w:r w:rsidRPr="195F29FD">
        <w:rPr>
          <w:lang w:val="en-US"/>
        </w:rPr>
        <w:t>https://doi.org/10.3390/healthcare13060646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Koller, AV, Kunz, M, Perles-Garcia, M</w:t>
      </w:r>
      <w:r w:rsidRPr="195F29FD">
        <w:rPr>
          <w:lang w:val="en-US"/>
        </w:rPr>
        <w:t xml:space="preserve"> &amp; von Oheimb, G</w:t>
      </w:r>
      <w:r w:rsidRPr="195F29FD">
        <w:rPr>
          <w:lang w:val="en-US"/>
        </w:rPr>
        <w:t xml:space="preserve"> 2025, '</w:t>
      </w:r>
      <w:r w:rsidRPr="195F29FD">
        <w:rPr>
          <w:lang w:val="en-US"/>
        </w:rPr>
        <w:t>3D structural complexity of forest stands is determined by the magnitude of inner and outer crown structural attributes of individual trees</w:t>
      </w:r>
      <w:r w:rsidRPr="195F29FD">
        <w:rPr>
          <w:lang w:val="en-US"/>
        </w:rPr>
        <w:t xml:space="preserve">', </w:t>
      </w:r>
      <w:r w:rsidRPr="195F29FD">
        <w:rPr>
          <w:i/>
          <w:lang w:val="en-US"/>
        </w:rPr>
        <w:t>Agricultural and Forest Meteorology</w:t>
      </w:r>
      <w:r w:rsidRPr="195F29FD">
        <w:rPr>
          <w:lang w:val="en-US"/>
        </w:rPr>
        <w:t xml:space="preserve">, vol. 363, 110424. </w:t>
      </w:r>
      <w:r w:rsidRPr="195F29FD">
        <w:rPr>
          <w:lang w:val="en-US"/>
        </w:rPr>
        <w:t>https://doi.org/10.1016/j.agrformet.2025.110424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Punke, M</w:t>
      </w:r>
      <w:r w:rsidRPr="195F29FD">
        <w:rPr>
          <w:lang w:val="en-US"/>
        </w:rPr>
        <w:t>, Salvalaglio, M</w:t>
      </w:r>
      <w:r w:rsidRPr="195F29FD">
        <w:rPr>
          <w:lang w:val="en-US"/>
        </w:rPr>
        <w:t>, Voigt, A</w:t>
      </w:r>
      <w:r w:rsidRPr="195F29FD">
        <w:rPr>
          <w:lang w:val="en-US"/>
        </w:rPr>
        <w:t xml:space="preserve"> &amp; Wise, SM 2025, '</w:t>
      </w:r>
      <w:r w:rsidRPr="195F29FD">
        <w:rPr>
          <w:lang w:val="en-US"/>
        </w:rPr>
        <w:t>A non-isothermal phase-field crystal model with lattice expansion: Analysis and benchmarks</w:t>
      </w:r>
      <w:r w:rsidRPr="195F29FD">
        <w:rPr>
          <w:lang w:val="en-US"/>
        </w:rPr>
        <w:t xml:space="preserve">', </w:t>
      </w:r>
      <w:r w:rsidRPr="195F29FD">
        <w:rPr>
          <w:i/>
          <w:lang w:val="en-US"/>
        </w:rPr>
        <w:t>Modelling and simulation in materials science and engineering</w:t>
      </w:r>
      <w:r w:rsidRPr="195F29FD">
        <w:rPr>
          <w:lang w:val="en-US"/>
        </w:rPr>
        <w:t xml:space="preserve">, vol. 33, no. 2, 025007. </w:t>
      </w:r>
      <w:r w:rsidRPr="195F29FD">
        <w:rPr>
          <w:lang w:val="en-US"/>
        </w:rPr>
        <w:t>https://doi.org/10.1088/1361-651x/ada784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Dang, X, Guimarães, AS, Sarkany, A, Laukkarinen, A, Xu, B, Vanderschelden, B, Rode, C, Xia, C, Feng, C, Whitman, C, Deckers, D, Yang, H, Fechner, H, sharma, H, Ge, H, Xie, H, Zhang, H, Vandemeulebroucke, I, Mazura, J, Xie, J, Madera, J</w:t>
      </w:r>
      <w:r w:rsidRPr="195F29FD">
        <w:rPr>
          <w:lang w:val="en-US"/>
        </w:rPr>
        <w:t>, Grunewald, J</w:t>
      </w:r>
      <w:r w:rsidRPr="195F29FD">
        <w:rPr>
          <w:lang w:val="en-US"/>
        </w:rPr>
        <w:t>, Vinha, J, Janssens, K, Fukui, K, Mourkos, K, Wang, L, Bart, M, Morelli, M, Tenpierik, M, Abuku, M, Defo, M, Janetti, MB, Klõšeiko, P, Sekki, P, Kopecký, P, Matiasovsky, P, Paolini, R, Slávik, R, Cerny, R, Shams, SA, Moissette, S, Kalamees, T, Freitas, TS, Colinart, T, Bednar, T, Bunch-Nielsen, T, Koci, V, Marincioni, V, Kukk, V, Gan, W, Chen, X, Hu, X, Plantec, Y, Xie, Y, Huijbregts, Z, Janssen, H &amp; Roels, S 2025, '</w:t>
      </w:r>
      <w:r w:rsidRPr="195F29FD">
        <w:rPr>
          <w:lang w:val="en-US"/>
        </w:rPr>
        <w:t>A state-of-the-art empirical round robin validation of heat, air and moisture (HAM) models</w:t>
      </w:r>
      <w:r w:rsidRPr="195F29FD">
        <w:rPr>
          <w:lang w:val="en-US"/>
        </w:rPr>
        <w:t xml:space="preserve">', </w:t>
      </w:r>
      <w:r w:rsidRPr="195F29FD">
        <w:rPr>
          <w:i/>
          <w:lang w:val="en-US"/>
        </w:rPr>
        <w:t>Building and environment</w:t>
      </w:r>
      <w:r w:rsidRPr="195F29FD">
        <w:rPr>
          <w:lang w:val="en-US"/>
        </w:rPr>
        <w:t xml:space="preserve">. </w:t>
      </w:r>
      <w:r w:rsidRPr="195F29FD">
        <w:rPr>
          <w:lang w:val="en-US"/>
        </w:rPr>
        <w:t>https://doi.org/10.1016/j.buildenv.2025.112867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Nagorkin, V, Schimmel, S, Gebauer, P, Isaeva, A, Baumann, D, Koitzsch, A, Büchner, B &amp; Hess, C 2025, '</w:t>
      </w:r>
      <w:r w:rsidRPr="195F29FD">
        <w:rPr>
          <w:lang w:val="en-US"/>
        </w:rPr>
        <w:t>Bulk and surface electron scattering in disordered Bi2Te3 probed by quasiparticle interference</w:t>
      </w:r>
      <w:r w:rsidRPr="195F29FD">
        <w:rPr>
          <w:lang w:val="en-US"/>
        </w:rPr>
        <w:t xml:space="preserve">', </w:t>
      </w:r>
      <w:r w:rsidRPr="195F29FD">
        <w:rPr>
          <w:i/>
          <w:lang w:val="en-US"/>
        </w:rPr>
        <w:t>Physical Review B</w:t>
      </w:r>
      <w:r w:rsidRPr="195F29FD">
        <w:rPr>
          <w:lang w:val="en-US"/>
        </w:rPr>
        <w:t xml:space="preserve">, vol. 111, no. 11, 115111. </w:t>
      </w:r>
      <w:r w:rsidRPr="195F29FD">
        <w:rPr>
          <w:lang w:val="en-US"/>
        </w:rPr>
        <w:t>https://doi.org/10.1103/PhysRevB.111.115111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Kummer, M &amp; Riener, C 2025, '</w:t>
      </w:r>
      <w:r w:rsidRPr="195F29FD">
        <w:rPr>
          <w:lang w:val="en-US"/>
        </w:rPr>
        <w:t>Equivariant algebraic and semi-algebraic geometry of infinite affine space</w:t>
      </w:r>
      <w:r w:rsidRPr="195F29FD">
        <w:rPr>
          <w:lang w:val="en-US"/>
        </w:rPr>
        <w:t xml:space="preserve">', </w:t>
      </w:r>
      <w:r w:rsidRPr="195F29FD">
        <w:rPr>
          <w:i/>
          <w:lang w:val="en-US"/>
        </w:rPr>
        <w:t>Journal of algebra</w:t>
      </w:r>
      <w:r w:rsidRPr="195F29FD">
        <w:rPr>
          <w:lang w:val="en-US"/>
        </w:rPr>
        <w:t xml:space="preserve">, vol. 666, pp. 28-46. </w:t>
      </w:r>
      <w:r w:rsidRPr="195F29FD">
        <w:rPr>
          <w:lang w:val="en-US"/>
        </w:rPr>
        <w:t>https://doi.org/10.1016/j.jalgebra.2024.11.016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Krüger, R, Dietze, M</w:t>
      </w:r>
      <w:r w:rsidRPr="195F29FD">
        <w:rPr>
          <w:lang w:val="en-US"/>
        </w:rPr>
        <w:t>, Grundmann, J</w:t>
      </w:r>
      <w:r w:rsidRPr="195F29FD">
        <w:rPr>
          <w:lang w:val="en-US"/>
        </w:rPr>
        <w:t>, Al-Rawas, G &amp; Eltner, A 2025, '</w:t>
      </w:r>
      <w:r w:rsidRPr="195F29FD">
        <w:rPr>
          <w:lang w:val="en-US"/>
        </w:rPr>
        <w:t>Low-cost instrumentation for monitoring wadi discharge: A Raspberry Shake and time-lapse camera system</w:t>
      </w:r>
      <w:r w:rsidRPr="195F29FD">
        <w:rPr>
          <w:lang w:val="en-US"/>
        </w:rPr>
        <w:t xml:space="preserve">', European Geosciences Union General Assembly 2025, Wien, Austria, </w:t>
      </w:r>
      <w:r w:rsidRPr="195F29FD">
        <w:rPr>
          <w:lang w:val="en-US"/>
        </w:rPr>
        <w:t>27 Apr 2025</w:t>
      </w:r>
      <w:r w:rsidRPr="195F29FD">
        <w:rPr>
          <w:lang w:val="en-US"/>
        </w:rPr>
        <w:t xml:space="preserve"> - </w:t>
      </w:r>
      <w:r w:rsidRPr="195F29FD">
        <w:rPr>
          <w:lang w:val="en-US"/>
        </w:rPr>
        <w:t>2 May 2025</w:t>
      </w:r>
      <w:r w:rsidRPr="195F29FD">
        <w:rPr>
          <w:lang w:val="en-US"/>
        </w:rPr>
        <w:t xml:space="preserve">. </w:t>
      </w:r>
      <w:r w:rsidRPr="195F29FD">
        <w:rPr>
          <w:lang w:val="en-US"/>
        </w:rPr>
        <w:t>https://doi.org/10.5194/egusphere-egu25-16371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Wagner, M</w:t>
      </w:r>
      <w:r w:rsidRPr="195F29FD">
        <w:rPr>
          <w:lang w:val="en-US"/>
        </w:rPr>
        <w:t xml:space="preserve"> &amp; Grundmann, J</w:t>
      </w:r>
      <w:r w:rsidRPr="195F29FD">
        <w:rPr>
          <w:lang w:val="en-US"/>
        </w:rPr>
        <w:t xml:space="preserve"> 2025, '</w:t>
      </w:r>
      <w:r w:rsidRPr="195F29FD">
        <w:rPr>
          <w:lang w:val="en-US"/>
        </w:rPr>
        <w:t>On the benefits of new, seamless prediction products in operational hydro-meteorological ensemble forecasting in small catchments</w:t>
      </w:r>
      <w:r w:rsidRPr="195F29FD">
        <w:rPr>
          <w:lang w:val="en-US"/>
        </w:rPr>
        <w:t xml:space="preserve">', European Geosciences Union General Assembly 2025, Wien, Austria, </w:t>
      </w:r>
      <w:r w:rsidRPr="195F29FD">
        <w:rPr>
          <w:lang w:val="en-US"/>
        </w:rPr>
        <w:t>27 Apr 2025</w:t>
      </w:r>
      <w:r w:rsidRPr="195F29FD">
        <w:rPr>
          <w:lang w:val="en-US"/>
        </w:rPr>
        <w:t xml:space="preserve"> - </w:t>
      </w:r>
      <w:r w:rsidRPr="195F29FD">
        <w:rPr>
          <w:lang w:val="en-US"/>
        </w:rPr>
        <w:t>2 May 2025</w:t>
      </w:r>
      <w:r w:rsidRPr="195F29FD">
        <w:rPr>
          <w:lang w:val="en-US"/>
        </w:rPr>
        <w:t xml:space="preserve">. </w:t>
      </w:r>
      <w:r w:rsidRPr="195F29FD">
        <w:rPr>
          <w:lang w:val="en-US"/>
        </w:rPr>
        <w:t>https://doi.org/10.5194/egusphere-egu25-15923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Li, Y-M, Momeni, M, Dang Duc, HN, von Bahder, S, Roth, F, Muenchgesang, W, Danziger, M, Voitus, W</w:t>
      </w:r>
      <w:r w:rsidRPr="195F29FD">
        <w:rPr>
          <w:lang w:val="en-US"/>
        </w:rPr>
        <w:t>, Nuss, D</w:t>
      </w:r>
      <w:r w:rsidRPr="195F29FD">
        <w:rPr>
          <w:lang w:val="en-US"/>
        </w:rPr>
        <w:t>, Sennewald, C</w:t>
      </w:r>
      <w:r w:rsidRPr="195F29FD">
        <w:rPr>
          <w:lang w:val="en-US"/>
        </w:rPr>
        <w:t xml:space="preserve"> &amp; Leisegang, T 2025, '</w:t>
      </w:r>
      <w:r w:rsidRPr="195F29FD">
        <w:rPr>
          <w:lang w:val="en-US"/>
        </w:rPr>
        <w:t>Resource-Efficient Electrodes with Metallized Woven-Glass-Grid Current Collectors for Lithium-Ion Batteries</w:t>
      </w:r>
      <w:r w:rsidRPr="195F29FD">
        <w:rPr>
          <w:lang w:val="en-US"/>
        </w:rPr>
        <w:t xml:space="preserve">', </w:t>
      </w:r>
      <w:r w:rsidRPr="195F29FD">
        <w:rPr>
          <w:i/>
          <w:lang w:val="en-US"/>
        </w:rPr>
        <w:t>ChemSusChem</w:t>
      </w:r>
      <w:r w:rsidRPr="195F29FD">
        <w:rPr>
          <w:lang w:val="en-US"/>
        </w:rPr>
        <w:t xml:space="preserve">, vol. 18, no. 6, e202402233. </w:t>
      </w:r>
      <w:r w:rsidRPr="195F29FD">
        <w:rPr>
          <w:lang w:val="en-US"/>
        </w:rPr>
        <w:t>https://doi.org/10.1002/cssc.202402233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Bartels, J-H</w:t>
      </w:r>
      <w:r w:rsidRPr="195F29FD">
        <w:rPr>
          <w:lang w:val="en-US"/>
        </w:rPr>
        <w:t xml:space="preserve"> &amp; Marx, S</w:t>
      </w:r>
      <w:r w:rsidRPr="195F29FD">
        <w:rPr>
          <w:lang w:val="en-US"/>
        </w:rPr>
        <w:t xml:space="preserve"> 2025, '</w:t>
      </w:r>
      <w:r w:rsidRPr="195F29FD">
        <w:rPr>
          <w:lang w:val="en-US"/>
        </w:rPr>
        <w:t>Addressing Time Variance in Measurement Systems with Bayesian Model Updating</w:t>
      </w:r>
      <w:r w:rsidRPr="195F29FD">
        <w:rPr>
          <w:lang w:val="en-US"/>
        </w:rPr>
        <w:t xml:space="preserve">', </w:t>
      </w:r>
      <w:r w:rsidRPr="195F29FD">
        <w:rPr>
          <w:i/>
          <w:lang w:val="en-US"/>
        </w:rPr>
        <w:t xml:space="preserve"> Sensors and materials : an international journal on sensor technology</w:t>
      </w:r>
      <w:r w:rsidRPr="195F29FD">
        <w:rPr>
          <w:lang w:val="en-US"/>
        </w:rPr>
        <w:t xml:space="preserve">, vol. 37, no. 3, pp. 921 - 942. </w:t>
      </w:r>
      <w:r w:rsidRPr="195F29FD">
        <w:rPr>
          <w:lang w:val="en-US"/>
        </w:rPr>
        <w:t>https://doi.org/10.18494/SAM5393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ATLAS, C, Bachmann, E, Hoppe, M</w:t>
      </w:r>
      <w:r w:rsidRPr="195F29FD">
        <w:rPr>
          <w:lang w:val="en-US"/>
        </w:rPr>
        <w:t>, Stange, MV</w:t>
      </w:r>
      <w:r w:rsidRPr="195F29FD">
        <w:rPr>
          <w:lang w:val="en-US"/>
        </w:rPr>
        <w:t>, Herrmann, T, Siegert, F</w:t>
      </w:r>
      <w:r w:rsidRPr="195F29FD">
        <w:rPr>
          <w:lang w:val="en-US"/>
        </w:rPr>
        <w:t>, Kobel, M</w:t>
      </w:r>
      <w:r w:rsidRPr="195F29FD">
        <w:rPr>
          <w:lang w:val="en-US"/>
        </w:rPr>
        <w:t>, Sommer, P &amp; Todt, S 2025, '</w:t>
      </w:r>
      <w:r w:rsidRPr="195F29FD">
        <w:rPr>
          <w:lang w:val="en-US"/>
        </w:rPr>
        <w:t>Evidence for longitudinally polarized W bosons in the electroweak production of same-sign W boson pairs in association with two jets in pp collisions at √s=13 TeV with the ATLAS detector</w:t>
      </w:r>
      <w:r w:rsidRPr="195F29FD">
        <w:rPr>
          <w:lang w:val="en-US"/>
        </w:rPr>
        <w:t xml:space="preserve">' </w:t>
      </w:r>
      <w:r w:rsidRPr="195F29FD">
        <w:rPr>
          <w:i/>
          <w:lang w:val="en-US"/>
        </w:rPr>
        <w:t>Phys. Rev. Lett.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Collaborators &amp; Jülicher, F 2025, '</w:t>
      </w:r>
      <w:r w:rsidRPr="195F29FD">
        <w:rPr>
          <w:lang w:val="en-US"/>
        </w:rPr>
        <w:t>A roadmap toward the synthesis of life</w:t>
      </w:r>
      <w:r w:rsidRPr="195F29FD">
        <w:rPr>
          <w:lang w:val="en-US"/>
        </w:rPr>
        <w:t xml:space="preserve">', </w:t>
      </w:r>
      <w:r w:rsidRPr="195F29FD">
        <w:rPr>
          <w:i/>
          <w:lang w:val="en-US"/>
        </w:rPr>
        <w:t>Chem</w:t>
      </w:r>
      <w:r w:rsidRPr="195F29FD">
        <w:rPr>
          <w:lang w:val="en-US"/>
        </w:rPr>
        <w:t xml:space="preserve">, vol. 11, no. 3, 102399. </w:t>
      </w:r>
      <w:r w:rsidRPr="195F29FD">
        <w:rPr>
          <w:lang w:val="en-US"/>
        </w:rPr>
        <w:t>https://doi.org/10.1016/j.chempr.2024.102399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Weck, D</w:t>
      </w:r>
      <w:r w:rsidRPr="195F29FD">
        <w:rPr>
          <w:lang w:val="en-US"/>
        </w:rPr>
        <w:t>, Gude, M</w:t>
      </w:r>
      <w:r w:rsidRPr="195F29FD">
        <w:rPr>
          <w:lang w:val="en-US"/>
        </w:rPr>
        <w:t>, Grodotzki, J, Müller, BT &amp; Tekkaya, AE 2025, '</w:t>
      </w:r>
      <w:r w:rsidRPr="195F29FD">
        <w:rPr>
          <w:lang w:val="en-US"/>
        </w:rPr>
        <w:t>Augmented Reality in der Produktionsumgebung: Anwendungsbeispiel: Fertigungszelle mit "fliegendem Spritzgusswerkzeug"</w:t>
      </w:r>
      <w:r w:rsidRPr="195F29FD">
        <w:rPr>
          <w:lang w:val="en-US"/>
        </w:rPr>
        <w:t xml:space="preserve">', Intec 2025 - Internationale Fachmesse für Werkzeugmaschinen, Fertigungs- und Automatisierungstechnik, Leipzig, Germany, </w:t>
      </w:r>
      <w:r w:rsidRPr="195F29FD">
        <w:rPr>
          <w:lang w:val="en-US"/>
        </w:rPr>
        <w:t>11 Mar 2025</w:t>
      </w:r>
      <w:r w:rsidRPr="195F29FD">
        <w:rPr>
          <w:lang w:val="en-US"/>
        </w:rPr>
        <w:t xml:space="preserve"> - </w:t>
      </w:r>
      <w:r w:rsidRPr="195F29FD">
        <w:rPr>
          <w:lang w:val="en-US"/>
        </w:rPr>
        <w:t>14 Mar 2025</w:t>
      </w:r>
      <w:r w:rsidRPr="195F29FD">
        <w:rPr>
          <w:lang w:val="en-US"/>
        </w:rPr>
        <w: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Osswald, M 2025, '</w:t>
      </w:r>
      <w:r w:rsidRPr="195F29FD">
        <w:rPr>
          <w:lang w:val="en-US"/>
        </w:rPr>
        <w:t>Beam characterization of a DT neutron generator for Big Bang Nucleosynthesis studies</w:t>
      </w:r>
      <w:r w:rsidRPr="195F29FD">
        <w:rPr>
          <w:lang w:val="en-US"/>
        </w:rPr>
        <w:t xml:space="preserve">', DPG Spring Meeting 2025, Köln, Germany, </w:t>
      </w:r>
      <w:r w:rsidRPr="195F29FD">
        <w:rPr>
          <w:lang w:val="en-US"/>
        </w:rPr>
        <w:t>10 Mar 2025</w:t>
      </w:r>
      <w:r w:rsidRPr="195F29FD">
        <w:rPr>
          <w:lang w:val="en-US"/>
        </w:rPr>
        <w:t xml:space="preserve"> - </w:t>
      </w:r>
      <w:r w:rsidRPr="195F29FD">
        <w:rPr>
          <w:lang w:val="en-US"/>
        </w:rPr>
        <w:t>14 Mar 2025</w:t>
      </w:r>
      <w:r w:rsidRPr="195F29FD">
        <w:rPr>
          <w:lang w:val="en-US"/>
        </w:rPr>
        <w: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Peters, R, Alves Reis , ÂC, Mehlig, U</w:t>
      </w:r>
      <w:r w:rsidRPr="195F29FD">
        <w:rPr>
          <w:lang w:val="en-US"/>
        </w:rPr>
        <w:t>, Wimmler, M-C</w:t>
      </w:r>
      <w:r w:rsidRPr="195F29FD">
        <w:rPr>
          <w:lang w:val="en-US"/>
        </w:rPr>
        <w:t>, Vollhüter, J, Pimple, U, Tietjen, B</w:t>
      </w:r>
      <w:r w:rsidRPr="195F29FD">
        <w:rPr>
          <w:lang w:val="en-US"/>
        </w:rPr>
        <w:t xml:space="preserve"> &amp; Berger, U</w:t>
      </w:r>
      <w:r w:rsidRPr="195F29FD">
        <w:rPr>
          <w:lang w:val="en-US"/>
        </w:rPr>
        <w:t xml:space="preserve"> 2025, '</w:t>
      </w:r>
      <w:r w:rsidRPr="195F29FD">
        <w:rPr>
          <w:lang w:val="en-US"/>
        </w:rPr>
        <w:t>Modelling the dynamics of soil moisture and soil water salinity in tropical saltmarshes</w:t>
      </w:r>
      <w:r w:rsidRPr="195F29FD">
        <w:rPr>
          <w:lang w:val="en-US"/>
        </w:rPr>
        <w:t xml:space="preserve">', </w:t>
      </w:r>
      <w:r w:rsidRPr="195F29FD">
        <w:rPr>
          <w:i/>
          <w:lang w:val="en-US"/>
        </w:rPr>
        <w:t>Ecological Modelling</w:t>
      </w:r>
      <w:r w:rsidRPr="195F29FD">
        <w:rPr>
          <w:lang w:val="en-US"/>
        </w:rPr>
        <w:t xml:space="preserve">, vol. 504, 111089. </w:t>
      </w:r>
      <w:r w:rsidRPr="195F29FD">
        <w:rPr>
          <w:lang w:val="en-US"/>
        </w:rPr>
        <w:t>https://doi.org/10.1016/j.ecolmodel.2025.111089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Zhang, B</w:t>
      </w:r>
      <w:r w:rsidRPr="195F29FD">
        <w:rPr>
          <w:lang w:val="en-US"/>
        </w:rPr>
        <w:t xml:space="preserve"> 2025, '</w:t>
      </w:r>
      <w:r w:rsidRPr="195F29FD">
        <w:rPr>
          <w:lang w:val="en-US"/>
        </w:rPr>
        <w:t>Review of Steen (2023): Slowing Metaphor Down. Elaborating Deliberate Metaphor Theory</w:t>
      </w:r>
      <w:r w:rsidRPr="195F29FD">
        <w:rPr>
          <w:lang w:val="en-US"/>
        </w:rPr>
        <w:t xml:space="preserve">', </w:t>
      </w:r>
      <w:r w:rsidRPr="195F29FD">
        <w:rPr>
          <w:i/>
          <w:lang w:val="en-US"/>
        </w:rPr>
        <w:t>Metaphor and the Social World</w:t>
      </w:r>
      <w:r w:rsidRPr="195F29FD">
        <w:rPr>
          <w:lang w:val="en-US"/>
        </w:rPr>
        <w:t xml:space="preserve">. </w:t>
      </w:r>
      <w:r w:rsidRPr="195F29FD">
        <w:rPr>
          <w:lang w:val="en-US"/>
        </w:rPr>
        <w:t>https://doi.org/10.1075/msw.25003.zha</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Hornuf, L</w:t>
      </w:r>
      <w:r w:rsidRPr="195F29FD">
        <w:rPr>
          <w:lang w:val="en-US"/>
        </w:rPr>
        <w:t xml:space="preserve">, Merkle, C &amp; Zeisberger, S 2025, </w:t>
      </w:r>
      <w:r w:rsidRPr="195F29FD">
        <w:rPr>
          <w:i/>
          <w:lang w:val="en-US"/>
        </w:rPr>
        <w:t>Nudging Investors towards Sustainability: Insights from a Field Experiment</w:t>
      </w:r>
      <w:r w:rsidRPr="195F29FD">
        <w:rPr>
          <w:lang w:val="en-US"/>
        </w:rPr>
        <w:t>. Oxford Business Law Blog. &lt;</w:t>
      </w:r>
      <w:r w:rsidRPr="195F29FD">
        <w:rPr>
          <w:lang w:val="en-US"/>
        </w:rPr>
        <w:t>https://blogs.law.ox.ac.uk/oblb/blog-post/2025/03/nudging-investors-towards-sustainability-insights-field-experiment</w:t>
      </w:r>
      <w:r w:rsidRPr="195F29FD">
        <w:rPr>
          <w:lang w:val="en-US"/>
        </w:rPr>
        <w:t>&gt;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Huber, S</w:t>
      </w:r>
      <w:r w:rsidRPr="195F29FD">
        <w:rPr>
          <w:lang w:val="en-US"/>
        </w:rPr>
        <w:t xml:space="preserve"> &amp; Fritzsch, L 2025, '</w:t>
      </w:r>
      <w:r w:rsidRPr="195F29FD">
        <w:rPr>
          <w:lang w:val="en-US"/>
        </w:rPr>
        <w:t>Attraktivität von Fußverkehrsanlagen – Eine Analyse der Routenwahl im Fußverkehr und ihrer Einflussfaktoren</w:t>
      </w:r>
      <w:r w:rsidRPr="195F29FD">
        <w:rPr>
          <w:lang w:val="en-US"/>
        </w:rPr>
        <w: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Junghans, J, Zenger, M, Brähler, E, Stöbel-Richter, Y, Emmerich, F</w:t>
      </w:r>
      <w:r w:rsidRPr="195F29FD">
        <w:rPr>
          <w:lang w:val="en-US"/>
        </w:rPr>
        <w:t>, Irmscher, L</w:t>
      </w:r>
      <w:r w:rsidRPr="195F29FD">
        <w:rPr>
          <w:lang w:val="en-US"/>
        </w:rPr>
        <w:t>, Richter, EP</w:t>
      </w:r>
      <w:r w:rsidRPr="195F29FD">
        <w:rPr>
          <w:lang w:val="en-US"/>
        </w:rPr>
        <w:t xml:space="preserve"> &amp; Berth, H</w:t>
      </w:r>
      <w:r w:rsidRPr="195F29FD">
        <w:rPr>
          <w:lang w:val="en-US"/>
        </w:rPr>
        <w:t xml:space="preserve"> 2025, '</w:t>
      </w:r>
      <w:r w:rsidRPr="195F29FD">
        <w:rPr>
          <w:lang w:val="en-US"/>
        </w:rPr>
        <w:t>COVID-19-bezogene Ängste und deren Zusammenhang zur psychischen und physischen Gesundheit – Ergebnisse einer bevölkerungsbasierten Längsschnittstudie</w:t>
      </w:r>
      <w:r w:rsidRPr="195F29FD">
        <w:rPr>
          <w:lang w:val="en-US"/>
        </w:rPr>
        <w:t xml:space="preserve">', </w:t>
      </w:r>
      <w:r w:rsidRPr="195F29FD">
        <w:rPr>
          <w:i/>
          <w:lang w:val="en-US"/>
        </w:rPr>
        <w:t>Psychiatrische Praxis</w:t>
      </w:r>
      <w:r w:rsidRPr="195F29FD">
        <w:rPr>
          <w:lang w:val="en-US"/>
        </w:rPr>
        <w:t xml:space="preserve">. </w:t>
      </w:r>
      <w:r w:rsidRPr="195F29FD">
        <w:rPr>
          <w:lang w:val="en-US"/>
        </w:rPr>
        <w:t>https://doi.org/10.1055/a-2526-2491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Bermond, B, Wawrzyńczak, R, Zherlitsyn, S, Kotte, T, Helm, T, Gorbunov, D, Gu, G, Li, Q, Janasz, F, Meng, T, Menges, F, Felser, C, Wosnitza, J, Grushin, A, Carpentier, D, Gooth, J &amp; Gałeski, S 2025, '</w:t>
      </w:r>
      <w:r w:rsidRPr="195F29FD">
        <w:rPr>
          <w:lang w:val="en-US"/>
        </w:rPr>
        <w:t>Giant quantum oscillations in thermal transport in low-density metals via electron absorption of phonons</w:t>
      </w:r>
      <w:r w:rsidRPr="195F29FD">
        <w:rPr>
          <w:lang w:val="en-US"/>
        </w:rPr>
        <w:t xml:space="preserve">', </w:t>
      </w:r>
      <w:r w:rsidRPr="195F29FD">
        <w:rPr>
          <w:i/>
          <w:lang w:val="en-US"/>
        </w:rPr>
        <w:t>Proceedings of the National Academy of Sciences of the United States of America</w:t>
      </w:r>
      <w:r w:rsidRPr="195F29FD">
        <w:rPr>
          <w:lang w:val="en-US"/>
        </w:rPr>
        <w:t xml:space="preserve">, vol. 122, no. 10, e2408546122. </w:t>
      </w:r>
      <w:r w:rsidRPr="195F29FD">
        <w:rPr>
          <w:lang w:val="en-US"/>
        </w:rPr>
        <w:t>https://doi.org/10.1073/pnas.2408546122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Grillenberger, A</w:t>
      </w:r>
      <w:r w:rsidRPr="195F29FD">
        <w:rPr>
          <w:lang w:val="en-US"/>
        </w:rPr>
        <w:t xml:space="preserve">, Michaeli, T, Schulz, S &amp; Stechert, P (eds) 2025, </w:t>
      </w:r>
      <w:r w:rsidRPr="195F29FD">
        <w:rPr>
          <w:i/>
          <w:lang w:val="en-US"/>
        </w:rPr>
        <w:t>ibis - Informatische Bildung in Schulen. Ausgabe Frühjahr 2025</w:t>
      </w:r>
      <w:r w:rsidRPr="195F29FD">
        <w:rPr>
          <w:lang w:val="en-US"/>
        </w:rPr>
        <w:t>. Informatische Bildung in Schulen : ibis, no. 1, vol. 3, Gesellschaft für Informatik, Bonn. &lt;</w:t>
      </w:r>
      <w:r w:rsidRPr="195F29FD">
        <w:rPr>
          <w:lang w:val="en-US"/>
        </w:rPr>
        <w:t>https://www.informatischebildung.de/index.php/ibis/issue/view/7</w:t>
      </w:r>
      <w:r w:rsidRPr="195F29FD">
        <w:rPr>
          <w:lang w:val="en-US"/>
        </w:rPr>
        <w:t>&gt;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Sedghi, A, Schreckenbauer, S</w:t>
      </w:r>
      <w:r w:rsidRPr="195F29FD">
        <w:rPr>
          <w:lang w:val="en-US"/>
        </w:rPr>
        <w:t>, Kaiser, DPO</w:t>
      </w:r>
      <w:r w:rsidRPr="195F29FD">
        <w:rPr>
          <w:lang w:val="en-US"/>
        </w:rPr>
        <w:t>, Cuberi, A</w:t>
      </w:r>
      <w:r w:rsidRPr="195F29FD">
        <w:rPr>
          <w:lang w:val="en-US"/>
        </w:rPr>
        <w:t>, Polanski, WH</w:t>
      </w:r>
      <w:r w:rsidRPr="195F29FD">
        <w:rPr>
          <w:lang w:val="en-US"/>
        </w:rPr>
        <w:t>, Arndt, M, Barlinn, K, Puetz, V &amp; Siepmann, T 2025, '</w:t>
      </w:r>
      <w:r w:rsidRPr="195F29FD">
        <w:rPr>
          <w:lang w:val="en-US"/>
        </w:rPr>
        <w:t>Association of high-density lipoprotein cholesterol with reduced intracranial haemorrhage and favourable functional outcome after thrombectomy for ischaemic stroke: a propensity-matched analysis</w:t>
      </w:r>
      <w:r w:rsidRPr="195F29FD">
        <w:rPr>
          <w:lang w:val="en-US"/>
        </w:rPr>
        <w:t xml:space="preserve">', </w:t>
      </w:r>
      <w:r w:rsidRPr="195F29FD">
        <w:rPr>
          <w:i/>
          <w:lang w:val="en-US"/>
        </w:rPr>
        <w:t>Neurological research and practice</w:t>
      </w:r>
      <w:r w:rsidRPr="195F29FD">
        <w:rPr>
          <w:lang w:val="en-US"/>
        </w:rPr>
        <w:t xml:space="preserve">, vol. 7, no. 1, 16. </w:t>
      </w:r>
      <w:r w:rsidRPr="195F29FD">
        <w:rPr>
          <w:lang w:val="en-US"/>
        </w:rPr>
        <w:t>https://doi.org/10.1186/s42466-025-00373-4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Hornuf, L</w:t>
      </w:r>
      <w:r w:rsidRPr="195F29FD">
        <w:rPr>
          <w:lang w:val="en-US"/>
        </w:rPr>
        <w:t>, Momtaz, PP, Nam, RJ &amp; Yuan, Y 2025, '</w:t>
      </w:r>
      <w:r w:rsidRPr="195F29FD">
        <w:rPr>
          <w:lang w:val="en-US"/>
        </w:rPr>
        <w:t>Cybercrime on the Ethereum Blockchain</w:t>
      </w:r>
      <w:r w:rsidRPr="195F29FD">
        <w:rPr>
          <w:lang w:val="en-US"/>
        </w:rPr>
        <w:t xml:space="preserve">', </w:t>
      </w:r>
      <w:r w:rsidRPr="195F29FD">
        <w:rPr>
          <w:i/>
          <w:lang w:val="en-US"/>
        </w:rPr>
        <w:t>Journal of Banking and Finance</w:t>
      </w:r>
      <w:r w:rsidRPr="195F29FD">
        <w:rPr>
          <w:lang w:val="en-US"/>
        </w:rPr>
        <w:t xml:space="preserve">. </w:t>
      </w:r>
      <w:r w:rsidRPr="195F29FD">
        <w:rPr>
          <w:lang w:val="en-US"/>
        </w:rPr>
        <w:t>https://doi.org/10.1016/j.jbankfin.2025.107419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Sandmann, D</w:t>
      </w:r>
      <w:r w:rsidRPr="195F29FD">
        <w:rPr>
          <w:lang w:val="en-US"/>
        </w:rPr>
        <w:t>, Frenzel, M</w:t>
      </w:r>
      <w:r w:rsidRPr="195F29FD">
        <w:rPr>
          <w:lang w:val="en-US"/>
        </w:rPr>
        <w:t>, Marx, S</w:t>
      </w:r>
      <w:r w:rsidRPr="195F29FD">
        <w:rPr>
          <w:lang w:val="en-US"/>
        </w:rPr>
        <w:t xml:space="preserve"> &amp; Curbach, M</w:t>
      </w:r>
      <w:r w:rsidRPr="195F29FD">
        <w:rPr>
          <w:lang w:val="en-US"/>
        </w:rPr>
        <w:t xml:space="preserve"> 2025, '</w:t>
      </w:r>
      <w:r w:rsidRPr="195F29FD">
        <w:rPr>
          <w:lang w:val="en-US"/>
        </w:rPr>
        <w:t>Investigations on the Deflection of Carbon-Reinforced Concrete Hollow-Core Slabs</w:t>
      </w:r>
      <w:r w:rsidRPr="195F29FD">
        <w:rPr>
          <w:lang w:val="en-US"/>
        </w:rPr>
        <w:t xml:space="preserve">', </w:t>
      </w:r>
      <w:r w:rsidRPr="195F29FD">
        <w:rPr>
          <w:i/>
          <w:lang w:val="en-US"/>
        </w:rPr>
        <w:t>Materials</w:t>
      </w:r>
      <w:r w:rsidRPr="195F29FD">
        <w:rPr>
          <w:lang w:val="en-US"/>
        </w:rPr>
        <w:t xml:space="preserve">, vol. 18, no. 6, 1212. </w:t>
      </w:r>
      <w:r w:rsidRPr="195F29FD">
        <w:rPr>
          <w:lang w:val="en-US"/>
        </w:rPr>
        <w:t>https://doi.org/10.3390/ma18061212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Jaekel, J</w:t>
      </w:r>
      <w:r w:rsidRPr="195F29FD">
        <w:rPr>
          <w:lang w:val="en-US"/>
        </w:rPr>
        <w:t>, Hirte, G</w:t>
      </w:r>
      <w:r w:rsidRPr="195F29FD">
        <w:rPr>
          <w:lang w:val="en-US"/>
        </w:rPr>
        <w:t xml:space="preserve"> &amp; Niemeier, H-M 2025, '</w:t>
      </w:r>
      <w:r w:rsidRPr="195F29FD">
        <w:rPr>
          <w:lang w:val="en-US"/>
        </w:rPr>
        <w:t>Air traffic control and vertical approach efficiency at the lower airspace</w:t>
      </w:r>
      <w:r w:rsidRPr="195F29FD">
        <w:rPr>
          <w:lang w:val="en-US"/>
        </w:rPr>
        <w:t xml:space="preserve">', </w:t>
      </w:r>
      <w:r w:rsidRPr="195F29FD">
        <w:rPr>
          <w:i/>
          <w:lang w:val="en-US"/>
        </w:rPr>
        <w:t>CEAS Aeronautical Journal</w:t>
      </w:r>
      <w:r w:rsidRPr="195F29FD">
        <w:rPr>
          <w:lang w:val="en-US"/>
        </w:rPr>
        <w:t xml:space="preserve">, vol. 2025, 103028. </w:t>
      </w:r>
      <w:r w:rsidRPr="195F29FD">
        <w:rPr>
          <w:lang w:val="en-US"/>
        </w:rPr>
        <w:t>https://doi.org/10.1007/s13272-024-00805-y</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Huber, S</w:t>
      </w:r>
      <w:r w:rsidRPr="195F29FD">
        <w:rPr>
          <w:lang w:val="en-US"/>
        </w:rPr>
        <w:t xml:space="preserve"> &amp; Porojkow, I 2025, </w:t>
      </w:r>
      <w:r w:rsidRPr="195F29FD">
        <w:rPr>
          <w:lang w:val="en-US"/>
        </w:rPr>
        <w:t>Modelling Sustainable Transport – An Open Data Approach to Model Mode Shift Towards Net Zero</w:t>
      </w:r>
      <w:r w:rsidRPr="195F29FD">
        <w:rPr>
          <w:lang w:val="en-US"/>
        </w:rPr>
        <w:t xml:space="preserve">. in </w:t>
      </w:r>
      <w:r w:rsidRPr="195F29FD">
        <w:rPr>
          <w:i/>
          <w:lang w:val="en-US"/>
        </w:rPr>
        <w:t>Transport Transitions: Advancing Sustainable and Inclusive Mobility: Proceedings of the 10th TRA Conference, 2024, Dublin, Ireland - Volume 2: Sustainable Transport Development.</w:t>
      </w:r>
      <w:r w:rsidRPr="195F29FD">
        <w:rPr>
          <w:lang w:val="en-US"/>
        </w:rPr>
        <w:t xml:space="preserve"> Springer, Lecture Notes in Mobility, pp. 173-180. </w:t>
      </w:r>
      <w:r w:rsidRPr="195F29FD">
        <w:rPr>
          <w:lang w:val="en-US"/>
        </w:rPr>
        <w:t>https://doi.org/10.1007/978-3-031-85578-8_23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 xml:space="preserve">Schmidt, C, Meier, M, Herrmann, P, Zein, C &amp; Zürn, A 2025, </w:t>
      </w:r>
      <w:r w:rsidRPr="195F29FD">
        <w:rPr>
          <w:i/>
          <w:lang w:val="en-US"/>
        </w:rPr>
        <w:t>Teilfortschreibung Erneuerbare Energien des Regionalplanes Leipzig-Westsachsen: Entwurf für das Verfahren nach § 9 Abs. 2 ROG i. V. m. § 6 Abs. 2 SächsLPlG, Teil 2 - Umweltbericht</w:t>
      </w:r>
      <w:r w:rsidRPr="195F29FD">
        <w:rPr>
          <w:lang w:val="en-US"/>
        </w:rPr>
        <w: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Dockhorn, R</w:t>
      </w:r>
      <w:r w:rsidRPr="195F29FD">
        <w:rPr>
          <w:lang w:val="en-US"/>
        </w:rPr>
        <w:t>, Ilsche, T</w:t>
      </w:r>
      <w:r w:rsidRPr="195F29FD">
        <w:rPr>
          <w:lang w:val="en-US"/>
        </w:rPr>
        <w:t>, Müller-Pfefferkorn, R</w:t>
      </w:r>
      <w:r w:rsidRPr="195F29FD">
        <w:rPr>
          <w:lang w:val="en-US"/>
        </w:rPr>
        <w:t>, Heine, T</w:t>
      </w:r>
      <w:r w:rsidRPr="195F29FD">
        <w:rPr>
          <w:lang w:val="en-US"/>
        </w:rPr>
        <w:t>, Kaskel, S</w:t>
      </w:r>
      <w:r w:rsidRPr="195F29FD">
        <w:rPr>
          <w:lang w:val="en-US"/>
        </w:rPr>
        <w:t xml:space="preserve"> &amp; Nagel, W 2025, '</w:t>
      </w:r>
      <w:r w:rsidRPr="195F29FD">
        <w:rPr>
          <w:lang w:val="en-US"/>
        </w:rPr>
        <w:t>CRC 1415 - Chemistry of Synthetic Two-Dimensional Materials: Central Project INF - Sustainable Research Data Management</w:t>
      </w:r>
      <w:r w:rsidRPr="195F29FD">
        <w:rPr>
          <w:lang w:val="en-US"/>
        </w:rPr>
        <w:t xml:space="preserve">', SFB-Inf Workshop 2024, Köln, Germany, </w:t>
      </w:r>
      <w:r w:rsidRPr="195F29FD">
        <w:rPr>
          <w:lang w:val="en-US"/>
        </w:rPr>
        <w:t>2 Dec 2024</w:t>
      </w:r>
      <w:r w:rsidRPr="195F29FD">
        <w:rPr>
          <w:lang w:val="en-US"/>
        </w:rPr>
        <w:t xml:space="preserve"> - </w:t>
      </w:r>
      <w:r w:rsidRPr="195F29FD">
        <w:rPr>
          <w:lang w:val="en-US"/>
        </w:rPr>
        <w:t>3 Dec 2024</w:t>
      </w:r>
      <w:r w:rsidRPr="195F29FD">
        <w:rPr>
          <w:lang w:val="en-US"/>
        </w:rPr>
        <w:t xml:space="preserve"> pp. 3. </w:t>
      </w:r>
      <w:r w:rsidRPr="195F29FD">
        <w:rPr>
          <w:lang w:val="en-US"/>
        </w:rPr>
        <w:t>https://doi.org/10.5281/zenodo.14984368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Ascoli, A, Demirkol, AS</w:t>
      </w:r>
      <w:r w:rsidRPr="195F29FD">
        <w:rPr>
          <w:lang w:val="en-US"/>
        </w:rPr>
        <w:t>, Messaris, I</w:t>
      </w:r>
      <w:r w:rsidRPr="195F29FD">
        <w:rPr>
          <w:lang w:val="en-US"/>
        </w:rPr>
        <w:t>, Ntinas, V</w:t>
      </w:r>
      <w:r w:rsidRPr="195F29FD">
        <w:rPr>
          <w:lang w:val="en-US"/>
        </w:rPr>
        <w:t>, Prousalis, D, Slesazeck, S</w:t>
      </w:r>
      <w:r w:rsidRPr="195F29FD">
        <w:rPr>
          <w:lang w:val="en-US"/>
        </w:rPr>
        <w:t>, Mikolajick, T</w:t>
      </w:r>
      <w:r w:rsidRPr="195F29FD">
        <w:rPr>
          <w:lang w:val="en-US"/>
        </w:rPr>
        <w:t>, Corinto, F, Bonnin, M, Gilli, M, Civalleri, PP</w:t>
      </w:r>
      <w:r w:rsidRPr="195F29FD">
        <w:rPr>
          <w:lang w:val="en-US"/>
        </w:rPr>
        <w:t>, Tetzlaff, R</w:t>
      </w:r>
      <w:r w:rsidRPr="195F29FD">
        <w:rPr>
          <w:lang w:val="en-US"/>
        </w:rPr>
        <w:t xml:space="preserve"> &amp; Chua, L 2025, '</w:t>
      </w:r>
      <w:r w:rsidRPr="195F29FD">
        <w:rPr>
          <w:lang w:val="en-US"/>
        </w:rPr>
        <w:t>Edge of Chaos Theory Unveils the First and Simplest Ever Reported Hodgkin–Huxley Neuristor</w:t>
      </w:r>
      <w:r w:rsidRPr="195F29FD">
        <w:rPr>
          <w:lang w:val="en-US"/>
        </w:rPr>
        <w:t xml:space="preserve">', </w:t>
      </w:r>
      <w:r w:rsidRPr="195F29FD">
        <w:rPr>
          <w:i/>
          <w:lang w:val="en-US"/>
        </w:rPr>
        <w:t>Advanced electronic materials</w:t>
      </w:r>
      <w:r w:rsidRPr="195F29FD">
        <w:rPr>
          <w:lang w:val="en-US"/>
        </w:rPr>
        <w:t xml:space="preserve">. </w:t>
      </w:r>
      <w:r w:rsidRPr="195F29FD">
        <w:rPr>
          <w:lang w:val="en-US"/>
        </w:rPr>
        <w:t>https://doi.org/10.1002/aelm.202400789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Wanke, A</w:t>
      </w:r>
      <w:r w:rsidRPr="195F29FD">
        <w:rPr>
          <w:lang w:val="en-US"/>
        </w:rPr>
        <w:t xml:space="preserve"> &amp; Bruns, F</w:t>
      </w:r>
      <w:r w:rsidRPr="195F29FD">
        <w:rPr>
          <w:lang w:val="en-US"/>
        </w:rPr>
        <w:t xml:space="preserve"> 2025, '</w:t>
      </w:r>
      <w:r w:rsidRPr="195F29FD">
        <w:rPr>
          <w:lang w:val="en-US"/>
        </w:rPr>
        <w:t>Immunisierung unter Knappheitsbedingungen: Norm und Praxis des Impfens in der DDR 1949 bis 1970</w:t>
      </w:r>
      <w:r w:rsidRPr="195F29FD">
        <w:rPr>
          <w:lang w:val="en-US"/>
        </w:rPr>
        <w:t xml:space="preserve">', </w:t>
      </w:r>
      <w:r w:rsidRPr="195F29FD">
        <w:rPr>
          <w:i/>
          <w:lang w:val="en-US"/>
        </w:rPr>
        <w:t>Bundesgesundheitsblatt - Gesundheitsforschung - Gesundheitsschutz</w:t>
      </w:r>
      <w:r w:rsidRPr="195F29FD">
        <w:rPr>
          <w:lang w:val="en-US"/>
        </w:rPr>
        <w:t xml:space="preserve">, vol. 68, pp. 444–450. </w:t>
      </w:r>
      <w:r w:rsidRPr="195F29FD">
        <w:rPr>
          <w:lang w:val="en-US"/>
        </w:rPr>
        <w:t>https://doi.org/10.1007/s00103-025-04028-2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Ehrenhofer, A</w:t>
      </w:r>
      <w:r w:rsidRPr="195F29FD">
        <w:rPr>
          <w:lang w:val="en-US"/>
        </w:rPr>
        <w:t xml:space="preserve"> &amp; Wallmersperger, T 2025, '</w:t>
      </w:r>
      <w:r w:rsidRPr="195F29FD">
        <w:rPr>
          <w:lang w:val="en-US"/>
        </w:rPr>
        <w:t>Soft-Hard Active-Passive Embedded Structures: A review of smart structures with design and modeling guidelines</w:t>
      </w:r>
      <w:r w:rsidRPr="195F29FD">
        <w:rPr>
          <w:lang w:val="en-US"/>
        </w:rPr>
        <w:t xml:space="preserve">', </w:t>
      </w:r>
      <w:r w:rsidRPr="195F29FD">
        <w:rPr>
          <w:i/>
          <w:lang w:val="en-US"/>
        </w:rPr>
        <w:t>Smart materials and structures</w:t>
      </w:r>
      <w:r w:rsidRPr="195F29FD">
        <w:rPr>
          <w:lang w:val="en-US"/>
        </w:rPr>
        <w:t xml:space="preserve">. </w:t>
      </w:r>
      <w:r w:rsidRPr="195F29FD">
        <w:rPr>
          <w:lang w:val="en-US"/>
        </w:rPr>
        <w:t>https://doi.org/10.1088/1361-665X/adbdb3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Abylgazina, L, Senkovska, I, Maliuta, M, Bachetzky, C, Rauche, M, Pöschel, K, Schmidt, J, Isaacs, M, Morgan, D, Otyepka, M, Otyepkova, E, Mendt, M, More, YD, Buschbeck, R, Schneemann, A, Synytska, A, Pöppl, A</w:t>
      </w:r>
      <w:r w:rsidRPr="195F29FD">
        <w:rPr>
          <w:lang w:val="en-US"/>
        </w:rPr>
        <w:t>, Eng, LM</w:t>
      </w:r>
      <w:r w:rsidRPr="195F29FD">
        <w:rPr>
          <w:lang w:val="en-US"/>
        </w:rPr>
        <w:t>, Tan, J-C, Brunner, E</w:t>
      </w:r>
      <w:r w:rsidRPr="195F29FD">
        <w:rPr>
          <w:lang w:val="en-US"/>
        </w:rPr>
        <w:t xml:space="preserve"> &amp; Kaskel, S</w:t>
      </w:r>
      <w:r w:rsidRPr="195F29FD">
        <w:rPr>
          <w:lang w:val="en-US"/>
        </w:rPr>
        <w:t xml:space="preserve"> 2025, '</w:t>
      </w:r>
      <w:r w:rsidRPr="195F29FD">
        <w:rPr>
          <w:lang w:val="en-US"/>
        </w:rPr>
        <w:t>The role of surface deformation on responsivity of the pillared layer metal–organic framework DUT-8(Ni)</w:t>
      </w:r>
      <w:r w:rsidRPr="195F29FD">
        <w:rPr>
          <w:lang w:val="en-US"/>
        </w:rPr>
        <w:t xml:space="preserve">', </w:t>
      </w:r>
      <w:r w:rsidRPr="195F29FD">
        <w:rPr>
          <w:i/>
          <w:lang w:val="en-US"/>
        </w:rPr>
        <w:t>Chemical Science</w:t>
      </w:r>
      <w:r w:rsidRPr="195F29FD">
        <w:rPr>
          <w:lang w:val="en-US"/>
        </w:rPr>
        <w:t xml:space="preserve">. </w:t>
      </w:r>
      <w:r w:rsidRPr="195F29FD">
        <w:rPr>
          <w:lang w:val="en-US"/>
        </w:rPr>
        <w:t>https://doi.org/10.1039/D4SC08223K</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Wunderwald, F, Xu, B, Kersch, A, Holsgrove, KM, Kao, YC, Richter, C, Enghardt, S</w:t>
      </w:r>
      <w:r w:rsidRPr="195F29FD">
        <w:rPr>
          <w:lang w:val="en-US"/>
        </w:rPr>
        <w:t>, Mikolajick, T</w:t>
      </w:r>
      <w:r w:rsidRPr="195F29FD">
        <w:rPr>
          <w:lang w:val="en-US"/>
        </w:rPr>
        <w:t xml:space="preserve"> &amp; Schroeder, U 2025, '</w:t>
      </w:r>
      <w:r w:rsidRPr="195F29FD">
        <w:rPr>
          <w:lang w:val="en-US"/>
        </w:rPr>
        <w:t>Interaction Between Strain and Phase Formation in Hf</w:t>
      </w:r>
      <w:r w:rsidRPr="195F29FD">
        <w:rPr>
          <w:vertAlign w:val="subscript"/>
          <w:lang w:val="en-US"/>
        </w:rPr>
        <w:t>x</w:t>
      </w:r>
      <w:r w:rsidRPr="195F29FD">
        <w:rPr>
          <w:lang w:val="en-US"/>
        </w:rPr>
        <w:t>Zr</w:t>
      </w:r>
      <w:r w:rsidRPr="195F29FD">
        <w:rPr>
          <w:vertAlign w:val="subscript"/>
          <w:lang w:val="en-US"/>
        </w:rPr>
        <w:t>1-x</w:t>
      </w:r>
      <w:r w:rsidRPr="195F29FD">
        <w:rPr>
          <w:lang w:val="en-US"/>
        </w:rPr>
        <w:t>O</w:t>
      </w:r>
      <w:r w:rsidRPr="195F29FD">
        <w:rPr>
          <w:vertAlign w:val="subscript"/>
          <w:lang w:val="en-US"/>
        </w:rPr>
        <w:t>2</w:t>
      </w:r>
      <w:r w:rsidRPr="195F29FD">
        <w:rPr>
          <w:lang w:val="en-US"/>
        </w:rPr>
        <w:t xml:space="preserve"> Thin Films</w:t>
      </w:r>
      <w:r w:rsidRPr="195F29FD">
        <w:rPr>
          <w:lang w:val="en-US"/>
        </w:rPr>
        <w:t xml:space="preserve">', </w:t>
      </w:r>
      <w:r w:rsidRPr="195F29FD">
        <w:rPr>
          <w:i/>
          <w:lang w:val="en-US"/>
        </w:rPr>
        <w:t>Small</w:t>
      </w:r>
      <w:r w:rsidRPr="195F29FD">
        <w:rPr>
          <w:lang w:val="en-US"/>
        </w:rPr>
        <w:t xml:space="preserve">. </w:t>
      </w:r>
      <w:r w:rsidRPr="195F29FD">
        <w:rPr>
          <w:lang w:val="en-US"/>
        </w:rPr>
        <w:t>https://doi.org/10.1002/smll.202408133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Wunderwald, F, Xu, B, Kersch, A, Holsgrove, KM, Kao, YC, Richter, C, Enghardt, S</w:t>
      </w:r>
      <w:r w:rsidRPr="195F29FD">
        <w:rPr>
          <w:lang w:val="en-US"/>
        </w:rPr>
        <w:t>, Mikolajick, T</w:t>
      </w:r>
      <w:r w:rsidRPr="195F29FD">
        <w:rPr>
          <w:lang w:val="en-US"/>
        </w:rPr>
        <w:t xml:space="preserve"> &amp; Schroeder, U 2025, '</w:t>
      </w:r>
      <w:r w:rsidRPr="195F29FD">
        <w:rPr>
          <w:lang w:val="en-US"/>
        </w:rPr>
        <w:t>Interaction Between Strain and Phase Formation in Hf</w:t>
      </w:r>
      <w:r w:rsidRPr="195F29FD">
        <w:rPr>
          <w:vertAlign w:val="subscript"/>
          <w:lang w:val="en-US"/>
        </w:rPr>
        <w:t>x</w:t>
      </w:r>
      <w:r w:rsidRPr="195F29FD">
        <w:rPr>
          <w:lang w:val="en-US"/>
        </w:rPr>
        <w:t>Zr</w:t>
      </w:r>
      <w:r w:rsidRPr="195F29FD">
        <w:rPr>
          <w:vertAlign w:val="subscript"/>
          <w:lang w:val="en-US"/>
        </w:rPr>
        <w:t>1-x</w:t>
      </w:r>
      <w:r w:rsidRPr="195F29FD">
        <w:rPr>
          <w:lang w:val="en-US"/>
        </w:rPr>
        <w:t>O</w:t>
      </w:r>
      <w:r w:rsidRPr="195F29FD">
        <w:rPr>
          <w:vertAlign w:val="subscript"/>
          <w:lang w:val="en-US"/>
        </w:rPr>
        <w:t>2</w:t>
      </w:r>
      <w:r w:rsidRPr="195F29FD">
        <w:rPr>
          <w:lang w:val="en-US"/>
        </w:rPr>
        <w:t xml:space="preserve"> Thin Films</w:t>
      </w:r>
      <w:r w:rsidRPr="195F29FD">
        <w:rPr>
          <w:lang w:val="en-US"/>
        </w:rPr>
        <w:t xml:space="preserve">', </w:t>
      </w:r>
      <w:r w:rsidRPr="195F29FD">
        <w:rPr>
          <w:i/>
          <w:lang w:val="en-US"/>
        </w:rPr>
        <w:t>Small</w:t>
      </w:r>
      <w:r w:rsidRPr="195F29FD">
        <w:rPr>
          <w:lang w:val="en-US"/>
        </w:rPr>
        <w:t xml:space="preserve">, vol. 21, no. 9, 2408133. </w:t>
      </w:r>
      <w:r w:rsidRPr="195F29FD">
        <w:rPr>
          <w:lang w:val="en-US"/>
        </w:rPr>
        <w:t>https://doi.org/10.1002/smll.202408133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Fuld, S, Constantinescu, AG &amp; Lenders, JWM 2025, '</w:t>
      </w:r>
      <w:r w:rsidRPr="195F29FD">
        <w:rPr>
          <w:lang w:val="en-US"/>
        </w:rPr>
        <w:t>Letter to the Editor from Fuld et al: “Performance of Aldosterone-to-renin Ratio Before Washout of Antihypertensive Drugs in Screening of Primary Aldosteronism”</w:t>
      </w:r>
      <w:r w:rsidRPr="195F29FD">
        <w:rPr>
          <w:lang w:val="en-US"/>
        </w:rPr>
        <w:t xml:space="preserve">', </w:t>
      </w:r>
      <w:r w:rsidRPr="195F29FD">
        <w:rPr>
          <w:i/>
          <w:lang w:val="en-US"/>
        </w:rPr>
        <w:t xml:space="preserve">The journal of clinical endocrinology &amp; metabolism : JCEM </w:t>
      </w:r>
      <w:r w:rsidRPr="195F29FD">
        <w:rPr>
          <w:lang w:val="en-US"/>
        </w:rPr>
        <w:t xml:space="preserve">. </w:t>
      </w:r>
      <w:r w:rsidRPr="195F29FD">
        <w:rPr>
          <w:lang w:val="en-US"/>
        </w:rPr>
        <w:t>https://doi.org/10.1210/clinem/dgaf139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Dübbert, A</w:t>
      </w:r>
      <w:r w:rsidRPr="195F29FD">
        <w:rPr>
          <w:lang w:val="en-US"/>
        </w:rPr>
        <w:t xml:space="preserve"> &amp; Zhang, B</w:t>
      </w:r>
      <w:r w:rsidRPr="195F29FD">
        <w:rPr>
          <w:lang w:val="en-US"/>
        </w:rPr>
        <w:t xml:space="preserve"> 2025, '</w:t>
      </w:r>
      <w:r w:rsidRPr="195F29FD">
        <w:rPr>
          <w:lang w:val="en-US"/>
        </w:rPr>
        <w:t>Männer-Stereotypisierung in Deutschland und China: Konzeptuelles Blending von Männer-Stereotypen durch Beschriftungen auf Verpackungen von Körperpflegeartikeln</w:t>
      </w:r>
      <w:r w:rsidRPr="195F29FD">
        <w:rPr>
          <w:lang w:val="en-US"/>
        </w:rPr>
        <w:t xml:space="preserve">', </w:t>
      </w:r>
      <w:r w:rsidRPr="195F29FD">
        <w:rPr>
          <w:i/>
          <w:lang w:val="en-US"/>
        </w:rPr>
        <w:t>Interkulturelles Forum der deutsch-chinesischen Kommunikation</w:t>
      </w:r>
      <w:r w:rsidRPr="195F29FD">
        <w:rPr>
          <w:lang w:val="en-US"/>
        </w:rPr>
        <w:t xml:space="preserve">. </w:t>
      </w:r>
      <w:r w:rsidRPr="195F29FD">
        <w:rPr>
          <w:lang w:val="en-US"/>
        </w:rPr>
        <w:t>https://doi.org/10.1515/ifdck-2024-0013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Mai, Y, Flechsig, J, Warr, J &amp; Hummel, T 2025, '</w:t>
      </w:r>
      <w:r w:rsidRPr="195F29FD">
        <w:rPr>
          <w:lang w:val="en-US"/>
        </w:rPr>
        <w:t>Responses to the activation of different intranasal trigeminal receptors: Evidence from behavioral, peripheral and central levels</w:t>
      </w:r>
      <w:r w:rsidRPr="195F29FD">
        <w:rPr>
          <w:lang w:val="en-US"/>
        </w:rPr>
        <w:t xml:space="preserve">', </w:t>
      </w:r>
      <w:r w:rsidRPr="195F29FD">
        <w:rPr>
          <w:i/>
          <w:lang w:val="en-US"/>
        </w:rPr>
        <w:t>Behavioural brain research</w:t>
      </w:r>
      <w:r w:rsidRPr="195F29FD">
        <w:rPr>
          <w:lang w:val="en-US"/>
        </w:rPr>
        <w:t xml:space="preserve">, vol. 480, 115371. </w:t>
      </w:r>
      <w:r w:rsidRPr="195F29FD">
        <w:rPr>
          <w:lang w:val="en-US"/>
        </w:rPr>
        <w:t>https://doi.org/10.1016/j.bbr.2024.115371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Brown, AGA, Bastian, U</w:t>
      </w:r>
      <w:r w:rsidRPr="195F29FD">
        <w:rPr>
          <w:lang w:val="en-US"/>
        </w:rPr>
        <w:t xml:space="preserve"> &amp; Klioner, S</w:t>
      </w:r>
      <w:r w:rsidRPr="195F29FD">
        <w:rPr>
          <w:lang w:val="en-US"/>
        </w:rPr>
        <w:t xml:space="preserve"> 2025 '</w:t>
      </w:r>
      <w:r w:rsidRPr="195F29FD">
        <w:rPr>
          <w:lang w:val="en-US"/>
        </w:rPr>
        <w:t>The Gaia Astrometric Catalogue and Secular Aberration Drift in Proper Motions</w:t>
      </w:r>
      <w:r w:rsidRPr="195F29FD">
        <w:rPr>
          <w:lang w:val="en-US"/>
        </w:rPr>
        <w:t xml:space="preserve">'. </w:t>
      </w:r>
      <w:r w:rsidRPr="195F29FD">
        <w:rPr>
          <w:lang w:val="en-US"/>
        </w:rPr>
        <w:t>https://doi.org/10.48550/arXiv.2503.03389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Hartl, R</w:t>
      </w:r>
      <w:r w:rsidRPr="195F29FD">
        <w:rPr>
          <w:lang w:val="en-US"/>
        </w:rPr>
        <w:t>, Beckers, T, Nagel, K, Vorwerk, L, Hermes, G, Klein, J, Günnewig, D</w:t>
      </w:r>
      <w:r w:rsidRPr="195F29FD">
        <w:rPr>
          <w:lang w:val="en-US"/>
        </w:rPr>
        <w:t xml:space="preserve"> &amp; Borken-Kleefeld, J</w:t>
      </w:r>
      <w:r w:rsidRPr="195F29FD">
        <w:rPr>
          <w:lang w:val="en-US"/>
        </w:rPr>
        <w:t xml:space="preserve"> 2025 '</w:t>
      </w:r>
      <w:r w:rsidRPr="195F29FD">
        <w:rPr>
          <w:lang w:val="en-US"/>
        </w:rPr>
        <w:t>Vom BVWP 2030 zur Bundesverkehrswege- und mobilitätsplanung (BVMP) – Eine interdisziplinäre Analyse der Verkehrsinfrastrukturplanung als Bestandteil der gesamtwirtschaftlich ausgerichteten Verkehrssystemgestaltung unter besonderer Berücksichtigung von Umwelt- und Naturschutzaspekten</w:t>
      </w:r>
      <w:r w:rsidRPr="195F29FD">
        <w:rPr>
          <w:lang w:val="en-US"/>
        </w:rPr>
        <w: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Buttgereit, A, Gomolluch, S, Gogolin, D</w:t>
      </w:r>
      <w:r w:rsidRPr="195F29FD">
        <w:rPr>
          <w:lang w:val="en-US"/>
        </w:rPr>
        <w:t>, Reinhardt, U</w:t>
      </w:r>
      <w:r w:rsidRPr="195F29FD">
        <w:rPr>
          <w:lang w:val="en-US"/>
        </w:rPr>
        <w:t xml:space="preserve"> &amp; Tesic, M 2025, </w:t>
      </w:r>
      <w:r w:rsidRPr="195F29FD">
        <w:rPr>
          <w:lang w:val="en-US"/>
        </w:rPr>
        <w:t>Data-Based Assessment of the Resilience of Municipal Road Infrastructure as a Component of Sustainable Asset Management</w:t>
      </w:r>
      <w:r w:rsidRPr="195F29FD">
        <w:rPr>
          <w:lang w:val="en-US"/>
        </w:rPr>
        <w:t xml:space="preserve">. in A Francis, E Miresco &amp; S Melhado (eds), </w:t>
      </w:r>
      <w:r w:rsidRPr="195F29FD">
        <w:rPr>
          <w:i/>
          <w:lang w:val="en-US"/>
        </w:rPr>
        <w:t>Advances in Information Technology in Civil and Building Engineering: Proceedings of ICCCBE 2024 - Volume 3: Construction Management.</w:t>
      </w:r>
      <w:r w:rsidRPr="195F29FD">
        <w:rPr>
          <w:lang w:val="en-US"/>
        </w:rPr>
        <w:t xml:space="preserve"> vol. 3, Springer Nature Switzerland, Cham, Lecture notes in civil engineering, vol. 630, pp. 44 - 57, 20th conference of the International Society for Computing in Civil and Building Engineering, Montreal, Quebec, Canada, </w:t>
      </w:r>
      <w:r w:rsidRPr="195F29FD">
        <w:rPr>
          <w:lang w:val="en-US"/>
        </w:rPr>
        <w:t>25 Aug 2024</w:t>
      </w:r>
      <w:r w:rsidRPr="195F29FD">
        <w:rPr>
          <w:lang w:val="en-US"/>
        </w:rPr>
        <w:t xml:space="preserve">. </w:t>
      </w:r>
      <w:r w:rsidRPr="195F29FD">
        <w:rPr>
          <w:lang w:val="en-US"/>
        </w:rPr>
        <w:t>https://doi.org/10.1007/978-3-031-84224-5_4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Derwand, D, Zierau, O, Wolf, CA, Wolber, G</w:t>
      </w:r>
      <w:r w:rsidRPr="195F29FD">
        <w:rPr>
          <w:lang w:val="en-US"/>
        </w:rPr>
        <w:t xml:space="preserve"> &amp; Keiler, AM</w:t>
      </w:r>
      <w:r w:rsidRPr="195F29FD">
        <w:rPr>
          <w:lang w:val="en-US"/>
        </w:rPr>
        <w:t xml:space="preserve"> 2025, '</w:t>
      </w:r>
      <w:r w:rsidRPr="195F29FD">
        <w:rPr>
          <w:lang w:val="en-US"/>
        </w:rPr>
        <w:t>Effects of the Dietary Supplement 5α-Hydroxy-Laxogenin in the Orchiectomized Rat Model</w:t>
      </w:r>
      <w:r w:rsidRPr="195F29FD">
        <w:rPr>
          <w:lang w:val="en-US"/>
        </w:rPr>
        <w:t xml:space="preserve">', </w:t>
      </w:r>
      <w:r w:rsidRPr="195F29FD">
        <w:rPr>
          <w:i/>
          <w:lang w:val="en-US"/>
        </w:rPr>
        <w:t>Drug testing and analysis</w:t>
      </w:r>
      <w:r w:rsidRPr="195F29FD">
        <w:rPr>
          <w:lang w:val="en-US"/>
        </w:rPr>
        <w:t xml:space="preserve">. </w:t>
      </w:r>
      <w:r w:rsidRPr="195F29FD">
        <w:rPr>
          <w:lang w:val="en-US"/>
        </w:rPr>
        <w:t>https://doi.org/10.1002/dta.3881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Nande, SS, Habibie, MI, Ghadimi, M, Garbugli, A, Kondepu, K, Bassoli, R</w:t>
      </w:r>
      <w:r w:rsidRPr="195F29FD">
        <w:rPr>
          <w:lang w:val="en-US"/>
        </w:rPr>
        <w:t xml:space="preserve"> &amp; Fitzek, FHP</w:t>
      </w:r>
      <w:r w:rsidRPr="195F29FD">
        <w:rPr>
          <w:lang w:val="en-US"/>
        </w:rPr>
        <w:t xml:space="preserve"> 2025, '</w:t>
      </w:r>
      <w:r w:rsidRPr="195F29FD">
        <w:rPr>
          <w:lang w:val="en-US"/>
        </w:rPr>
        <w:t>Integrating quantum synchronization in future generation networks</w:t>
      </w:r>
      <w:r w:rsidRPr="195F29FD">
        <w:rPr>
          <w:lang w:val="en-US"/>
        </w:rPr>
        <w:t xml:space="preserve">', </w:t>
      </w:r>
      <w:r w:rsidRPr="195F29FD">
        <w:rPr>
          <w:i/>
          <w:lang w:val="en-US"/>
        </w:rPr>
        <w:t>Scientific reports</w:t>
      </w:r>
      <w:r w:rsidRPr="195F29FD">
        <w:rPr>
          <w:lang w:val="en-US"/>
        </w:rPr>
        <w:t xml:space="preserve">, vol. 15, no. 1, 7617. </w:t>
      </w:r>
      <w:r w:rsidRPr="195F29FD">
        <w:rPr>
          <w:lang w:val="en-US"/>
        </w:rPr>
        <w:t>https://doi.org/10.1038/s41598-025-92038-0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Schenker, ME 2025, '</w:t>
      </w:r>
      <w:r w:rsidRPr="195F29FD">
        <w:rPr>
          <w:lang w:val="en-US"/>
        </w:rPr>
        <w:t>Optimierung von neuronalen Netzen für Matrixelement-Surrogate in Prozessgruppen</w:t>
      </w:r>
      <w:r w:rsidRPr="195F29FD">
        <w:rPr>
          <w:lang w:val="en-US"/>
        </w:rPr>
        <w:t>', Bachelor of Science, Faculty of Physics. &lt;</w:t>
      </w:r>
      <w:r w:rsidRPr="195F29FD">
        <w:rPr>
          <w:lang w:val="en-US"/>
        </w:rPr>
        <w:t>https://cds.cern.ch/record/2925971/</w:t>
      </w:r>
      <w:r w:rsidRPr="195F29FD">
        <w:rPr>
          <w:lang w:val="en-US"/>
        </w:rPr>
        <w:t>&gt;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Fang, P, Konyali, D, Fischer, E, Mayer, RP, Huang, J</w:t>
      </w:r>
      <w:r w:rsidRPr="195F29FD">
        <w:rPr>
          <w:lang w:val="en-US"/>
        </w:rPr>
        <w:t>, Elena, AX</w:t>
      </w:r>
      <w:r w:rsidRPr="195F29FD">
        <w:rPr>
          <w:lang w:val="en-US"/>
        </w:rPr>
        <w:t>, Orzechowski, GH, Tony-Odigie, A</w:t>
      </w:r>
      <w:r w:rsidRPr="195F29FD">
        <w:rPr>
          <w:lang w:val="en-US"/>
        </w:rPr>
        <w:t>, Kneis, D</w:t>
      </w:r>
      <w:r w:rsidRPr="195F29FD">
        <w:rPr>
          <w:lang w:val="en-US"/>
        </w:rPr>
        <w:t>, Dalpke, A</w:t>
      </w:r>
      <w:r w:rsidRPr="195F29FD">
        <w:rPr>
          <w:lang w:val="en-US"/>
        </w:rPr>
        <w:t>, Krebs, P</w:t>
      </w:r>
      <w:r w:rsidRPr="195F29FD">
        <w:rPr>
          <w:lang w:val="en-US"/>
        </w:rPr>
        <w:t>, Li, B, Berendonk, TU</w:t>
      </w:r>
      <w:r w:rsidRPr="195F29FD">
        <w:rPr>
          <w:lang w:val="en-US"/>
        </w:rPr>
        <w:t xml:space="preserve"> &amp; Klümper, U</w:t>
      </w:r>
      <w:r w:rsidRPr="195F29FD">
        <w:rPr>
          <w:lang w:val="en-US"/>
        </w:rPr>
        <w:t xml:space="preserve"> 2025, '</w:t>
      </w:r>
      <w:r w:rsidRPr="195F29FD">
        <w:rPr>
          <w:lang w:val="en-US"/>
        </w:rPr>
        <w:t>Effects of cigarette-derived compounds on the spread of antimicrobial resistance in artificial human lung sputum medium, simulated environmental media and wastewater</w:t>
      </w:r>
      <w:r w:rsidRPr="195F29FD">
        <w:rPr>
          <w:lang w:val="en-US"/>
        </w:rPr>
        <w:t xml:space="preserve">', </w:t>
      </w:r>
      <w:r w:rsidRPr="195F29FD">
        <w:rPr>
          <w:i/>
          <w:lang w:val="en-US"/>
        </w:rPr>
        <w:t>Environmental health perspectives</w:t>
      </w:r>
      <w:r w:rsidRPr="195F29FD">
        <w:rPr>
          <w:lang w:val="en-US"/>
        </w:rPr>
        <w:t xml:space="preserve">. </w:t>
      </w:r>
      <w:r w:rsidRPr="195F29FD">
        <w:rPr>
          <w:lang w:val="en-US"/>
        </w:rPr>
        <w:t>https://doi.org/10.1289/ehp14704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Feldbauer, J, Mesman, JP, Andersen, TK &amp; Ladwig, R 2025, '</w:t>
      </w:r>
      <w:r w:rsidRPr="195F29FD">
        <w:rPr>
          <w:lang w:val="en-US"/>
        </w:rPr>
        <w:t>Learning from a large-scale calibration effort of multiple lake temperature models</w:t>
      </w:r>
      <w:r w:rsidRPr="195F29FD">
        <w:rPr>
          <w:lang w:val="en-US"/>
        </w:rPr>
        <w:t xml:space="preserve">', </w:t>
      </w:r>
      <w:r w:rsidRPr="195F29FD">
        <w:rPr>
          <w:i/>
          <w:lang w:val="en-US"/>
        </w:rPr>
        <w:t>Hydrology and earth system sciences</w:t>
      </w:r>
      <w:r w:rsidRPr="195F29FD">
        <w:rPr>
          <w:lang w:val="en-US"/>
        </w:rPr>
        <w:t xml:space="preserve">, vol. 29, no. 4, pp. 1183–1199. </w:t>
      </w:r>
      <w:r w:rsidRPr="195F29FD">
        <w:rPr>
          <w:lang w:val="en-US"/>
        </w:rPr>
        <w:t>https://doi.org/10.5194/hess-29-1183-2025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Hou, N, Shollock, B</w:t>
      </w:r>
      <w:r w:rsidRPr="195F29FD">
        <w:rPr>
          <w:lang w:val="en-US"/>
        </w:rPr>
        <w:t>, Petzoldt, T</w:t>
      </w:r>
      <w:r w:rsidRPr="195F29FD">
        <w:rPr>
          <w:lang w:val="en-US"/>
        </w:rPr>
        <w:t xml:space="preserve"> &amp; M'Hallah, R 2025, '</w:t>
      </w:r>
      <w:r w:rsidRPr="195F29FD">
        <w:rPr>
          <w:lang w:val="en-US"/>
        </w:rPr>
        <w:t>Qualitative insights into travel behavior change from using private cars to shared cars</w:t>
      </w:r>
      <w:r w:rsidRPr="195F29FD">
        <w:rPr>
          <w:lang w:val="en-US"/>
        </w:rPr>
        <w:t xml:space="preserve">', </w:t>
      </w:r>
      <w:r w:rsidRPr="195F29FD">
        <w:rPr>
          <w:i/>
          <w:lang w:val="en-US"/>
        </w:rPr>
        <w:t>International Journal of Sustainable Transportation</w:t>
      </w:r>
      <w:r w:rsidRPr="195F29FD">
        <w:rPr>
          <w:lang w:val="en-US"/>
        </w:rPr>
        <w:t xml:space="preserve">. </w:t>
      </w:r>
      <w:r w:rsidRPr="195F29FD">
        <w:rPr>
          <w:lang w:val="en-US"/>
        </w:rPr>
        <w:t>https://doi.org/10.1080/15568318.2025.2471773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Lipp, C, Laamari, L, Bertsch, A, Podlesek, D, Bensafi, M, Hummel, T &amp; Brugger, J 2025, '</w:t>
      </w:r>
      <w:r w:rsidRPr="195F29FD">
        <w:rPr>
          <w:lang w:val="en-US"/>
        </w:rPr>
        <w:t>Devices for the electrical stimulation of the olfactory system: A review</w:t>
      </w:r>
      <w:r w:rsidRPr="195F29FD">
        <w:rPr>
          <w:lang w:val="en-US"/>
        </w:rPr>
        <w:t xml:space="preserve">', </w:t>
      </w:r>
      <w:r w:rsidRPr="195F29FD">
        <w:rPr>
          <w:i/>
          <w:lang w:val="en-US"/>
        </w:rPr>
        <w:t>Biosensors and Bioelectronics</w:t>
      </w:r>
      <w:r w:rsidRPr="195F29FD">
        <w:rPr>
          <w:lang w:val="en-US"/>
        </w:rPr>
        <w:t xml:space="preserve">, vol. 271, 117063. </w:t>
      </w:r>
      <w:r w:rsidRPr="195F29FD">
        <w:rPr>
          <w:lang w:val="en-US"/>
        </w:rPr>
        <w:t>https://doi.org/10.1016/j.bios.2024.117063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Meier-Vieracker, S</w:t>
      </w:r>
      <w:r w:rsidRPr="195F29FD">
        <w:rPr>
          <w:lang w:val="en-US"/>
        </w:rPr>
        <w:t xml:space="preserve">, Bonacchi, S, Acke, H, Dang-Anh, M &amp; Warnke, IH (eds) 2025, </w:t>
      </w:r>
      <w:r w:rsidRPr="195F29FD">
        <w:rPr>
          <w:i/>
          <w:lang w:val="en-US"/>
        </w:rPr>
        <w:t>Discourses in/of Disruption (Diskurs – interdisziplinär 12)</w:t>
      </w:r>
      <w:r w:rsidRPr="195F29FD">
        <w:rPr>
          <w:lang w:val="en-US"/>
        </w:rPr>
        <w:t xml:space="preserve">. IDSopen, vol. 9, Institut für Deutsche Sprache, Mannheim. </w:t>
      </w:r>
      <w:r w:rsidRPr="195F29FD">
        <w:rPr>
          <w:lang w:val="en-US"/>
        </w:rPr>
        <w:t>https://doi.org/10.21248/idsopen.9.2025.38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Meier-Vieracker, S</w:t>
      </w:r>
      <w:r w:rsidRPr="195F29FD">
        <w:rPr>
          <w:lang w:val="en-US"/>
        </w:rPr>
        <w:t xml:space="preserve">, Acke, H, Bonacchi, S, Dang-Anh, M &amp; Warnke, IH 2025, </w:t>
      </w:r>
      <w:r w:rsidRPr="195F29FD">
        <w:rPr>
          <w:lang w:val="en-US"/>
        </w:rPr>
        <w:t>Discourses in/of Disruption: Introduction</w:t>
      </w:r>
      <w:r w:rsidRPr="195F29FD">
        <w:rPr>
          <w:lang w:val="en-US"/>
        </w:rPr>
        <w:t xml:space="preserve">. in S Meier-Vieracker, S Bonacchi, H Acke, M Dang-Anh &amp; IH Warnke (eds), </w:t>
      </w:r>
      <w:r w:rsidRPr="195F29FD">
        <w:rPr>
          <w:i/>
          <w:lang w:val="en-US"/>
        </w:rPr>
        <w:t>Discourses in/of Disruption: Diskurs – interdisziplinär 12.</w:t>
      </w:r>
      <w:r w:rsidRPr="195F29FD">
        <w:rPr>
          <w:lang w:val="en-US"/>
        </w:rPr>
        <w:t xml:space="preserve"> Institut für Deutsche Sprache, Mannheim, IDSopen, vol. 9, pp. 3-5. </w:t>
      </w:r>
      <w:r w:rsidRPr="195F29FD">
        <w:rPr>
          <w:lang w:val="en-US"/>
        </w:rPr>
        <w:t>https://doi.org/10.21248/idsopen.9.2025.39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Punke, M</w:t>
      </w:r>
      <w:r w:rsidRPr="195F29FD">
        <w:rPr>
          <w:lang w:val="en-US"/>
        </w:rPr>
        <w:t xml:space="preserve"> &amp; Salvalaglio, M</w:t>
      </w:r>
      <w:r w:rsidRPr="195F29FD">
        <w:rPr>
          <w:lang w:val="en-US"/>
        </w:rPr>
        <w:t xml:space="preserve"> 2025, '</w:t>
      </w:r>
      <w:r w:rsidRPr="195F29FD">
        <w:rPr>
          <w:lang w:val="en-US"/>
        </w:rPr>
        <w:t>Hybrid-PFC: Coupling the phase-field crystal model and its amplitude-equation formulation</w:t>
      </w:r>
      <w:r w:rsidRPr="195F29FD">
        <w:rPr>
          <w:lang w:val="en-US"/>
        </w:rPr>
        <w:t xml:space="preserve">', </w:t>
      </w:r>
      <w:r w:rsidRPr="195F29FD">
        <w:rPr>
          <w:i/>
          <w:lang w:val="en-US"/>
        </w:rPr>
        <w:t>Computer Methods in Applied Mechanics and Engineering</w:t>
      </w:r>
      <w:r w:rsidRPr="195F29FD">
        <w:rPr>
          <w:lang w:val="en-US"/>
        </w:rPr>
        <w:t xml:space="preserve">, vol. 436, 117719. </w:t>
      </w:r>
      <w:r w:rsidRPr="195F29FD">
        <w:rPr>
          <w:lang w:val="en-US"/>
        </w:rPr>
        <w:t>https://doi.org/10.1016/j.cma.2024.117719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Zakharov, VA, Fulga, IC, Lemut, G, Tworzydło, J &amp; Beenakker, CWJ 2025, '</w:t>
      </w:r>
      <w:r w:rsidRPr="195F29FD">
        <w:rPr>
          <w:lang w:val="en-US"/>
        </w:rPr>
        <w:t>Majorana-metal transition in a disordered superconductor: percolation in a landscape of topological domain walls</w:t>
      </w:r>
      <w:r w:rsidRPr="195F29FD">
        <w:rPr>
          <w:lang w:val="en-US"/>
        </w:rPr>
        <w:t xml:space="preserve">', </w:t>
      </w:r>
      <w:r w:rsidRPr="195F29FD">
        <w:rPr>
          <w:i/>
          <w:lang w:val="en-US"/>
        </w:rPr>
        <w:t>New journal of physics</w:t>
      </w:r>
      <w:r w:rsidRPr="195F29FD">
        <w:rPr>
          <w:lang w:val="en-US"/>
        </w:rPr>
        <w:t xml:space="preserve">, vol. 27, no. 3, 033002. </w:t>
      </w:r>
      <w:r w:rsidRPr="195F29FD">
        <w:rPr>
          <w:lang w:val="en-US"/>
        </w:rPr>
        <w:t>https://doi.org/10.1088/1367-2630/adb7fb</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Popp, C</w:t>
      </w:r>
      <w:r w:rsidRPr="195F29FD">
        <w:rPr>
          <w:lang w:val="en-US"/>
        </w:rPr>
        <w:t>, Uhlig, C</w:t>
      </w:r>
      <w:r w:rsidRPr="195F29FD">
        <w:rPr>
          <w:lang w:val="en-US"/>
        </w:rPr>
        <w:t xml:space="preserve"> &amp; Engelmann, M</w:t>
      </w:r>
      <w:r w:rsidRPr="195F29FD">
        <w:rPr>
          <w:lang w:val="en-US"/>
        </w:rPr>
        <w:t xml:space="preserve"> 2025, '</w:t>
      </w:r>
      <w:r w:rsidRPr="195F29FD">
        <w:rPr>
          <w:lang w:val="en-US"/>
        </w:rPr>
        <w:t>Prospective life cycle analysis of a BIPV façade − Life cycle assessment of greenhouse gas emissions using future projections for a case study</w:t>
      </w:r>
      <w:r w:rsidRPr="195F29FD">
        <w:rPr>
          <w:lang w:val="en-US"/>
        </w:rPr>
        <w:t xml:space="preserve">', </w:t>
      </w:r>
      <w:r w:rsidRPr="195F29FD">
        <w:rPr>
          <w:i/>
          <w:lang w:val="en-US"/>
        </w:rPr>
        <w:t>Energy and Buildings</w:t>
      </w:r>
      <w:r w:rsidRPr="195F29FD">
        <w:rPr>
          <w:lang w:val="en-US"/>
        </w:rPr>
        <w:t xml:space="preserve">, vol. 330, 115336. </w:t>
      </w:r>
      <w:r w:rsidRPr="195F29FD">
        <w:rPr>
          <w:lang w:val="en-US"/>
        </w:rPr>
        <w:t>https://doi.org/10.1016/j.enbuild.2025.115336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Barovic, M, Hahn, JJ, Heinrich, A, Adhikari, T, Schwarz, P, Mirtschink, P, Funk, A, Kabisch, S, Pfeiffer, AFH, Blüher, M, Seissler, J, Stefan, N, Wagner, R, Fritsche, A, Jumpertz von Schwartzenberg, R, Chlamydas, S, Harb, H, Mantzoros, CS, Chavakis, T, Schürmann, A, Birkenfeld, AL, Roden, M, Solimena, M, Bornstein, SR &amp; Perakakis, N 2025, '</w:t>
      </w:r>
      <w:r w:rsidRPr="195F29FD">
        <w:rPr>
          <w:lang w:val="en-US"/>
        </w:rPr>
        <w:t>Proteomic and Metabolomic Signatures in Prediabetes Progressing to Diabetes or Reversing to Normoglycemia Within 1 Year</w:t>
      </w:r>
      <w:r w:rsidRPr="195F29FD">
        <w:rPr>
          <w:lang w:val="en-US"/>
        </w:rPr>
        <w:t xml:space="preserve">', </w:t>
      </w:r>
      <w:r w:rsidRPr="195F29FD">
        <w:rPr>
          <w:i/>
          <w:lang w:val="en-US"/>
        </w:rPr>
        <w:t>Diabetes care</w:t>
      </w:r>
      <w:r w:rsidRPr="195F29FD">
        <w:rPr>
          <w:lang w:val="en-US"/>
        </w:rPr>
        <w:t xml:space="preserve">, vol. 48, no. 3, pp. 405–415. </w:t>
      </w:r>
      <w:r w:rsidRPr="195F29FD">
        <w:rPr>
          <w:lang w:val="en-US"/>
        </w:rPr>
        <w:t>https://doi.org/10.2337/dc24-1412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Müller, E, Monecke, S, Armengol Porta, M, Narvaez Encalada, MV, Reissig, A, Rüttiger, L, Schröttner, P, Schwede, I, Söffing, H-H, Thürmer, A &amp; Ehricht, R 2025, '</w:t>
      </w:r>
      <w:r w:rsidRPr="195F29FD">
        <w:rPr>
          <w:lang w:val="en-US"/>
        </w:rPr>
        <w:t>Rapid Detection of Panton–Valentine Leukocidin Production in Clinical Isolates of Staphylococcus aureus from Saxony and Brandenburg and Their Molecular Characterisation</w:t>
      </w:r>
      <w:r w:rsidRPr="195F29FD">
        <w:rPr>
          <w:lang w:val="en-US"/>
        </w:rPr>
        <w:t xml:space="preserve">', </w:t>
      </w:r>
      <w:r w:rsidRPr="195F29FD">
        <w:rPr>
          <w:i/>
          <w:lang w:val="en-US"/>
        </w:rPr>
        <w:t>Pathogens</w:t>
      </w:r>
      <w:r w:rsidRPr="195F29FD">
        <w:rPr>
          <w:lang w:val="en-US"/>
        </w:rPr>
        <w:t xml:space="preserve">, vol. 14, no. 3, 238. </w:t>
      </w:r>
      <w:r w:rsidRPr="195F29FD">
        <w:rPr>
          <w:lang w:val="en-US"/>
        </w:rPr>
        <w:t>https://doi.org/10.3390/pathogens14030238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Dziumla, J, Guenther, E, Karthe, D</w:t>
      </w:r>
      <w:r w:rsidRPr="195F29FD">
        <w:rPr>
          <w:lang w:val="en-US"/>
        </w:rPr>
        <w:t xml:space="preserve"> &amp; Dijkstra-Silva, S</w:t>
      </w:r>
      <w:r w:rsidRPr="195F29FD">
        <w:rPr>
          <w:lang w:val="en-US"/>
        </w:rPr>
        <w:t xml:space="preserve"> 2025, '</w:t>
      </w:r>
      <w:r w:rsidRPr="195F29FD">
        <w:rPr>
          <w:lang w:val="en-US"/>
        </w:rPr>
        <w:t>Sustainability assessment for novel approaches in the agri-food industry: The example of vertical farming</w:t>
      </w:r>
      <w:r w:rsidRPr="195F29FD">
        <w:rPr>
          <w:lang w:val="en-US"/>
        </w:rPr>
        <w:t xml:space="preserve">', </w:t>
      </w:r>
      <w:r w:rsidRPr="195F29FD">
        <w:rPr>
          <w:i/>
          <w:lang w:val="en-US"/>
        </w:rPr>
        <w:t>Journal of cleaner production</w:t>
      </w:r>
      <w:r w:rsidRPr="195F29FD">
        <w:rPr>
          <w:lang w:val="en-US"/>
        </w:rPr>
        <w:t xml:space="preserve">, vol. 495, 145036. </w:t>
      </w:r>
      <w:r w:rsidRPr="195F29FD">
        <w:rPr>
          <w:lang w:val="en-US"/>
        </w:rPr>
        <w:t>https://doi.org/10.1016/j.jclepro.2025.145036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Schoppmann, K</w:t>
      </w:r>
      <w:r w:rsidRPr="195F29FD">
        <w:rPr>
          <w:lang w:val="en-US"/>
        </w:rPr>
        <w:t>, Rox, H</w:t>
      </w:r>
      <w:r w:rsidRPr="195F29FD">
        <w:rPr>
          <w:lang w:val="en-US"/>
        </w:rPr>
        <w:t>, Frense, E</w:t>
      </w:r>
      <w:r w:rsidRPr="195F29FD">
        <w:rPr>
          <w:lang w:val="en-US"/>
        </w:rPr>
        <w:t>, Rüdiger, F</w:t>
      </w:r>
      <w:r w:rsidRPr="195F29FD">
        <w:rPr>
          <w:lang w:val="en-US"/>
        </w:rPr>
        <w:t>, Yang, X, Eckert, K</w:t>
      </w:r>
      <w:r w:rsidRPr="195F29FD">
        <w:rPr>
          <w:lang w:val="en-US"/>
        </w:rPr>
        <w:t xml:space="preserve"> &amp; Fröhlich, J</w:t>
      </w:r>
      <w:r w:rsidRPr="195F29FD">
        <w:rPr>
          <w:lang w:val="en-US"/>
        </w:rPr>
        <w:t xml:space="preserve"> 2025, '</w:t>
      </w:r>
      <w:r w:rsidRPr="195F29FD">
        <w:rPr>
          <w:lang w:val="en-US"/>
        </w:rPr>
        <w:t>WhY shape matters: Hydrodynamics of a Y-shaped membraneless electrolyzer</w:t>
      </w:r>
      <w:r w:rsidRPr="195F29FD">
        <w:rPr>
          <w:lang w:val="en-US"/>
        </w:rPr>
        <w:t xml:space="preserve">', </w:t>
      </w:r>
      <w:r w:rsidRPr="195F29FD">
        <w:rPr>
          <w:i/>
          <w:lang w:val="en-US"/>
        </w:rPr>
        <w:t>Chemical engineering journal</w:t>
      </w:r>
      <w:r w:rsidRPr="195F29FD">
        <w:rPr>
          <w:lang w:val="en-US"/>
        </w:rPr>
        <w:t xml:space="preserve">, vol. 507, 160040. </w:t>
      </w:r>
      <w:r w:rsidRPr="195F29FD">
        <w:rPr>
          <w:lang w:val="en-US"/>
        </w:rPr>
        <w:t>https://doi.org/10.1016/j.cej.2025.160040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Hofmann, P, Cabrera, JA, Schulte, G</w:t>
      </w:r>
      <w:r w:rsidRPr="195F29FD">
        <w:rPr>
          <w:lang w:val="en-US"/>
        </w:rPr>
        <w:t xml:space="preserve"> &amp; Fitzek, FHP</w:t>
      </w:r>
      <w:r w:rsidRPr="195F29FD">
        <w:rPr>
          <w:lang w:val="en-US"/>
        </w:rPr>
        <w:t xml:space="preserve"> 2025, '</w:t>
      </w:r>
      <w:r w:rsidRPr="195F29FD">
        <w:rPr>
          <w:lang w:val="en-US"/>
        </w:rPr>
        <w:t>A Biologically Inspired and Protein-Based Bio-Cyber Interface for the Internet of Bio-Nano Things</w:t>
      </w:r>
      <w:r w:rsidRPr="195F29FD">
        <w:rPr>
          <w:lang w:val="en-US"/>
        </w:rPr>
        <w:t xml:space="preserve">', </w:t>
      </w:r>
      <w:r w:rsidRPr="195F29FD">
        <w:rPr>
          <w:i/>
          <w:lang w:val="en-US"/>
        </w:rPr>
        <w:t>Biosensors and Bioelectronics: X</w:t>
      </w:r>
      <w:r w:rsidRPr="195F29FD">
        <w:rPr>
          <w:lang w:val="en-US"/>
        </w:rPr>
        <w:t xml:space="preserve">, vol. 22, 100572. </w:t>
      </w:r>
      <w:r w:rsidRPr="195F29FD">
        <w:rPr>
          <w:lang w:val="en-US"/>
        </w:rPr>
        <w:t>https://doi.org/10.1016/j.biosx.2024.100572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Koch, I, Preiß, G</w:t>
      </w:r>
      <w:r w:rsidRPr="195F29FD">
        <w:rPr>
          <w:lang w:val="en-US"/>
        </w:rPr>
        <w:t>, Müller-Pabel, M</w:t>
      </w:r>
      <w:r w:rsidRPr="195F29FD">
        <w:rPr>
          <w:lang w:val="en-US"/>
        </w:rPr>
        <w:t>, Grüber, B</w:t>
      </w:r>
      <w:r w:rsidRPr="195F29FD">
        <w:rPr>
          <w:lang w:val="en-US"/>
        </w:rPr>
        <w:t xml:space="preserve"> &amp; Gude, M</w:t>
      </w:r>
      <w:r w:rsidRPr="195F29FD">
        <w:rPr>
          <w:lang w:val="en-US"/>
        </w:rPr>
        <w:t xml:space="preserve"> 2025, '</w:t>
      </w:r>
      <w:r w:rsidRPr="195F29FD">
        <w:rPr>
          <w:lang w:val="en-US"/>
        </w:rPr>
        <w:t>Analysis of density-dependent cell structure of EPP bead foams under compression</w:t>
      </w:r>
      <w:r w:rsidRPr="195F29FD">
        <w:rPr>
          <w:lang w:val="en-US"/>
        </w:rPr>
        <w:t xml:space="preserve">', </w:t>
      </w:r>
      <w:r w:rsidRPr="195F29FD">
        <w:rPr>
          <w:i/>
          <w:lang w:val="en-US"/>
        </w:rPr>
        <w:t>Experimental Mechanics</w:t>
      </w:r>
      <w:r w:rsidRPr="195F29FD">
        <w:rPr>
          <w:lang w:val="en-US"/>
        </w:rPr>
        <w:t xml:space="preserve">, vol. 65, no. 3, 020009, pp. 397-406. </w:t>
      </w:r>
      <w:r w:rsidRPr="195F29FD">
        <w:rPr>
          <w:lang w:val="en-US"/>
        </w:rPr>
        <w:t>https://doi.org/10.1007/s11340-025-01151-8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Zwanenburg, A, Price, G &amp; Löck, S 2025, '</w:t>
      </w:r>
      <w:r w:rsidRPr="195F29FD">
        <w:rPr>
          <w:lang w:val="en-US"/>
        </w:rPr>
        <w:t>Artificial intelligence for response prediction and personalisation in radiation oncology</w:t>
      </w:r>
      <w:r w:rsidRPr="195F29FD">
        <w:rPr>
          <w:lang w:val="en-US"/>
        </w:rPr>
        <w:t xml:space="preserve">', </w:t>
      </w:r>
      <w:r w:rsidRPr="195F29FD">
        <w:rPr>
          <w:i/>
          <w:lang w:val="en-US"/>
        </w:rPr>
        <w:t>Strahlentherapie und Onkologie</w:t>
      </w:r>
      <w:r w:rsidRPr="195F29FD">
        <w:rPr>
          <w:lang w:val="en-US"/>
        </w:rPr>
        <w:t xml:space="preserve">, vol. 201, no. 3, pp. 266-273. </w:t>
      </w:r>
      <w:r w:rsidRPr="195F29FD">
        <w:rPr>
          <w:lang w:val="en-US"/>
        </w:rPr>
        <w:t>https://doi.org/10.1007/s00066-024-02281-z</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Hall, W, Manthey, J &amp; Stjepanović, D 2025, '</w:t>
      </w:r>
      <w:r w:rsidRPr="195F29FD">
        <w:rPr>
          <w:lang w:val="en-US"/>
        </w:rPr>
        <w:t>Cannabis use and cannabis use disorders and their treatment in the Europe</w:t>
      </w:r>
      <w:r w:rsidRPr="195F29FD">
        <w:rPr>
          <w:lang w:val="en-US"/>
        </w:rPr>
        <w:t xml:space="preserve">', </w:t>
      </w:r>
      <w:r w:rsidRPr="195F29FD">
        <w:rPr>
          <w:i/>
          <w:lang w:val="en-US"/>
        </w:rPr>
        <w:t>European archives of psychiatry and clinical neuroscience</w:t>
      </w:r>
      <w:r w:rsidRPr="195F29FD">
        <w:rPr>
          <w:lang w:val="en-US"/>
        </w:rPr>
        <w:t xml:space="preserve">, vol. (2024). </w:t>
      </w:r>
      <w:r w:rsidRPr="195F29FD">
        <w:rPr>
          <w:lang w:val="en-US"/>
        </w:rPr>
        <w:t>https://doi.org/10.1007/s00406-024-01776-1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Duque-Afonso, J, Finke, J, Ngoya, M, Galimard, J-E, Schetelig, J, Eder, M, Rösler, W, Bug, G, Neubauer, A, Edinger, M, Wulf, GG, Jindra, P, Einsele, H, Stelljes, M, Selleslag, D, Wagner-Drouet, EM, Bunjes, D, Spyridonidis, A, Brissot, E, Nagler, A, Ciceri, F &amp; Mohty, M 2025, '</w:t>
      </w:r>
      <w:r w:rsidRPr="195F29FD">
        <w:rPr>
          <w:lang w:val="en-US"/>
        </w:rPr>
        <w:t>Comparison of fludarabine/melphalan (FM140) with fludarabine/melphalan/BCNU (FBM110) in patients with relapsed/refractory AML undergoing allogeneic hematopoietic cell transplantation - a registry study on behalf of the EBMT Acute Leukemia Working Party</w:t>
      </w:r>
      <w:r w:rsidRPr="195F29FD">
        <w:rPr>
          <w:lang w:val="en-US"/>
        </w:rPr>
        <w:t xml:space="preserve">', </w:t>
      </w:r>
      <w:r w:rsidRPr="195F29FD">
        <w:rPr>
          <w:i/>
          <w:lang w:val="en-US"/>
        </w:rPr>
        <w:t>Bone marrow transplantation</w:t>
      </w:r>
      <w:r w:rsidRPr="195F29FD">
        <w:rPr>
          <w:lang w:val="en-US"/>
        </w:rPr>
        <w:t xml:space="preserve">, vol. 60, 179. </w:t>
      </w:r>
      <w:r w:rsidRPr="195F29FD">
        <w:rPr>
          <w:lang w:val="en-US"/>
        </w:rPr>
        <w:t>https://doi.org/10.1038/s41409-024-02499-6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Geissler, ME, Bereuter, J-P, Geissler, RB, Kowalewski, K-F, Egen, L, Haney, C, Schmidt, S, Fries, A, Buck, N, Weiß, J, Krause-Jüttler, G, Weitz, J, Distler, M, Oehme, F &amp; von Bechtolsheim, F 2025, '</w:t>
      </w:r>
      <w:r w:rsidRPr="195F29FD">
        <w:rPr>
          <w:lang w:val="en-US"/>
        </w:rPr>
        <w:t>Comparison of laparoscopic performance using low-cost laparoscopy simulators versus state-of-the-art simulators: a multi-center prospective, randomized crossover trial</w:t>
      </w:r>
      <w:r w:rsidRPr="195F29FD">
        <w:rPr>
          <w:lang w:val="en-US"/>
        </w:rPr>
        <w:t xml:space="preserve">', </w:t>
      </w:r>
      <w:r w:rsidRPr="195F29FD">
        <w:rPr>
          <w:i/>
          <w:lang w:val="en-US"/>
        </w:rPr>
        <w:t>Surgical endoscopy</w:t>
      </w:r>
      <w:r w:rsidRPr="195F29FD">
        <w:rPr>
          <w:lang w:val="en-US"/>
        </w:rPr>
        <w:t xml:space="preserve">, vol. 39, no. 3, pp. 2016-2025. </w:t>
      </w:r>
      <w:r w:rsidRPr="195F29FD">
        <w:rPr>
          <w:lang w:val="en-US"/>
        </w:rPr>
        <w:t>https://doi.org/10.1007/s00464-025-11531-9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Łukawska, M</w:t>
      </w:r>
      <w:r w:rsidRPr="195F29FD">
        <w:rPr>
          <w:lang w:val="en-US"/>
        </w:rPr>
        <w:t>, Jensen, AF &amp; Rodrigues, F 2025, '</w:t>
      </w:r>
      <w:r w:rsidRPr="195F29FD">
        <w:rPr>
          <w:lang w:val="en-US"/>
        </w:rPr>
        <w:t>Context-aware Bayesian mixed multinomial logit model</w:t>
      </w:r>
      <w:r w:rsidRPr="195F29FD">
        <w:rPr>
          <w:lang w:val="en-US"/>
        </w:rPr>
        <w:t xml:space="preserve">', </w:t>
      </w:r>
      <w:r w:rsidRPr="195F29FD">
        <w:rPr>
          <w:i/>
          <w:lang w:val="en-US"/>
        </w:rPr>
        <w:t>Journal of Choice Modelling</w:t>
      </w:r>
      <w:r w:rsidRPr="195F29FD">
        <w:rPr>
          <w:lang w:val="en-US"/>
        </w:rPr>
        <w:t xml:space="preserve">, vol. 54, 100536. </w:t>
      </w:r>
      <w:r w:rsidRPr="195F29FD">
        <w:rPr>
          <w:lang w:val="en-US"/>
        </w:rPr>
        <w:t>https://doi.org/10.1016/j.jocm.2024.100536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Fallois, JD, Günzel, A, Daniel, C, Stumpf, J, Busch, M, Pein, U, Paliege, A, Amann, K, Wiech, T, Hantmann, E, Wolf, G, Pfeifer, F, Girndt, M, Lindner, TH, Weimann, A, Seehofer, D, Bachmann, A, Budde, K, Biemann, R, Isermann, B, Engel, C, Dittrich, K, Hugo, C &amp; Halbritter, J 2025, '</w:t>
      </w:r>
      <w:r w:rsidRPr="195F29FD">
        <w:rPr>
          <w:lang w:val="en-US"/>
        </w:rPr>
        <w:t>Deceased donor urinary Dickkopf-3 associates with future allograft function following kidney transplantation</w:t>
      </w:r>
      <w:r w:rsidRPr="195F29FD">
        <w:rPr>
          <w:lang w:val="en-US"/>
        </w:rPr>
        <w:t xml:space="preserve">', </w:t>
      </w:r>
      <w:r w:rsidRPr="195F29FD">
        <w:rPr>
          <w:i/>
          <w:lang w:val="en-US"/>
        </w:rPr>
        <w:t>American Journal of Transplantation</w:t>
      </w:r>
      <w:r w:rsidRPr="195F29FD">
        <w:rPr>
          <w:lang w:val="en-US"/>
        </w:rPr>
        <w:t xml:space="preserve">, vol. 25, no. 3, pp. 516-530. </w:t>
      </w:r>
      <w:r w:rsidRPr="195F29FD">
        <w:rPr>
          <w:lang w:val="en-US"/>
        </w:rPr>
        <w:t>https://doi.org/10.1016/j.ajt.2024.09.016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Garita Duran, H</w:t>
      </w:r>
      <w:r w:rsidRPr="195F29FD">
        <w:rPr>
          <w:lang w:val="en-US"/>
        </w:rPr>
        <w:t>, Stöcker, JP</w:t>
      </w:r>
      <w:r w:rsidRPr="195F29FD">
        <w:rPr>
          <w:lang w:val="en-US"/>
        </w:rPr>
        <w:t xml:space="preserve"> &amp; Kaliske, M 2025, '</w:t>
      </w:r>
      <w:r w:rsidRPr="195F29FD">
        <w:rPr>
          <w:lang w:val="en-US"/>
        </w:rPr>
        <w:t>Deep learning-based system for automated damage detection and quantification in concrete pavement</w:t>
      </w:r>
      <w:r w:rsidRPr="195F29FD">
        <w:rPr>
          <w:lang w:val="en-US"/>
        </w:rPr>
        <w:t xml:space="preserve">', </w:t>
      </w:r>
      <w:r w:rsidRPr="195F29FD">
        <w:rPr>
          <w:i/>
          <w:lang w:val="en-US"/>
        </w:rPr>
        <w:t>Results in Engineering</w:t>
      </w:r>
      <w:r w:rsidRPr="195F29FD">
        <w:rPr>
          <w:lang w:val="en-US"/>
        </w:rPr>
        <w:t xml:space="preserve">, vol. 25, 104546. </w:t>
      </w:r>
      <w:r w:rsidRPr="195F29FD">
        <w:rPr>
          <w:lang w:val="en-US"/>
        </w:rPr>
        <w:t>https://doi.org/10.1016/j.rineng.2025.104546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Kästner, A</w:t>
      </w:r>
      <w:r w:rsidRPr="195F29FD">
        <w:rPr>
          <w:lang w:val="en-US"/>
        </w:rPr>
        <w:t xml:space="preserve"> 2025, </w:t>
      </w:r>
      <w:r w:rsidRPr="195F29FD">
        <w:rPr>
          <w:lang w:val="en-US"/>
        </w:rPr>
        <w:t>Die kalte Residenz: Überlegungen zu einer Sozialgeschichte des Winters um 1800</w:t>
      </w:r>
      <w:r w:rsidRPr="195F29FD">
        <w:rPr>
          <w:lang w:val="en-US"/>
        </w:rPr>
        <w:t xml:space="preserve">. in A Axtner-Borsudtzky &amp; J van de Löcht (eds), </w:t>
      </w:r>
      <w:r w:rsidRPr="195F29FD">
        <w:rPr>
          <w:i/>
          <w:lang w:val="en-US"/>
        </w:rPr>
        <w:t>Extremereignis ›Kältewinter‹ im 18. Jahrhundert: Spuren in der zeitgenössischen Literatur, Kultur und Wissenschaft.</w:t>
      </w:r>
      <w:r w:rsidRPr="195F29FD">
        <w:rPr>
          <w:lang w:val="en-US"/>
        </w:rPr>
        <w:t xml:space="preserve"> DeGruyter, Berlin / Boston, Historical catastrophe studies, pp. 101-124. </w:t>
      </w:r>
      <w:r w:rsidRPr="195F29FD">
        <w:rPr>
          <w:lang w:val="en-US"/>
        </w:rPr>
        <w:t>https://doi.org/10.1515/9783111198866-007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Eppinger, B, Ruel, A &amp; Bolenz, F 2025, '</w:t>
      </w:r>
      <w:r w:rsidRPr="195F29FD">
        <w:rPr>
          <w:lang w:val="en-US"/>
        </w:rPr>
        <w:t>Diminished State Space Theory of Human Aging</w:t>
      </w:r>
      <w:r w:rsidRPr="195F29FD">
        <w:rPr>
          <w:lang w:val="en-US"/>
        </w:rPr>
        <w:t xml:space="preserve">', </w:t>
      </w:r>
      <w:r w:rsidRPr="195F29FD">
        <w:rPr>
          <w:i/>
          <w:lang w:val="en-US"/>
        </w:rPr>
        <w:t>Perspectives on psychological science</w:t>
      </w:r>
      <w:r w:rsidRPr="195F29FD">
        <w:rPr>
          <w:lang w:val="en-US"/>
        </w:rPr>
        <w:t xml:space="preserve">, vol. 20, no. 2, pp. 325-339. </w:t>
      </w:r>
      <w:r w:rsidRPr="195F29FD">
        <w:rPr>
          <w:lang w:val="en-US"/>
        </w:rPr>
        <w:t>https://doi.org/10.1177/17456916231204811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Grillenberger, A</w:t>
      </w:r>
      <w:r w:rsidRPr="195F29FD">
        <w:rPr>
          <w:lang w:val="en-US"/>
        </w:rPr>
        <w:t>, Michaeli, T, Schulz, S &amp; Stechert, P 2025, '</w:t>
      </w:r>
      <w:r w:rsidRPr="195F29FD">
        <w:rPr>
          <w:lang w:val="en-US"/>
        </w:rPr>
        <w:t>Editorial</w:t>
      </w:r>
      <w:r w:rsidRPr="195F29FD">
        <w:rPr>
          <w:lang w:val="en-US"/>
        </w:rPr>
        <w:t xml:space="preserve">', </w:t>
      </w:r>
      <w:r w:rsidRPr="195F29FD">
        <w:rPr>
          <w:i/>
          <w:lang w:val="en-US"/>
        </w:rPr>
        <w:t>Informatische Bildung in Schulen : ibis</w:t>
      </w:r>
      <w:r w:rsidRPr="195F29FD">
        <w:rPr>
          <w:lang w:val="en-US"/>
        </w:rPr>
        <w:t xml:space="preserve">, vol. 3, no. 1. </w:t>
      </w:r>
      <w:r w:rsidRPr="195F29FD">
        <w:rPr>
          <w:lang w:val="en-US"/>
        </w:rPr>
        <w:t>https://doi.org/10.18420/ibis-03-01-01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Seim, I &amp; Grill, SW 2025, '</w:t>
      </w:r>
      <w:r w:rsidRPr="195F29FD">
        <w:rPr>
          <w:lang w:val="en-US"/>
        </w:rPr>
        <w:t>Empirical methods that provide physical descriptions of dynamic cellular processes</w:t>
      </w:r>
      <w:r w:rsidRPr="195F29FD">
        <w:rPr>
          <w:lang w:val="en-US"/>
        </w:rPr>
        <w:t xml:space="preserve">', </w:t>
      </w:r>
      <w:r w:rsidRPr="195F29FD">
        <w:rPr>
          <w:i/>
          <w:lang w:val="en-US"/>
        </w:rPr>
        <w:t>Biophysical journal</w:t>
      </w:r>
      <w:r w:rsidRPr="195F29FD">
        <w:rPr>
          <w:lang w:val="en-US"/>
        </w:rPr>
        <w:t xml:space="preserve">, vol. 124, no. 6, pp. 861-875. </w:t>
      </w:r>
      <w:r w:rsidRPr="195F29FD">
        <w:rPr>
          <w:lang w:val="en-US"/>
        </w:rPr>
        <w:t>https://doi.org/10.1016/j.bpj.2024.12.003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King, JA</w:t>
      </w:r>
      <w:r w:rsidRPr="195F29FD">
        <w:rPr>
          <w:lang w:val="en-US"/>
        </w:rPr>
        <w:t>, Bernardoni, F</w:t>
      </w:r>
      <w:r w:rsidRPr="195F29FD">
        <w:rPr>
          <w:lang w:val="en-US"/>
        </w:rPr>
        <w:t>, Westbrook, A, Korb, FM</w:t>
      </w:r>
      <w:r w:rsidRPr="195F29FD">
        <w:rPr>
          <w:lang w:val="en-US"/>
        </w:rPr>
        <w:t>, Boehm, I</w:t>
      </w:r>
      <w:r w:rsidRPr="195F29FD">
        <w:rPr>
          <w:lang w:val="en-US"/>
        </w:rPr>
        <w:t>, Doose, A</w:t>
      </w:r>
      <w:r w:rsidRPr="195F29FD">
        <w:rPr>
          <w:lang w:val="en-US"/>
        </w:rPr>
        <w:t>, Geisler, D</w:t>
      </w:r>
      <w:r w:rsidRPr="195F29FD">
        <w:rPr>
          <w:lang w:val="en-US"/>
        </w:rPr>
        <w:t>, Gramatke, K</w:t>
      </w:r>
      <w:r w:rsidRPr="195F29FD">
        <w:rPr>
          <w:lang w:val="en-US"/>
        </w:rPr>
        <w:t>, Hellerhoff, I</w:t>
      </w:r>
      <w:r w:rsidRPr="195F29FD">
        <w:rPr>
          <w:lang w:val="en-US"/>
        </w:rPr>
        <w:t>, Wolff, S</w:t>
      </w:r>
      <w:r w:rsidRPr="195F29FD">
        <w:rPr>
          <w:lang w:val="en-US"/>
        </w:rPr>
        <w:t>, Strobel, A</w:t>
      </w:r>
      <w:r w:rsidRPr="195F29FD">
        <w:rPr>
          <w:lang w:val="en-US"/>
        </w:rPr>
        <w:t>, Goschke, T</w:t>
      </w:r>
      <w:r w:rsidRPr="195F29FD">
        <w:rPr>
          <w:lang w:val="en-US"/>
        </w:rPr>
        <w:t>, Roessner, V</w:t>
      </w:r>
      <w:r w:rsidRPr="195F29FD">
        <w:rPr>
          <w:lang w:val="en-US"/>
        </w:rPr>
        <w:t xml:space="preserve"> &amp; Ehrlich, S</w:t>
      </w:r>
      <w:r w:rsidRPr="195F29FD">
        <w:rPr>
          <w:lang w:val="en-US"/>
        </w:rPr>
        <w:t xml:space="preserve"> 2025, '</w:t>
      </w:r>
      <w:r w:rsidRPr="195F29FD">
        <w:rPr>
          <w:lang w:val="en-US"/>
        </w:rPr>
        <w:t>Exaggerated frontoparietal control over cognitive effort-based decision-making in young women with anorexia nervosa</w:t>
      </w:r>
      <w:r w:rsidRPr="195F29FD">
        <w:rPr>
          <w:lang w:val="en-US"/>
        </w:rPr>
        <w:t xml:space="preserve">', </w:t>
      </w:r>
      <w:r w:rsidRPr="195F29FD">
        <w:rPr>
          <w:i/>
          <w:lang w:val="en-US"/>
        </w:rPr>
        <w:t>Molecular psychiatry</w:t>
      </w:r>
      <w:r w:rsidRPr="195F29FD">
        <w:rPr>
          <w:lang w:val="en-US"/>
        </w:rPr>
        <w:t xml:space="preserve">, vol. 30, no. 3, 10, pp. 861-869. </w:t>
      </w:r>
      <w:r w:rsidRPr="195F29FD">
        <w:rPr>
          <w:lang w:val="en-US"/>
        </w:rPr>
        <w:t>https://doi.org/10.1038/s41380-024-02712-4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Schön, F, Seidel, B, Blum, SFU, Fischer, K, Kromrey, ML, Riediger, C, Löck, S, Hoffmann, RT &amp; Kühn, JP 2025, '</w:t>
      </w:r>
      <w:r w:rsidRPr="195F29FD">
        <w:rPr>
          <w:lang w:val="en-US"/>
        </w:rPr>
        <w:t>Experience Matters: Impact on Technical Success and Complication Rate in Percutaneous Transhepatic Biliary Drainage</w:t>
      </w:r>
      <w:r w:rsidRPr="195F29FD">
        <w:rPr>
          <w:lang w:val="en-US"/>
        </w:rPr>
        <w:t xml:space="preserve">', </w:t>
      </w:r>
      <w:r w:rsidRPr="195F29FD">
        <w:rPr>
          <w:i/>
          <w:lang w:val="en-US"/>
        </w:rPr>
        <w:t>Academic radiology</w:t>
      </w:r>
      <w:r w:rsidRPr="195F29FD">
        <w:rPr>
          <w:lang w:val="en-US"/>
        </w:rPr>
        <w:t xml:space="preserve">, vol. 32, no. 3, pp. 1525-1533. </w:t>
      </w:r>
      <w:r w:rsidRPr="195F29FD">
        <w:rPr>
          <w:lang w:val="en-US"/>
        </w:rPr>
        <w:t>https://doi.org/10.1016/j.acra.2024.09.029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Böhm, H</w:t>
      </w:r>
      <w:r w:rsidRPr="195F29FD">
        <w:rPr>
          <w:lang w:val="en-US"/>
        </w:rPr>
        <w:t>, Winkler, A</w:t>
      </w:r>
      <w:r w:rsidRPr="195F29FD">
        <w:rPr>
          <w:lang w:val="en-US"/>
        </w:rPr>
        <w:t>, Senf, B, Voigt, I, Drossel, WG</w:t>
      </w:r>
      <w:r w:rsidRPr="195F29FD">
        <w:rPr>
          <w:lang w:val="en-US"/>
        </w:rPr>
        <w:t xml:space="preserve"> &amp; Gude, M</w:t>
      </w:r>
      <w:r w:rsidRPr="195F29FD">
        <w:rPr>
          <w:lang w:val="en-US"/>
        </w:rPr>
        <w:t xml:space="preserve"> 2025, '</w:t>
      </w:r>
      <w:r w:rsidRPr="195F29FD">
        <w:rPr>
          <w:lang w:val="en-US"/>
        </w:rPr>
        <w:t>Experimental and numerical analysis of bending performance for a glass-epoxy composite with integrated sheet-shaped shape memory alloy actuator elements</w:t>
      </w:r>
      <w:r w:rsidRPr="195F29FD">
        <w:rPr>
          <w:lang w:val="en-US"/>
        </w:rPr>
        <w:t xml:space="preserve">', </w:t>
      </w:r>
      <w:r w:rsidRPr="195F29FD">
        <w:rPr>
          <w:i/>
          <w:lang w:val="en-US"/>
        </w:rPr>
        <w:t>Mechanics of Advanced Materials and Structures</w:t>
      </w:r>
      <w:r w:rsidRPr="195F29FD">
        <w:rPr>
          <w:lang w:val="en-US"/>
        </w:rPr>
        <w:t xml:space="preserve">, vol. 32, no. 3, pp. 391-402. </w:t>
      </w:r>
      <w:r w:rsidRPr="195F29FD">
        <w:rPr>
          <w:lang w:val="en-US"/>
        </w:rPr>
        <w:t>https://doi.org/10.1080/15376494.2024.2346812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Zhou, J</w:t>
      </w:r>
      <w:r w:rsidRPr="195F29FD">
        <w:rPr>
          <w:lang w:val="en-US"/>
        </w:rPr>
        <w:t>, Zhao, J</w:t>
      </w:r>
      <w:r w:rsidRPr="195F29FD">
        <w:rPr>
          <w:lang w:val="en-US"/>
        </w:rPr>
        <w:t>, Peng, M</w:t>
      </w:r>
      <w:r w:rsidRPr="195F29FD">
        <w:rPr>
          <w:lang w:val="en-US"/>
        </w:rPr>
        <w:t>, Liebscher, M</w:t>
      </w:r>
      <w:r w:rsidRPr="195F29FD">
        <w:rPr>
          <w:lang w:val="en-US"/>
        </w:rPr>
        <w:t>, Mechtcherine, V</w:t>
      </w:r>
      <w:r w:rsidRPr="195F29FD">
        <w:rPr>
          <w:lang w:val="en-US"/>
        </w:rPr>
        <w:t>, Marx, S</w:t>
      </w:r>
      <w:r w:rsidRPr="195F29FD">
        <w:rPr>
          <w:lang w:val="en-US"/>
        </w:rPr>
        <w:t xml:space="preserve"> &amp; Kang, C</w:t>
      </w:r>
      <w:r w:rsidRPr="195F29FD">
        <w:rPr>
          <w:lang w:val="en-US"/>
        </w:rPr>
        <w:t xml:space="preserve"> 2025, '</w:t>
      </w:r>
      <w:r w:rsidRPr="195F29FD">
        <w:rPr>
          <w:lang w:val="en-US"/>
        </w:rPr>
        <w:t>Experimental investigation on the bond performance of a hybrid lap-spliced connection of GFRP and stainless steel bars in concrete</w:t>
      </w:r>
      <w:r w:rsidRPr="195F29FD">
        <w:rPr>
          <w:lang w:val="en-US"/>
        </w:rPr>
        <w:t xml:space="preserve">', </w:t>
      </w:r>
      <w:r w:rsidRPr="195F29FD">
        <w:rPr>
          <w:i/>
          <w:lang w:val="en-US"/>
        </w:rPr>
        <w:t>Cement and Concrete Composites</w:t>
      </w:r>
      <w:r w:rsidRPr="195F29FD">
        <w:rPr>
          <w:lang w:val="en-US"/>
        </w:rPr>
        <w:t xml:space="preserve">, vol. 157, 105952. </w:t>
      </w:r>
      <w:r w:rsidRPr="195F29FD">
        <w:rPr>
          <w:lang w:val="en-US"/>
        </w:rPr>
        <w:t>https://doi.org/10.1016/j.cemconcomp.2025.105952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Badrnoebashar, H, Klose, A</w:t>
      </w:r>
      <w:r w:rsidRPr="195F29FD">
        <w:rPr>
          <w:lang w:val="en-US"/>
        </w:rPr>
        <w:t>, Lorenz, J</w:t>
      </w:r>
      <w:r w:rsidRPr="195F29FD">
        <w:rPr>
          <w:lang w:val="en-US"/>
        </w:rPr>
        <w:t xml:space="preserve"> &amp; Urbas, L</w:t>
      </w:r>
      <w:r w:rsidRPr="195F29FD">
        <w:rPr>
          <w:lang w:val="en-US"/>
        </w:rPr>
        <w:t xml:space="preserve"> 2025, '</w:t>
      </w:r>
      <w:r w:rsidRPr="195F29FD">
        <w:rPr>
          <w:lang w:val="en-US"/>
        </w:rPr>
        <w:t>Exploring key safety terminology through simulation: Definitions and practical insights</w:t>
      </w:r>
      <w:r w:rsidRPr="195F29FD">
        <w:rPr>
          <w:lang w:val="en-US"/>
        </w:rPr>
        <w:t xml:space="preserve">', </w:t>
      </w:r>
      <w:r w:rsidRPr="195F29FD">
        <w:rPr>
          <w:i/>
          <w:lang w:val="en-US"/>
        </w:rPr>
        <w:t>Process safety progress : an official publication of the American Institute of Chemical Engineers</w:t>
      </w:r>
      <w:r w:rsidRPr="195F29FD">
        <w:rPr>
          <w:lang w:val="en-US"/>
        </w:rPr>
        <w:t xml:space="preserve">, vol. 44, no. 1, pp. 49-56. </w:t>
      </w:r>
      <w:r w:rsidRPr="195F29FD">
        <w:rPr>
          <w:lang w:val="en-US"/>
        </w:rPr>
        <w:t>https://doi.org/10.1002/prs.12660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Paul, J</w:t>
      </w:r>
      <w:r w:rsidRPr="195F29FD">
        <w:rPr>
          <w:lang w:val="en-US"/>
        </w:rPr>
        <w:t xml:space="preserve"> &amp; Richter, TT</w:t>
      </w:r>
      <w:r w:rsidRPr="195F29FD">
        <w:rPr>
          <w:lang w:val="en-US"/>
        </w:rPr>
        <w:t xml:space="preserve"> 2025, </w:t>
      </w:r>
      <w:r w:rsidRPr="195F29FD">
        <w:rPr>
          <w:lang w:val="en-US"/>
        </w:rPr>
        <w:t>EXPLORING THE IMPACT OF AI-BASED ASSISTANCE FUNCTIONS ON COLLABORATIVE BUSINESS PROCESSES</w:t>
      </w:r>
      <w:r w:rsidRPr="195F29FD">
        <w:rPr>
          <w:lang w:val="en-US"/>
        </w:rPr>
        <w:t xml:space="preserve">. in </w:t>
      </w:r>
      <w:r w:rsidRPr="195F29FD">
        <w:rPr>
          <w:i/>
          <w:lang w:val="en-US"/>
        </w:rPr>
        <w:t>INTED2025 Proceedings: 19th International Technology, Education and Development Conference.</w:t>
      </w:r>
      <w:r w:rsidRPr="195F29FD">
        <w:rPr>
          <w:lang w:val="en-US"/>
        </w:rPr>
        <w:t xml:space="preserve"> </w:t>
      </w:r>
      <w:r w:rsidRPr="195F29FD">
        <w:rPr>
          <w:lang w:val="en-US"/>
        </w:rPr>
        <w:t>https://doi.org/10.21125/inted.2025.1729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Zhang, ZS, Seemann, M, Joos, R, Suren, M, Fischer, H</w:t>
      </w:r>
      <w:r w:rsidRPr="195F29FD">
        <w:rPr>
          <w:lang w:val="en-US"/>
        </w:rPr>
        <w:t xml:space="preserve"> &amp; Hofmann, M</w:t>
      </w:r>
      <w:r w:rsidRPr="195F29FD">
        <w:rPr>
          <w:lang w:val="en-US"/>
        </w:rPr>
        <w:t xml:space="preserve"> 2025, '</w:t>
      </w:r>
      <w:r w:rsidRPr="195F29FD">
        <w:rPr>
          <w:lang w:val="en-US"/>
        </w:rPr>
        <w:t>Fostering Creativity Through Game‐Based Approaches: A Scoping Review</w:t>
      </w:r>
      <w:r w:rsidRPr="195F29FD">
        <w:rPr>
          <w:lang w:val="en-US"/>
        </w:rPr>
        <w:t xml:space="preserve">', </w:t>
      </w:r>
      <w:r w:rsidRPr="195F29FD">
        <w:rPr>
          <w:i/>
          <w:lang w:val="en-US"/>
        </w:rPr>
        <w:t>Journal of Creative Behavior</w:t>
      </w:r>
      <w:r w:rsidRPr="195F29FD">
        <w:rPr>
          <w:lang w:val="en-US"/>
        </w:rPr>
        <w:t xml:space="preserve">, vol. 59, no. 1, e1536. </w:t>
      </w:r>
      <w:r w:rsidRPr="195F29FD">
        <w:rPr>
          <w:lang w:val="en-US"/>
        </w:rPr>
        <w:t>https://doi.org/10.1002/jocb.1536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Deis, R, Lerer-Goldshtein, T, Baiko, O, Eyal, Z, Brenman-Begin, D, Goldsmith, M, Kaufmann, S, Heinig, U, Dong, Y, Lushchekina, S, Varsano, N, Olender, T, Kupervaser, M, Porat, Z, Levin-Zaidman, S, Pinkas, I</w:t>
      </w:r>
      <w:r w:rsidRPr="195F29FD">
        <w:rPr>
          <w:lang w:val="en-US"/>
        </w:rPr>
        <w:t>, Mateus, R</w:t>
      </w:r>
      <w:r w:rsidRPr="195F29FD">
        <w:rPr>
          <w:lang w:val="en-US"/>
        </w:rPr>
        <w:t xml:space="preserve"> &amp; Gur, D 2025, '</w:t>
      </w:r>
      <w:r w:rsidRPr="195F29FD">
        <w:rPr>
          <w:lang w:val="en-US"/>
        </w:rPr>
        <w:t>Genetic control over biogenic crystal morphogenesis in zebrafish</w:t>
      </w:r>
      <w:r w:rsidRPr="195F29FD">
        <w:rPr>
          <w:lang w:val="en-US"/>
        </w:rPr>
        <w:t xml:space="preserve">', </w:t>
      </w:r>
      <w:r w:rsidRPr="195F29FD">
        <w:rPr>
          <w:i/>
          <w:lang w:val="en-US"/>
        </w:rPr>
        <w:t>Nature chemical biology</w:t>
      </w:r>
      <w:r w:rsidRPr="195F29FD">
        <w:rPr>
          <w:lang w:val="en-US"/>
        </w:rPr>
        <w:t xml:space="preserve">, vol. 21, no. 3, 6368, pp. 383-392. </w:t>
      </w:r>
      <w:r w:rsidRPr="195F29FD">
        <w:rPr>
          <w:lang w:val="en-US"/>
        </w:rPr>
        <w:t>https://doi.org/10.1038/s41589-024-01722-1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Steininger, J</w:t>
      </w:r>
      <w:r w:rsidRPr="195F29FD">
        <w:rPr>
          <w:lang w:val="en-US"/>
        </w:rPr>
        <w:t>, Heyne, S</w:t>
      </w:r>
      <w:r w:rsidRPr="195F29FD">
        <w:rPr>
          <w:lang w:val="en-US"/>
        </w:rPr>
        <w:t>, Abraham, S</w:t>
      </w:r>
      <w:r w:rsidRPr="195F29FD">
        <w:rPr>
          <w:lang w:val="en-US"/>
        </w:rPr>
        <w:t>, Beissert, S</w:t>
      </w:r>
      <w:r w:rsidRPr="195F29FD">
        <w:rPr>
          <w:lang w:val="en-US"/>
        </w:rPr>
        <w:t xml:space="preserve"> &amp; Bauer, A</w:t>
      </w:r>
      <w:r w:rsidRPr="195F29FD">
        <w:rPr>
          <w:lang w:val="en-US"/>
        </w:rPr>
        <w:t xml:space="preserve"> 2025, '</w:t>
      </w:r>
      <w:r w:rsidRPr="195F29FD">
        <w:rPr>
          <w:lang w:val="en-US"/>
        </w:rPr>
        <w:t>Honey as a rare cause of severe anaphylaxis: Case report and review of literature</w:t>
      </w:r>
      <w:r w:rsidRPr="195F29FD">
        <w:rPr>
          <w:lang w:val="en-US"/>
        </w:rPr>
        <w:t xml:space="preserve">', </w:t>
      </w:r>
      <w:r w:rsidRPr="195F29FD">
        <w:rPr>
          <w:i/>
          <w:lang w:val="en-US"/>
        </w:rPr>
        <w:t>JEADV Clinical Practice</w:t>
      </w:r>
      <w:r w:rsidRPr="195F29FD">
        <w:rPr>
          <w:lang w:val="en-US"/>
        </w:rPr>
        <w:t xml:space="preserve">, vol. 4, no. 1, pp. 273-276. </w:t>
      </w:r>
      <w:r w:rsidRPr="195F29FD">
        <w:rPr>
          <w:lang w:val="en-US"/>
        </w:rPr>
        <w:t>https://doi.org/10.1002/jvc2.581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Kusuma, YWC, Matsuo, A, Wanke, S, Suyama, Y &amp; Isagi, Y 2025, '</w:t>
      </w:r>
      <w:r w:rsidRPr="195F29FD">
        <w:rPr>
          <w:lang w:val="en-US"/>
        </w:rPr>
        <w:t>How many species of Rafflesia exist in Java, Indonesia and what are the implications for conservation?</w:t>
      </w:r>
      <w:r w:rsidRPr="195F29FD">
        <w:rPr>
          <w:lang w:val="en-US"/>
        </w:rPr>
        <w:t xml:space="preserve">', </w:t>
      </w:r>
      <w:r w:rsidRPr="195F29FD">
        <w:rPr>
          <w:i/>
          <w:lang w:val="en-US"/>
        </w:rPr>
        <w:t xml:space="preserve"> Plants, people, planet : PPP</w:t>
      </w:r>
      <w:r w:rsidRPr="195F29FD">
        <w:rPr>
          <w:lang w:val="en-US"/>
        </w:rPr>
        <w:t xml:space="preserve">, vol. 7, no. 2, pp. 467-475. </w:t>
      </w:r>
      <w:r w:rsidRPr="195F29FD">
        <w:rPr>
          <w:lang w:val="en-US"/>
        </w:rPr>
        <w:t>https://doi.org/10.1002/ppp3.10447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Brakel, BA, Rebchuk, AD, Ospel, J, Chen, Y, Heran, MK, Goyal, M, Hill, MD, Miao, Z, Huo, X, Sacco, S, Yaghi, S, Mai, TD, Thomalla, G, Boulouis, G, Yamagami, H, Hu, W, Nagel, S, Puetz, V, Kristoffersen, ES, Demeestere, J, Qiu, Z, Abdalkader, M, Al Kasab, S, Siegler, JE, Strbian, D, Fischer, U, Coutinho, J, Munckhof, A, Aguiar de Sousa, D, Campbell, BC, Raymond, J, Ji, X, Saposnik, G, Nguyen, TN &amp; Field, TS 2025, '</w:t>
      </w:r>
      <w:r w:rsidRPr="195F29FD">
        <w:rPr>
          <w:lang w:val="en-US"/>
        </w:rPr>
        <w:t>International practice patterns and perspectives on endovascular therapy for the treatment of cerebral venous thrombosis</w:t>
      </w:r>
      <w:r w:rsidRPr="195F29FD">
        <w:rPr>
          <w:lang w:val="en-US"/>
        </w:rPr>
        <w:t xml:space="preserve">', </w:t>
      </w:r>
      <w:r w:rsidRPr="195F29FD">
        <w:rPr>
          <w:i/>
          <w:lang w:val="en-US"/>
        </w:rPr>
        <w:t>International Journal of Stroke</w:t>
      </w:r>
      <w:r w:rsidRPr="195F29FD">
        <w:rPr>
          <w:lang w:val="en-US"/>
        </w:rPr>
        <w:t xml:space="preserve">. </w:t>
      </w:r>
      <w:r w:rsidRPr="195F29FD">
        <w:rPr>
          <w:lang w:val="en-US"/>
        </w:rPr>
        <w:t>https://doi.org/10.1177/17474930241304206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Özdemir Çallı, K, Chiogna, G, Bittner, D, Sivelle, V, Labat, D, Richieri, B, Çallı, SS</w:t>
      </w:r>
      <w:r w:rsidRPr="195F29FD">
        <w:rPr>
          <w:lang w:val="en-US"/>
        </w:rPr>
        <w:t xml:space="preserve"> &amp; Hartmann, A</w:t>
      </w:r>
      <w:r w:rsidRPr="195F29FD">
        <w:rPr>
          <w:lang w:val="en-US"/>
        </w:rPr>
        <w:t xml:space="preserve"> 2025, '</w:t>
      </w:r>
      <w:r w:rsidRPr="195F29FD">
        <w:rPr>
          <w:lang w:val="en-US"/>
        </w:rPr>
        <w:t>Karst Water Resources in a Changing World: Review of Solute Transport Modeling Approaches</w:t>
      </w:r>
      <w:r w:rsidRPr="195F29FD">
        <w:rPr>
          <w:lang w:val="en-US"/>
        </w:rPr>
        <w:t xml:space="preserve">', </w:t>
      </w:r>
      <w:r w:rsidRPr="195F29FD">
        <w:rPr>
          <w:i/>
          <w:lang w:val="en-US"/>
        </w:rPr>
        <w:t>Reviews of geophysics</w:t>
      </w:r>
      <w:r w:rsidRPr="195F29FD">
        <w:rPr>
          <w:lang w:val="en-US"/>
        </w:rPr>
        <w:t xml:space="preserve">, vol. 63, no. 1, e2023RG000811. </w:t>
      </w:r>
      <w:r w:rsidRPr="195F29FD">
        <w:rPr>
          <w:lang w:val="en-US"/>
        </w:rPr>
        <w:t>https://doi.org/10.1029/2023RG000811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Narciss, S</w:t>
      </w:r>
      <w:r w:rsidRPr="195F29FD">
        <w:rPr>
          <w:lang w:val="en-US"/>
        </w:rPr>
        <w:t xml:space="preserve"> &amp; Alemdag, E 2025, '</w:t>
      </w:r>
      <w:r w:rsidRPr="195F29FD">
        <w:rPr>
          <w:lang w:val="en-US"/>
        </w:rPr>
        <w:t>Learning from errors and failure in educational contexts: New insights and future directions for research and practice</w:t>
      </w:r>
      <w:r w:rsidRPr="195F29FD">
        <w:rPr>
          <w:lang w:val="en-US"/>
        </w:rPr>
        <w:t xml:space="preserve">', </w:t>
      </w:r>
      <w:r w:rsidRPr="195F29FD">
        <w:rPr>
          <w:i/>
          <w:lang w:val="en-US"/>
        </w:rPr>
        <w:t>British Journal of Educational Psychology</w:t>
      </w:r>
      <w:r w:rsidRPr="195F29FD">
        <w:rPr>
          <w:lang w:val="en-US"/>
        </w:rPr>
        <w:t xml:space="preserve">, vol. 95, no. 1, pp. 197-218. </w:t>
      </w:r>
      <w:r w:rsidRPr="195F29FD">
        <w:rPr>
          <w:lang w:val="en-US"/>
        </w:rPr>
        <w:t>https://doi.org/10.1111/bjep.12716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Schmitt, J, Althoff, T, Busch, S, Chun, KRJ, Dahme, T, Ebert, M, Estner, H, Gunawardene, M, Heeger, C, Iden, L, Jansen, H, Johnson, V, Maurer, T, Rillig, A, Rolf, S, Sommer, P, Steven, D, Tilz, RR &amp; Duncker, D 2025, '</w:t>
      </w:r>
      <w:r w:rsidRPr="195F29FD">
        <w:rPr>
          <w:lang w:val="en-US"/>
        </w:rPr>
        <w:t>„Left bundle branch (area) pacing“: Sondenpositionierung und Erfolgskriterien – Schritt für Schritt</w:t>
      </w:r>
      <w:r w:rsidRPr="195F29FD">
        <w:rPr>
          <w:lang w:val="en-US"/>
        </w:rPr>
        <w:t xml:space="preserve">', </w:t>
      </w:r>
      <w:r w:rsidRPr="195F29FD">
        <w:rPr>
          <w:i/>
          <w:lang w:val="en-US"/>
        </w:rPr>
        <w:t>Herzschrittmachertherapie + Elektrophysiologie</w:t>
      </w:r>
      <w:r w:rsidRPr="195F29FD">
        <w:rPr>
          <w:lang w:val="en-US"/>
        </w:rPr>
        <w:t xml:space="preserve">, vol. 36, no. 1, pp. 82-90. </w:t>
      </w:r>
      <w:r w:rsidRPr="195F29FD">
        <w:rPr>
          <w:lang w:val="en-US"/>
        </w:rPr>
        <w:t>https://doi.org/10.1007/s00399-024-01060-8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Conrad, F</w:t>
      </w:r>
      <w:r w:rsidRPr="195F29FD">
        <w:rPr>
          <w:lang w:val="en-US"/>
        </w:rPr>
        <w:t>, Wiemer, H &amp; Ihlenfeldt, S 2025, '</w:t>
      </w:r>
      <w:r w:rsidRPr="195F29FD">
        <w:rPr>
          <w:lang w:val="en-US"/>
        </w:rPr>
        <w:t>Leveraging multi-task learning regressor chains for small and sparse tabular data in materials design</w:t>
      </w:r>
      <w:r w:rsidRPr="195F29FD">
        <w:rPr>
          <w:lang w:val="en-US"/>
        </w:rPr>
        <w:t xml:space="preserve">', </w:t>
      </w:r>
      <w:r w:rsidRPr="195F29FD">
        <w:rPr>
          <w:i/>
          <w:lang w:val="en-US"/>
        </w:rPr>
        <w:t>Machine learning: science and technology</w:t>
      </w:r>
      <w:r w:rsidRPr="195F29FD">
        <w:rPr>
          <w:lang w:val="en-US"/>
        </w:rPr>
        <w:t xml:space="preserve">, vol. 6, no. 1, 015045. </w:t>
      </w:r>
      <w:r w:rsidRPr="195F29FD">
        <w:rPr>
          <w:lang w:val="en-US"/>
        </w:rPr>
        <w:t>https://doi.org/10.1088/2632-2153/adae53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Rehm, O, Baumgarten, L, Guido, R, Düring, PM, Gloskovskii, A, Schlueter, C</w:t>
      </w:r>
      <w:r w:rsidRPr="195F29FD">
        <w:rPr>
          <w:lang w:val="en-US"/>
        </w:rPr>
        <w:t>, Mikolajick, T</w:t>
      </w:r>
      <w:r w:rsidRPr="195F29FD">
        <w:rPr>
          <w:lang w:val="en-US"/>
        </w:rPr>
        <w:t>, Schroeder, U &amp; Müller, M 2025, '</w:t>
      </w:r>
      <w:r w:rsidRPr="195F29FD">
        <w:rPr>
          <w:lang w:val="en-US"/>
        </w:rPr>
        <w:t>Long-Term Stability and Oxidation of Ferroelectric AlScN Devices: An Operando Hard X-ray Photoelectron Spectroscopy Study</w:t>
      </w:r>
      <w:r w:rsidRPr="195F29FD">
        <w:rPr>
          <w:lang w:val="en-US"/>
        </w:rPr>
        <w:t xml:space="preserve">', </w:t>
      </w:r>
      <w:r w:rsidRPr="195F29FD">
        <w:rPr>
          <w:i/>
          <w:lang w:val="en-US"/>
        </w:rPr>
        <w:t>Physica Status Solidi - Rapid Research Letters</w:t>
      </w:r>
      <w:r w:rsidRPr="195F29FD">
        <w:rPr>
          <w:lang w:val="en-US"/>
        </w:rPr>
        <w:t xml:space="preserve">, vol. 19, no. 3, 2400307. </w:t>
      </w:r>
      <w:r w:rsidRPr="195F29FD">
        <w:rPr>
          <w:lang w:val="en-US"/>
        </w:rPr>
        <w:t>https://doi.org/10.1002/pssr.202400307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Shao, Y, Dirnberger, F, Qiu, S, Acharya, S, Terres, S, Telford, EJ, Pashov, D, Kim, BSY, Ruta, FL, Chica, DG, Dismukes, AH, Ziebel, ME, Wang, Y, Choe, J, Bae, YJ, Millis, AJ, Katsnelson, MI, Mosina, K, Sofer, Z, Huber, R, Zhu, X, Roy, X, van Schilfgaarde, M, Chernikov, A &amp; Basov, DN 2025, '</w:t>
      </w:r>
      <w:r w:rsidRPr="195F29FD">
        <w:rPr>
          <w:lang w:val="en-US"/>
        </w:rPr>
        <w:t>Magnetically confined surface and bulk excitons in a layered antiferromagnet</w:t>
      </w:r>
      <w:r w:rsidRPr="195F29FD">
        <w:rPr>
          <w:lang w:val="en-US"/>
        </w:rPr>
        <w:t xml:space="preserve">', </w:t>
      </w:r>
      <w:r w:rsidRPr="195F29FD">
        <w:rPr>
          <w:i/>
          <w:lang w:val="en-US"/>
        </w:rPr>
        <w:t>Nature materials</w:t>
      </w:r>
      <w:r w:rsidRPr="195F29FD">
        <w:rPr>
          <w:lang w:val="en-US"/>
        </w:rPr>
        <w:t xml:space="preserve">, vol. 24, no. 3, eaav4450, pp. 391-398. </w:t>
      </w:r>
      <w:r w:rsidRPr="195F29FD">
        <w:rPr>
          <w:lang w:val="en-US"/>
        </w:rPr>
        <w:t>https://doi.org/10.1038/s41563-025-02129-6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Schwarz, FM, Klotz, DM, Yang, R, Brux, M, Buchholz, F, Harb, H, Link, T, Wimberger, P, Theis, M &amp; Kuhlmann, JD 2025, '</w:t>
      </w:r>
      <w:r w:rsidRPr="195F29FD">
        <w:rPr>
          <w:lang w:val="en-US"/>
        </w:rPr>
        <w:t>Methylstat sensitizes ovarian cancer cells to PARP-inhibition by targeting the histone demethylases JMJD1B/C</w:t>
      </w:r>
      <w:r w:rsidRPr="195F29FD">
        <w:rPr>
          <w:lang w:val="en-US"/>
        </w:rPr>
        <w:t xml:space="preserve">', </w:t>
      </w:r>
      <w:r w:rsidRPr="195F29FD">
        <w:rPr>
          <w:i/>
          <w:lang w:val="en-US"/>
        </w:rPr>
        <w:t>Cancer Gene Therapy</w:t>
      </w:r>
      <w:r w:rsidRPr="195F29FD">
        <w:rPr>
          <w:lang w:val="en-US"/>
        </w:rPr>
        <w:t xml:space="preserve">. </w:t>
      </w:r>
      <w:r w:rsidRPr="195F29FD">
        <w:rPr>
          <w:lang w:val="en-US"/>
        </w:rPr>
        <w:t>https://doi.org/10.1038/s41417-025-00874-z</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Jutel, M, Vogelberg, C, Duwensee, K, Troyke, D &amp; Klimek, L 2025, '</w:t>
      </w:r>
      <w:r w:rsidRPr="195F29FD">
        <w:rPr>
          <w:lang w:val="en-US"/>
        </w:rPr>
        <w:t>One-strength dose escalation of house dust mite depot product for subcutaneous immunotherapy is safe and tolerable</w:t>
      </w:r>
      <w:r w:rsidRPr="195F29FD">
        <w:rPr>
          <w:lang w:val="en-US"/>
        </w:rPr>
        <w:t xml:space="preserve">', </w:t>
      </w:r>
      <w:r w:rsidRPr="195F29FD">
        <w:rPr>
          <w:i/>
          <w:lang w:val="en-US"/>
        </w:rPr>
        <w:t>Allergy</w:t>
      </w:r>
      <w:r w:rsidRPr="195F29FD">
        <w:rPr>
          <w:lang w:val="en-US"/>
        </w:rPr>
        <w:t xml:space="preserve">, vol. 80, no. 3, pp. 807-816. </w:t>
      </w:r>
      <w:r w:rsidRPr="195F29FD">
        <w:rPr>
          <w:lang w:val="en-US"/>
        </w:rPr>
        <w:t>https://doi.org/10.1111/all.16370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Wenzel, JG, Reichert, M, Zech, H, Wedemeyer, F, Deeken, F, Spitta, G, Bach, P, Lenz, B, Ebner-Priemer, UW &amp; Kiefer, F 2025, '</w:t>
      </w:r>
      <w:r w:rsidRPr="195F29FD">
        <w:rPr>
          <w:lang w:val="en-US"/>
        </w:rPr>
        <w:t>One-year ecological momentary assessment of alcohol use, mood, and stress among individuals with alcohol use disorder during SARS-CoV-2 pandemics: a gender-specific reflection</w:t>
      </w:r>
      <w:r w:rsidRPr="195F29FD">
        <w:rPr>
          <w:lang w:val="en-US"/>
        </w:rPr>
        <w:t xml:space="preserve">', </w:t>
      </w:r>
      <w:r w:rsidRPr="195F29FD">
        <w:rPr>
          <w:i/>
          <w:lang w:val="en-US"/>
        </w:rPr>
        <w:t>European archives of psychiatry and clinical neuroscience</w:t>
      </w:r>
      <w:r w:rsidRPr="195F29FD">
        <w:rPr>
          <w:lang w:val="en-US"/>
        </w:rPr>
        <w:t xml:space="preserve">. </w:t>
      </w:r>
      <w:r w:rsidRPr="195F29FD">
        <w:rPr>
          <w:lang w:val="en-US"/>
        </w:rPr>
        <w:t>https://doi.org/10.1007/s00406-024-01930-9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Su, M, Jie, P, Zhu, S, Dong, N, Causone, F</w:t>
      </w:r>
      <w:r w:rsidRPr="195F29FD">
        <w:rPr>
          <w:lang w:val="en-US"/>
        </w:rPr>
        <w:t>, Grunewald, J</w:t>
      </w:r>
      <w:r w:rsidRPr="195F29FD">
        <w:rPr>
          <w:lang w:val="en-US"/>
        </w:rPr>
        <w:t>, Xie, X</w:t>
      </w:r>
      <w:r w:rsidRPr="195F29FD">
        <w:rPr>
          <w:lang w:val="en-US"/>
        </w:rPr>
        <w:t xml:space="preserve"> &amp; Shi, X 2025, '</w:t>
      </w:r>
      <w:r w:rsidRPr="195F29FD">
        <w:rPr>
          <w:lang w:val="en-US"/>
        </w:rPr>
        <w:t>Parametric analysis of planting strategies and environmental factors for the thermal and aerodynamic effects of indirect green façades</w:t>
      </w:r>
      <w:r w:rsidRPr="195F29FD">
        <w:rPr>
          <w:lang w:val="en-US"/>
        </w:rPr>
        <w:t xml:space="preserve">', </w:t>
      </w:r>
      <w:r w:rsidRPr="195F29FD">
        <w:rPr>
          <w:i/>
          <w:lang w:val="en-US"/>
        </w:rPr>
        <w:t>Sustainable Cities and Society</w:t>
      </w:r>
      <w:r w:rsidRPr="195F29FD">
        <w:rPr>
          <w:lang w:val="en-US"/>
        </w:rPr>
        <w:t xml:space="preserve">, vol. 121, 106213. </w:t>
      </w:r>
      <w:r w:rsidRPr="195F29FD">
        <w:rPr>
          <w:lang w:val="en-US"/>
        </w:rPr>
        <w:t>https://doi.org/10.1016/j.scs.2025.106213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Liu, H, Bossy, M</w:t>
      </w:r>
      <w:r w:rsidRPr="195F29FD">
        <w:rPr>
          <w:lang w:val="en-US"/>
        </w:rPr>
        <w:t>, Vowinckel, B</w:t>
      </w:r>
      <w:r w:rsidRPr="195F29FD">
        <w:rPr>
          <w:lang w:val="en-US"/>
        </w:rPr>
        <w:t xml:space="preserve"> &amp; Henry, C 2025, '</w:t>
      </w:r>
      <w:r w:rsidRPr="195F29FD">
        <w:rPr>
          <w:lang w:val="en-US"/>
        </w:rPr>
        <w:t>Particle resuspension from complex multilayer deposits by laminar flows: Statistical analysis and modeling</w:t>
      </w:r>
      <w:r w:rsidRPr="195F29FD">
        <w:rPr>
          <w:lang w:val="en-US"/>
        </w:rPr>
        <w:t xml:space="preserve">', </w:t>
      </w:r>
      <w:r w:rsidRPr="195F29FD">
        <w:rPr>
          <w:i/>
          <w:lang w:val="en-US"/>
        </w:rPr>
        <w:t>International journal of multiphase flow</w:t>
      </w:r>
      <w:r w:rsidRPr="195F29FD">
        <w:rPr>
          <w:lang w:val="en-US"/>
        </w:rPr>
        <w:t xml:space="preserve">, vol. 184, 105115. </w:t>
      </w:r>
      <w:r w:rsidRPr="195F29FD">
        <w:rPr>
          <w:lang w:val="en-US"/>
        </w:rPr>
        <w:t>https://doi.org/10.1016/j.ijmultiphaseflow.2024.105115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Harst, L, Walther, F, Rüthrich, L, Keßler, L, Lindemann, C, Härter, M, Farin-Glattacker, E, Geraedts, M &amp; Schmitt, J 2025, '</w:t>
      </w:r>
      <w:r w:rsidRPr="195F29FD">
        <w:rPr>
          <w:lang w:val="en-US"/>
        </w:rPr>
        <w:t>Patientensicherheit im Innovationsfonds – Charakterisierung, Resultate und Bewertung abgeschlossener Projekte: Ergebnisse eines Scoping Reviews</w:t>
      </w:r>
      <w:r w:rsidRPr="195F29FD">
        <w:rPr>
          <w:lang w:val="en-US"/>
        </w:rPr>
        <w:t xml:space="preserve">', </w:t>
      </w:r>
      <w:r w:rsidRPr="195F29FD">
        <w:rPr>
          <w:i/>
          <w:lang w:val="en-US"/>
        </w:rPr>
        <w:t>Gesundheitswesen (Bundesverband der Arzte des Offentlichen Gesundheitsdienstes (Germany))</w:t>
      </w:r>
      <w:r w:rsidRPr="195F29FD">
        <w:rPr>
          <w:lang w:val="en-US"/>
        </w:rPr>
        <w:t xml:space="preserve">, vol. 87, no. 3, pp. 179-192. </w:t>
      </w:r>
      <w:r w:rsidRPr="195F29FD">
        <w:rPr>
          <w:lang w:val="en-US"/>
        </w:rPr>
        <w:t>https://doi.org/10.1055/a-2309-8968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Zimmermann, US, Plickert, C, Lüdecke, C, Stuppe, M, Rosenbeiger, C, Krisam, Y, Link, T, Keller, J, Bühler, G, Scholz-Hehn, D, Havemann-Reinecke, U, Wedekind, D, Luderer, M &amp; Spreer, M 2025, '</w:t>
      </w:r>
      <w:r w:rsidRPr="195F29FD">
        <w:rPr>
          <w:lang w:val="en-US"/>
        </w:rPr>
        <w:t>Patienten- und Qualitätsmerkmale bei der Behandlung mit Disulfiram („Antabus“) im deutschsprachigen „Netzwerk alkoholaversive Pharmakotherapie“</w:t>
      </w:r>
      <w:r w:rsidRPr="195F29FD">
        <w:rPr>
          <w:lang w:val="en-US"/>
        </w:rPr>
        <w:t xml:space="preserve">', </w:t>
      </w:r>
      <w:r w:rsidRPr="195F29FD">
        <w:rPr>
          <w:i/>
          <w:lang w:val="en-US"/>
        </w:rPr>
        <w:t>Der Nervenarzt</w:t>
      </w:r>
      <w:r w:rsidRPr="195F29FD">
        <w:rPr>
          <w:lang w:val="en-US"/>
        </w:rPr>
        <w:t xml:space="preserve">, vol. 96, no. 2, pp. 159-165. </w:t>
      </w:r>
      <w:r w:rsidRPr="195F29FD">
        <w:rPr>
          <w:lang w:val="en-US"/>
        </w:rPr>
        <w:t>https://doi.org/10.1007/s00115-024-01714-5</w:t>
      </w:r>
      <w:r w:rsidRPr="195F29FD">
        <w:rPr>
          <w:lang w:val="en-US"/>
        </w:rPr>
        <w:t xml:space="preserve">, </w:t>
      </w:r>
      <w:r w:rsidRPr="195F29FD">
        <w:rPr>
          <w:lang w:val="en-US"/>
        </w:rPr>
        <w:t>https://doi.org/10.1007/s00115-024-01714-5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Perakakis, N, Funk, AM</w:t>
      </w:r>
      <w:r w:rsidRPr="195F29FD">
        <w:rPr>
          <w:lang w:val="en-US"/>
        </w:rPr>
        <w:t>, Kolb, T</w:t>
      </w:r>
      <w:r w:rsidRPr="195F29FD">
        <w:rPr>
          <w:lang w:val="en-US"/>
        </w:rPr>
        <w:t>, Jonas, S</w:t>
      </w:r>
      <w:r w:rsidRPr="195F29FD">
        <w:rPr>
          <w:lang w:val="en-US"/>
        </w:rPr>
        <w:t>, Hellerhoff, I</w:t>
      </w:r>
      <w:r w:rsidRPr="195F29FD">
        <w:rPr>
          <w:lang w:val="en-US"/>
        </w:rPr>
        <w:t>, Tam, FI</w:t>
      </w:r>
      <w:r w:rsidRPr="195F29FD">
        <w:rPr>
          <w:lang w:val="en-US"/>
        </w:rPr>
        <w:t>, Bornstein, SR, Chavakis, T, Mirtschink, P</w:t>
      </w:r>
      <w:r w:rsidRPr="195F29FD">
        <w:rPr>
          <w:lang w:val="en-US"/>
        </w:rPr>
        <w:t xml:space="preserve"> &amp; Ehrlich, S</w:t>
      </w:r>
      <w:r w:rsidRPr="195F29FD">
        <w:rPr>
          <w:lang w:val="en-US"/>
        </w:rPr>
        <w:t xml:space="preserve"> 2025, '</w:t>
      </w:r>
      <w:r w:rsidRPr="195F29FD">
        <w:rPr>
          <w:lang w:val="en-US"/>
        </w:rPr>
        <w:t>Perturbations in plasma amino acid and lipoprotein subfraction profiles in anorexia nervosa before and after refeeding: A metabolomic cross-sectional and longitudinal analysis</w:t>
      </w:r>
      <w:r w:rsidRPr="195F29FD">
        <w:rPr>
          <w:lang w:val="en-US"/>
        </w:rPr>
        <w:t xml:space="preserve">', </w:t>
      </w:r>
      <w:r w:rsidRPr="195F29FD">
        <w:rPr>
          <w:i/>
          <w:lang w:val="en-US"/>
        </w:rPr>
        <w:t>Clinical Nutrition</w:t>
      </w:r>
      <w:r w:rsidRPr="195F29FD">
        <w:rPr>
          <w:lang w:val="en-US"/>
        </w:rPr>
        <w:t xml:space="preserve">, vol. 46, pp. 107-116. </w:t>
      </w:r>
      <w:r w:rsidRPr="195F29FD">
        <w:rPr>
          <w:lang w:val="en-US"/>
        </w:rPr>
        <w:t>https://doi.org/10.1016/j.clnu.2025.01.014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DESCRIBE‐PSP Group, The ProPSP Group, Quattrone, A, Franzmeier, N, Levin, J, Petzold, GC, Spottke, A, Brosseron, F</w:t>
      </w:r>
      <w:r w:rsidRPr="195F29FD">
        <w:rPr>
          <w:lang w:val="en-US"/>
        </w:rPr>
        <w:t>, Falkenburger, B</w:t>
      </w:r>
      <w:r w:rsidRPr="195F29FD">
        <w:rPr>
          <w:lang w:val="en-US"/>
        </w:rPr>
        <w:t>, Prudlo, J, Gasser, T &amp; Höglinger, GU 2025, '</w:t>
      </w:r>
      <w:r w:rsidRPr="195F29FD">
        <w:rPr>
          <w:lang w:val="en-US"/>
        </w:rPr>
        <w:t>Prospective Multicenter Evaluation of the MDS "Suggestive of PSP" Diagnostic Criteria</w:t>
      </w:r>
      <w:r w:rsidRPr="195F29FD">
        <w:rPr>
          <w:lang w:val="en-US"/>
        </w:rPr>
        <w:t xml:space="preserve">', </w:t>
      </w:r>
      <w:r w:rsidRPr="195F29FD">
        <w:rPr>
          <w:i/>
          <w:lang w:val="en-US"/>
        </w:rPr>
        <w:t>Movement Disorders</w:t>
      </w:r>
      <w:r w:rsidRPr="195F29FD">
        <w:rPr>
          <w:lang w:val="en-US"/>
        </w:rPr>
        <w:t xml:space="preserve">, vol. 40, no. 3, pp. 526-536. </w:t>
      </w:r>
      <w:r w:rsidRPr="195F29FD">
        <w:rPr>
          <w:lang w:val="en-US"/>
        </w:rPr>
        <w:t>https://doi.org/10.1002/mds.30112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Fröhner, JH, Waltmann, M, Reiter, AMF</w:t>
      </w:r>
      <w:r w:rsidRPr="195F29FD">
        <w:rPr>
          <w:lang w:val="en-US"/>
        </w:rPr>
        <w:t>, Kräplin, A</w:t>
      </w:r>
      <w:r w:rsidRPr="195F29FD">
        <w:rPr>
          <w:lang w:val="en-US"/>
        </w:rPr>
        <w:t xml:space="preserve"> &amp; Smolka, MN</w:t>
      </w:r>
      <w:r w:rsidRPr="195F29FD">
        <w:rPr>
          <w:lang w:val="en-US"/>
        </w:rPr>
        <w:t xml:space="preserve"> 2025, '</w:t>
      </w:r>
      <w:r w:rsidRPr="195F29FD">
        <w:rPr>
          <w:lang w:val="en-US"/>
        </w:rPr>
        <w:t>Relevance of Probabilistic Reversal Learning for Adolescent Drinking Trajectories</w:t>
      </w:r>
      <w:r w:rsidRPr="195F29FD">
        <w:rPr>
          <w:lang w:val="en-US"/>
        </w:rPr>
        <w:t xml:space="preserve">', </w:t>
      </w:r>
      <w:r w:rsidRPr="195F29FD">
        <w:rPr>
          <w:i/>
          <w:lang w:val="en-US"/>
        </w:rPr>
        <w:t>Addiction biology</w:t>
      </w:r>
      <w:r w:rsidRPr="195F29FD">
        <w:rPr>
          <w:lang w:val="en-US"/>
        </w:rPr>
        <w:t xml:space="preserve">, vol. 30, no. 3, e70026. </w:t>
      </w:r>
      <w:r w:rsidRPr="195F29FD">
        <w:rPr>
          <w:lang w:val="en-US"/>
        </w:rPr>
        <w:t>https://doi.org/10.1111/adb.70026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Lohrmann, F, Doenhardt, M, Diffloth, N, Jakob, A, Hospach, A, Schneider, DT, Trotter, A, Brunner, J, Goretzki, S, Arens, S</w:t>
      </w:r>
      <w:r w:rsidRPr="195F29FD">
        <w:rPr>
          <w:lang w:val="en-US"/>
        </w:rPr>
        <w:t>, Rank, M</w:t>
      </w:r>
      <w:r w:rsidRPr="195F29FD">
        <w:rPr>
          <w:lang w:val="en-US"/>
        </w:rPr>
        <w:t>, Mauer, R, Armann, J, Berner, R &amp; Hufnagel, M 2025, '</w:t>
      </w:r>
      <w:r w:rsidRPr="195F29FD">
        <w:rPr>
          <w:lang w:val="en-US"/>
        </w:rPr>
        <w:t>Severity of Pediatric Inflammatory Multisystem Syndrome Temporally Associated with SARS-CoV-2 Diminished During Successive Waves of the COVID-19 Pandemic: Data from a Nationwide German Survey</w:t>
      </w:r>
      <w:r w:rsidRPr="195F29FD">
        <w:rPr>
          <w:lang w:val="en-US"/>
        </w:rPr>
        <w:t xml:space="preserve">', </w:t>
      </w:r>
      <w:r w:rsidRPr="195F29FD">
        <w:rPr>
          <w:i/>
          <w:lang w:val="en-US"/>
        </w:rPr>
        <w:t>The Journal of pediatrics</w:t>
      </w:r>
      <w:r w:rsidRPr="195F29FD">
        <w:rPr>
          <w:lang w:val="en-US"/>
        </w:rPr>
        <w:t xml:space="preserve">, vol. 278, 114419, pp. 114419. </w:t>
      </w:r>
      <w:r w:rsidRPr="195F29FD">
        <w:rPr>
          <w:lang w:val="en-US"/>
        </w:rPr>
        <w:t>https://doi.org/10.1016/j.jpeds.2024.114419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Ferreira, F, Moreira, S, Zhao, M &amp; Barriga, EH 2025, '</w:t>
      </w:r>
      <w:r w:rsidRPr="195F29FD">
        <w:rPr>
          <w:lang w:val="en-US"/>
        </w:rPr>
        <w:t>Stretch-induced endogenous electric fields drive directed collective cell migration in vivo</w:t>
      </w:r>
      <w:r w:rsidRPr="195F29FD">
        <w:rPr>
          <w:lang w:val="en-US"/>
        </w:rPr>
        <w:t xml:space="preserve">', </w:t>
      </w:r>
      <w:r w:rsidRPr="195F29FD">
        <w:rPr>
          <w:i/>
          <w:lang w:val="en-US"/>
        </w:rPr>
        <w:t>Nature materials</w:t>
      </w:r>
      <w:r w:rsidRPr="195F29FD">
        <w:rPr>
          <w:lang w:val="en-US"/>
        </w:rPr>
        <w:t xml:space="preserve">, vol. 24, no. 3, 1518, pp. 462-470. </w:t>
      </w:r>
      <w:r w:rsidRPr="195F29FD">
        <w:rPr>
          <w:lang w:val="en-US"/>
        </w:rPr>
        <w:t>https://doi.org/10.1038/s41563-024-02060-2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Scheffler, H 2025, '</w:t>
      </w:r>
      <w:r w:rsidRPr="195F29FD">
        <w:rPr>
          <w:lang w:val="en-US"/>
        </w:rPr>
        <w:t>Systematisierung entscheidungsbeeinflussender kritischer Erfolgsfaktoren bei der Realisierung von Hochwasserschutz-Projekten</w:t>
      </w:r>
      <w:r w:rsidRPr="195F29FD">
        <w:rPr>
          <w:lang w:val="en-US"/>
        </w:rPr>
        <w:t>', Dr. rer. pol..</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Senftleben, U</w:t>
      </w:r>
      <w:r w:rsidRPr="195F29FD">
        <w:rPr>
          <w:lang w:val="en-US"/>
        </w:rPr>
        <w:t>, Seidl, E, Leonhardt, L, Hilbert, K</w:t>
      </w:r>
      <w:r w:rsidRPr="195F29FD">
        <w:rPr>
          <w:lang w:val="en-US"/>
        </w:rPr>
        <w:t>, Scherbaum, S</w:t>
      </w:r>
      <w:r w:rsidRPr="195F29FD">
        <w:rPr>
          <w:lang w:val="en-US"/>
        </w:rPr>
        <w:t>, Muehlhan, M, Beesdo-Baum, K &amp; Schäfer, J 2025, '</w:t>
      </w:r>
      <w:r w:rsidRPr="195F29FD">
        <w:rPr>
          <w:lang w:val="en-US"/>
        </w:rPr>
        <w:t>The cost of fear: Impairments of decision-making in specific phobia</w:t>
      </w:r>
      <w:r w:rsidRPr="195F29FD">
        <w:rPr>
          <w:lang w:val="en-US"/>
        </w:rPr>
        <w:t xml:space="preserve">', </w:t>
      </w:r>
      <w:r w:rsidRPr="195F29FD">
        <w:rPr>
          <w:i/>
          <w:lang w:val="en-US"/>
        </w:rPr>
        <w:t xml:space="preserve"> Behaviour research and therapy</w:t>
      </w:r>
      <w:r w:rsidRPr="195F29FD">
        <w:rPr>
          <w:lang w:val="en-US"/>
        </w:rPr>
        <w:t xml:space="preserve">, vol. 186, 104688. </w:t>
      </w:r>
      <w:r w:rsidRPr="195F29FD">
        <w:rPr>
          <w:lang w:val="en-US"/>
        </w:rPr>
        <w:t>https://doi.org/10.1016/j.brat.2025.104688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Thomas, C &amp; Merseburger, AS 2025, '</w:t>
      </w:r>
      <w:r w:rsidRPr="195F29FD">
        <w:rPr>
          <w:lang w:val="en-US"/>
        </w:rPr>
        <w:t>Therapiealgorithmus nach Versagen der Erstlinientherapie beim metastasierten Prostatakarzinom</w:t>
      </w:r>
      <w:r w:rsidRPr="195F29FD">
        <w:rPr>
          <w:lang w:val="en-US"/>
        </w:rPr>
        <w:t xml:space="preserve">', </w:t>
      </w:r>
      <w:r w:rsidRPr="195F29FD">
        <w:rPr>
          <w:i/>
          <w:lang w:val="en-US"/>
        </w:rPr>
        <w:t>Urologie (Heidelberg, Germany)</w:t>
      </w:r>
      <w:r w:rsidRPr="195F29FD">
        <w:rPr>
          <w:lang w:val="en-US"/>
        </w:rPr>
        <w:t xml:space="preserve">, vol. 64, pp. 229–236. </w:t>
      </w:r>
      <w:r w:rsidRPr="195F29FD">
        <w:rPr>
          <w:lang w:val="en-US"/>
        </w:rPr>
        <w:t>https://doi.org/10.1007/s00120-024-02505-1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Webendoerfer, M, Heinzen, S, Sibbert, C, Leßmann, M-E, Kropf-Sanchen, C, Thomas, M, Tufman, A, Bleckmann, A, Wiesweg, M, Griesinger, F, Reitnauer, L &amp; Overbeck, TR 2025, '</w:t>
      </w:r>
      <w:r w:rsidRPr="195F29FD">
        <w:rPr>
          <w:lang w:val="en-US"/>
        </w:rPr>
        <w:t>Thoracic Oncology Highlights from the European Society for Medical Oncology Annual Meeting 2024: Targeted Therapies in Non-Small Cell Lung Cancer</w:t>
      </w:r>
      <w:r w:rsidRPr="195F29FD">
        <w:rPr>
          <w:lang w:val="en-US"/>
        </w:rPr>
        <w:t xml:space="preserve">', </w:t>
      </w:r>
      <w:r w:rsidRPr="195F29FD">
        <w:rPr>
          <w:i/>
          <w:lang w:val="en-US"/>
        </w:rPr>
        <w:t>Oncology research and treatment</w:t>
      </w:r>
      <w:r w:rsidRPr="195F29FD">
        <w:rPr>
          <w:lang w:val="en-US"/>
        </w:rPr>
        <w:t xml:space="preserve">, vol. 48, no. 3, pp. 142–147. </w:t>
      </w:r>
      <w:r w:rsidRPr="195F29FD">
        <w:rPr>
          <w:lang w:val="en-US"/>
        </w:rPr>
        <w:t>https://doi.org/10.1159/000542957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Dumke, R &amp; Glaunsinger, T 2025, '</w:t>
      </w:r>
      <w:r w:rsidRPr="195F29FD">
        <w:rPr>
          <w:lang w:val="en-US"/>
        </w:rPr>
        <w:t>Trends of Mycoplasma genitalium infections in Berlin, Germany, 2017-2023</w:t>
      </w:r>
      <w:r w:rsidRPr="195F29FD">
        <w:rPr>
          <w:lang w:val="en-US"/>
        </w:rPr>
        <w:t xml:space="preserve">', </w:t>
      </w:r>
      <w:r w:rsidRPr="195F29FD">
        <w:rPr>
          <w:i/>
          <w:lang w:val="en-US"/>
        </w:rPr>
        <w:t>Journal of Global Antimicrobial Resistance</w:t>
      </w:r>
      <w:r w:rsidRPr="195F29FD">
        <w:rPr>
          <w:lang w:val="en-US"/>
        </w:rPr>
        <w:t xml:space="preserve">, vol. 41, pp. 29-34. </w:t>
      </w:r>
      <w:r w:rsidRPr="195F29FD">
        <w:rPr>
          <w:lang w:val="en-US"/>
        </w:rPr>
        <w:t>https://doi.org/10.1016/j.jgar.2024.12.020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 xml:space="preserve">Scholz, M, Taubken, N &amp; Beckmann, KM 2025, </w:t>
      </w:r>
      <w:r w:rsidRPr="195F29FD">
        <w:rPr>
          <w:i/>
          <w:lang w:val="en-US"/>
        </w:rPr>
        <w:t>Unternehmen und ihre politische Haltung - Die erweiterte Rolle des Aufsichtsrats</w:t>
      </w:r>
      <w:r w:rsidRPr="195F29FD">
        <w:rPr>
          <w:lang w:val="en-US"/>
        </w:rPr>
        <w: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Nachtigall, C</w:t>
      </w:r>
      <w:r w:rsidRPr="195F29FD">
        <w:rPr>
          <w:lang w:val="en-US"/>
        </w:rPr>
        <w:t>, Fischer, J, Plebst, R, Rohm, H &amp; Jaros, D 2025, '</w:t>
      </w:r>
      <w:r w:rsidRPr="195F29FD">
        <w:rPr>
          <w:lang w:val="en-US"/>
        </w:rPr>
        <w:t>Upcycling of minimally processed oat okara: Dietary fibre enrichment of wheat bread</w:t>
      </w:r>
      <w:r w:rsidRPr="195F29FD">
        <w:rPr>
          <w:lang w:val="en-US"/>
        </w:rPr>
        <w:t xml:space="preserve">', </w:t>
      </w:r>
      <w:r w:rsidRPr="195F29FD">
        <w:rPr>
          <w:i/>
          <w:lang w:val="en-US"/>
        </w:rPr>
        <w:t>Journal of Cereal Science</w:t>
      </w:r>
      <w:r w:rsidRPr="195F29FD">
        <w:rPr>
          <w:lang w:val="en-US"/>
        </w:rPr>
        <w:t xml:space="preserve">, vol. 122, 104109. </w:t>
      </w:r>
      <w:r w:rsidRPr="195F29FD">
        <w:rPr>
          <w:lang w:val="en-US"/>
        </w:rPr>
        <w:t>https://doi.org/10.1016/j.jcs.2025.104109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Steul, J-H, Abdel-Wahab, M, Stankowski, T, Haussig, S, Woitek, FJ, Gasior, T, Crusius, L, Knorr, L, Müller, FV, Fritzsche, D, Kiefer, P, Kappert, U, Holzhey, D, Linke, A &amp; Mangner, N 2025, '</w:t>
      </w:r>
      <w:r w:rsidRPr="195F29FD">
        <w:rPr>
          <w:lang w:val="en-US"/>
        </w:rPr>
        <w:t>VARC-3 defined outcome of valve-in-valve transcatheter aortic valve implantation in stentless compared with stented aortic bioprostheses</w:t>
      </w:r>
      <w:r w:rsidRPr="195F29FD">
        <w:rPr>
          <w:lang w:val="en-US"/>
        </w:rPr>
        <w:t xml:space="preserve">', </w:t>
      </w:r>
      <w:r w:rsidRPr="195F29FD">
        <w:rPr>
          <w:i/>
          <w:lang w:val="en-US"/>
        </w:rPr>
        <w:t>Clinical Research in Cardiology</w:t>
      </w:r>
      <w:r w:rsidRPr="195F29FD">
        <w:rPr>
          <w:lang w:val="en-US"/>
        </w:rPr>
        <w:t xml:space="preserve">, vol. 114, pp. 291–301. </w:t>
      </w:r>
      <w:r w:rsidRPr="195F29FD">
        <w:rPr>
          <w:lang w:val="en-US"/>
        </w:rPr>
        <w:t>https://doi.org/10.1007/s00392-023-02347-5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Rüther, H, Alayesh, S, Heyde, C-E, Wiersbicki, D, Youssef, Y, Bolte, J, Brecht, P, Disch, AC &amp; Jarvers, J-S 2025, '</w:t>
      </w:r>
      <w:r w:rsidRPr="195F29FD">
        <w:rPr>
          <w:lang w:val="en-US"/>
        </w:rPr>
        <w:t>Verletzungen der BWS und LWS bei Kindern unter 16 Jahre – Versorgungsrealität im deutschsprachigen Raum: eine Registerstudie</w:t>
      </w:r>
      <w:r w:rsidRPr="195F29FD">
        <w:rPr>
          <w:lang w:val="en-US"/>
        </w:rPr>
        <w:t xml:space="preserve">', </w:t>
      </w:r>
      <w:r w:rsidRPr="195F29FD">
        <w:rPr>
          <w:i/>
          <w:lang w:val="en-US"/>
        </w:rPr>
        <w:t xml:space="preserve">Unfallchirurgie </w:t>
      </w:r>
      <w:r w:rsidRPr="195F29FD">
        <w:rPr>
          <w:lang w:val="en-US"/>
        </w:rPr>
        <w:t xml:space="preserve">. </w:t>
      </w:r>
      <w:r w:rsidRPr="195F29FD">
        <w:rPr>
          <w:lang w:val="en-US"/>
        </w:rPr>
        <w:t>https://doi.org/10.1007/s00113-024-01504-3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Wittig, J, Tzortzinis, G</w:t>
      </w:r>
      <w:r w:rsidRPr="195F29FD">
        <w:rPr>
          <w:lang w:val="en-US"/>
        </w:rPr>
        <w:t>, Modler, N</w:t>
      </w:r>
      <w:r w:rsidRPr="195F29FD">
        <w:rPr>
          <w:lang w:val="en-US"/>
        </w:rPr>
        <w:t>, Lißner, M &amp; Filippatos, A 2025, '</w:t>
      </w:r>
      <w:r w:rsidRPr="195F29FD">
        <w:rPr>
          <w:lang w:val="en-US"/>
        </w:rPr>
        <w:t>Vibration-based ice monitoring of composite blades using artificial neural networks under different icing conditions</w:t>
      </w:r>
      <w:r w:rsidRPr="195F29FD">
        <w:rPr>
          <w:lang w:val="en-US"/>
        </w:rPr>
        <w:t xml:space="preserve">', </w:t>
      </w:r>
      <w:r w:rsidRPr="195F29FD">
        <w:rPr>
          <w:i/>
          <w:lang w:val="en-US"/>
        </w:rPr>
        <w:t>Cold Regions Science and Technology</w:t>
      </w:r>
      <w:r w:rsidRPr="195F29FD">
        <w:rPr>
          <w:lang w:val="en-US"/>
        </w:rPr>
        <w:t xml:space="preserve">, vol. 231, 104379. </w:t>
      </w:r>
      <w:r w:rsidRPr="195F29FD">
        <w:rPr>
          <w:lang w:val="en-US"/>
        </w:rPr>
        <w:t>https://doi.org/10.1016/j.coldregions.2024.104379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Lamp, N, Breilmann, J, Becker, T, Allgöwer, A, Kilian, R, Gühne, U, Riedel-Heller, SG, Hasan, A, Falkai, P, Ajayi, K, Brieger, P, Frasch, K, Heres, S, Jäger, M, Küthmann, A, Putzhammer, A, Schneeweiß, B, Schwarz, M &amp; Kösters, M 2025, '</w:t>
      </w:r>
      <w:r w:rsidRPr="195F29FD">
        <w:rPr>
          <w:lang w:val="en-US"/>
        </w:rPr>
        <w:t>Wohnsituation von Menschen mit schweren psychischen Erkrankungen</w:t>
      </w:r>
      <w:r w:rsidRPr="195F29FD">
        <w:rPr>
          <w:lang w:val="en-US"/>
        </w:rPr>
        <w:t xml:space="preserve">', </w:t>
      </w:r>
      <w:r w:rsidRPr="195F29FD">
        <w:rPr>
          <w:i/>
          <w:lang w:val="en-US"/>
        </w:rPr>
        <w:t>Psychiatrische Praxis</w:t>
      </w:r>
      <w:r w:rsidRPr="195F29FD">
        <w:rPr>
          <w:lang w:val="en-US"/>
        </w:rPr>
        <w:t xml:space="preserve">, vol. 52, no. 2, pp. 80-88. </w:t>
      </w:r>
      <w:r w:rsidRPr="195F29FD">
        <w:rPr>
          <w:lang w:val="en-US"/>
        </w:rPr>
        <w:t>https://doi.org/10.1055/a-2419-7254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Bartholazzi, G, Jussila, T, Obenlüneschloß, J, Vähänissi, V, Devi, A, Savin, H, Karppinen, M, Macdonald, DH &amp; Black, LE 2025, '</w:t>
      </w:r>
      <w:r w:rsidRPr="195F29FD">
        <w:rPr>
          <w:lang w:val="en-US"/>
        </w:rPr>
        <w:t>Atomic-layer-deposited Cu</w:t>
      </w:r>
      <w:r w:rsidRPr="195F29FD">
        <w:rPr>
          <w:vertAlign w:val="subscript"/>
          <w:lang w:val="en-US"/>
        </w:rPr>
        <w:t>x</w:t>
      </w:r>
      <w:r w:rsidRPr="195F29FD">
        <w:rPr>
          <w:lang w:val="en-US"/>
        </w:rPr>
        <w:t>Cr</w:t>
      </w:r>
      <w:r w:rsidRPr="195F29FD">
        <w:rPr>
          <w:vertAlign w:val="subscript"/>
          <w:lang w:val="en-US"/>
        </w:rPr>
        <w:t>y</w:t>
      </w:r>
      <w:r w:rsidRPr="195F29FD">
        <w:rPr>
          <w:lang w:val="en-US"/>
        </w:rPr>
        <w:t>O</w:t>
      </w:r>
      <w:r w:rsidRPr="195F29FD">
        <w:rPr>
          <w:vertAlign w:val="subscript"/>
          <w:lang w:val="en-US"/>
        </w:rPr>
        <w:t>z</w:t>
      </w:r>
      <w:r w:rsidRPr="195F29FD">
        <w:rPr>
          <w:lang w:val="en-US"/>
        </w:rPr>
        <w:t xml:space="preserve"> thin films: Optoelectronic properties and potential application as hole-selective contacts for c-Si solar cells</w:t>
      </w:r>
      <w:r w:rsidRPr="195F29FD">
        <w:rPr>
          <w:lang w:val="en-US"/>
        </w:rPr>
        <w:t xml:space="preserve">', </w:t>
      </w:r>
      <w:r w:rsidRPr="195F29FD">
        <w:rPr>
          <w:i/>
          <w:lang w:val="en-US"/>
        </w:rPr>
        <w:t>Applied surface science : a journal devoted to applied physics and chemistry of surfaces and interfaces</w:t>
      </w:r>
      <w:r w:rsidRPr="195F29FD">
        <w:rPr>
          <w:lang w:val="en-US"/>
        </w:rPr>
        <w:t xml:space="preserve">, vol. 683, no. Part B, 161793. </w:t>
      </w:r>
      <w:r w:rsidRPr="195F29FD">
        <w:rPr>
          <w:lang w:val="en-US"/>
        </w:rPr>
        <w:t>https://doi.org/10.1016/j.apsusc.2024.161793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Caballero, I, Mbouamboua, Y, Weise, S, Lopez-Galvez, R, Couralet, M, Fleurot, I, Pons, N, Barrera-Conde, M, Quilez-Playan, N, Keller, M, Klymiuk, N, Robledo, P, Hummel, T, Barbry, P &amp; Chamero, P 2025, '</w:t>
      </w:r>
      <w:r w:rsidRPr="195F29FD">
        <w:rPr>
          <w:lang w:val="en-US"/>
        </w:rPr>
        <w:t>Cystic fibrosis alters the structure of the olfactory epithelium and the expression of olfactory receptors affecting odor perception</w:t>
      </w:r>
      <w:r w:rsidRPr="195F29FD">
        <w:rPr>
          <w:lang w:val="en-US"/>
        </w:rPr>
        <w:t xml:space="preserve">', </w:t>
      </w:r>
      <w:r w:rsidRPr="195F29FD">
        <w:rPr>
          <w:i/>
          <w:lang w:val="en-US"/>
        </w:rPr>
        <w:t>Science advances</w:t>
      </w:r>
      <w:r w:rsidRPr="195F29FD">
        <w:rPr>
          <w:lang w:val="en-US"/>
        </w:rPr>
        <w:t xml:space="preserve">, vol. 11, no. 9, eads1568. </w:t>
      </w:r>
      <w:r w:rsidRPr="195F29FD">
        <w:rPr>
          <w:lang w:val="en-US"/>
        </w:rPr>
        <w:t>https://doi.org/10.1126/sciadv.ads1568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Sabozin, F, Schneegans, MF, Jäger, A &amp; Thol, M 2025, '</w:t>
      </w:r>
      <w:r w:rsidRPr="195F29FD">
        <w:rPr>
          <w:lang w:val="en-US"/>
        </w:rPr>
        <w:t>Improving the LKP-SJT Equation of State: Application to Alkanes, Carbon Dioxide, and Their Mixtures</w:t>
      </w:r>
      <w:r w:rsidRPr="195F29FD">
        <w:rPr>
          <w:lang w:val="en-US"/>
        </w:rPr>
        <w:t xml:space="preserve">', </w:t>
      </w:r>
      <w:r w:rsidRPr="195F29FD">
        <w:rPr>
          <w:i/>
          <w:lang w:val="en-US"/>
        </w:rPr>
        <w:t xml:space="preserve"> International journal of thermophysics</w:t>
      </w:r>
      <w:r w:rsidRPr="195F29FD">
        <w:rPr>
          <w:lang w:val="en-US"/>
        </w:rPr>
        <w:t xml:space="preserve">, vol. 46, no. 4, 54. </w:t>
      </w:r>
      <w:r w:rsidRPr="195F29FD">
        <w:rPr>
          <w:lang w:val="en-US"/>
        </w:rPr>
        <w:t>https://doi.org/10.1007/s10765-024-03493-2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Collischon, M</w:t>
      </w:r>
      <w:r w:rsidRPr="195F29FD">
        <w:rPr>
          <w:lang w:val="en-US"/>
        </w:rPr>
        <w:t>, Cygan-Rehm, K</w:t>
      </w:r>
      <w:r w:rsidRPr="195F29FD">
        <w:rPr>
          <w:lang w:val="en-US"/>
        </w:rPr>
        <w:t xml:space="preserve"> &amp; Riphahn, RT 2025, '</w:t>
      </w:r>
      <w:r w:rsidRPr="195F29FD">
        <w:rPr>
          <w:lang w:val="en-US"/>
        </w:rPr>
        <w:t>Subsidized small jobs and maternal labor market outcomes in the long run</w:t>
      </w:r>
      <w:r w:rsidRPr="195F29FD">
        <w:rPr>
          <w:lang w:val="en-US"/>
        </w:rPr>
        <w:t xml:space="preserve">', </w:t>
      </w:r>
      <w:r w:rsidRPr="195F29FD">
        <w:rPr>
          <w:i/>
          <w:lang w:val="en-US"/>
        </w:rPr>
        <w:t>Socio-Economic Review</w:t>
      </w:r>
      <w:r w:rsidRPr="195F29FD">
        <w:rPr>
          <w:lang w:val="en-US"/>
        </w:rPr>
        <w:t xml:space="preserve">. </w:t>
      </w:r>
      <w:r w:rsidRPr="195F29FD">
        <w:rPr>
          <w:lang w:val="en-US"/>
        </w:rPr>
        <w:t>https://doi.org/10.1093/ser/mwaf012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Buhr, M &amp; Weissbrod, I 2025, '</w:t>
      </w:r>
      <w:r w:rsidRPr="195F29FD">
        <w:rPr>
          <w:lang w:val="en-US"/>
        </w:rPr>
        <w:t>The Role of Individual Beliefs for Corporate Sustainability Transformations</w:t>
      </w:r>
      <w:r w:rsidRPr="195F29FD">
        <w:rPr>
          <w:lang w:val="en-US"/>
        </w:rPr>
        <w:t xml:space="preserve">', </w:t>
      </w:r>
      <w:r w:rsidRPr="195F29FD">
        <w:rPr>
          <w:i/>
          <w:lang w:val="en-US"/>
        </w:rPr>
        <w:t>Business Ethics, the Environment &amp; Responsibility</w:t>
      </w:r>
      <w:r w:rsidRPr="195F29FD">
        <w:rPr>
          <w:lang w:val="en-US"/>
        </w:rPr>
        <w:t xml:space="preserve">. </w:t>
      </w:r>
      <w:r w:rsidRPr="195F29FD">
        <w:rPr>
          <w:lang w:val="en-US"/>
        </w:rPr>
        <w:t>https://doi.org/10.1111/beer.12783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Gilbert, S</w:t>
      </w:r>
      <w:r w:rsidRPr="195F29FD">
        <w:rPr>
          <w:lang w:val="en-US"/>
        </w:rPr>
        <w:t>, Drummond, D, Cotte, F</w:t>
      </w:r>
      <w:r w:rsidRPr="195F29FD">
        <w:rPr>
          <w:lang w:val="en-US"/>
        </w:rPr>
        <w:t xml:space="preserve"> &amp; Ziemssen, T</w:t>
      </w:r>
      <w:r w:rsidRPr="195F29FD">
        <w:rPr>
          <w:lang w:val="en-US"/>
        </w:rPr>
        <w:t xml:space="preserve"> 2025, '</w:t>
      </w:r>
      <w:r w:rsidRPr="195F29FD">
        <w:rPr>
          <w:lang w:val="en-US"/>
        </w:rPr>
        <w:t>Editorial: Digital twins in medicine-transition from theoretical concept to tool used in everyday care</w:t>
      </w:r>
      <w:r w:rsidRPr="195F29FD">
        <w:rPr>
          <w:lang w:val="en-US"/>
        </w:rPr>
        <w:t xml:space="preserve">', </w:t>
      </w:r>
      <w:r w:rsidRPr="195F29FD">
        <w:rPr>
          <w:i/>
          <w:lang w:val="en-US"/>
        </w:rPr>
        <w:t>Frontiers in Digital Health</w:t>
      </w:r>
      <w:r w:rsidRPr="195F29FD">
        <w:rPr>
          <w:lang w:val="en-US"/>
        </w:rPr>
        <w:t xml:space="preserve">, vol. 7, 1573727. </w:t>
      </w:r>
      <w:r w:rsidRPr="195F29FD">
        <w:rPr>
          <w:lang w:val="en-US"/>
        </w:rPr>
        <w:t>https://doi.org/10.3389/fdgth.2025.1573727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Solchenberger, H, Odendahl, M, Schriefer, D, Proschmann, U, Rahbani, GKA</w:t>
      </w:r>
      <w:r w:rsidRPr="195F29FD">
        <w:rPr>
          <w:lang w:val="en-US"/>
        </w:rPr>
        <w:t>, Ziemssen, T</w:t>
      </w:r>
      <w:r w:rsidRPr="195F29FD">
        <w:rPr>
          <w:lang w:val="en-US"/>
        </w:rPr>
        <w:t xml:space="preserve"> &amp; Akgün, K</w:t>
      </w:r>
      <w:r w:rsidRPr="195F29FD">
        <w:rPr>
          <w:lang w:val="en-US"/>
        </w:rPr>
        <w:t xml:space="preserve"> 2025, '</w:t>
      </w:r>
      <w:r w:rsidRPr="195F29FD">
        <w:rPr>
          <w:lang w:val="en-US"/>
        </w:rPr>
        <w:t>Extensive T-Cell Profiling Following SARS-CoV-2 mRNA Vaccination in Multiple Sclerosis Patients Treated with DMTs</w:t>
      </w:r>
      <w:r w:rsidRPr="195F29FD">
        <w:rPr>
          <w:lang w:val="en-US"/>
        </w:rPr>
        <w:t xml:space="preserve">', </w:t>
      </w:r>
      <w:r w:rsidRPr="195F29FD">
        <w:rPr>
          <w:i/>
          <w:lang w:val="en-US"/>
        </w:rPr>
        <w:t>Pathogens (Basel, Switzerland)</w:t>
      </w:r>
      <w:r w:rsidRPr="195F29FD">
        <w:rPr>
          <w:lang w:val="en-US"/>
        </w:rPr>
        <w:t xml:space="preserve">, vol. 14, no. 3. </w:t>
      </w:r>
      <w:r w:rsidRPr="195F29FD">
        <w:rPr>
          <w:lang w:val="en-US"/>
        </w:rPr>
        <w:t>https://doi.org/10.3390/pathogens14030235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Bierling, AL, Croy, A, Jesgarzewsky, T, Rommel, M</w:t>
      </w:r>
      <w:r w:rsidRPr="195F29FD">
        <w:rPr>
          <w:lang w:val="en-US"/>
        </w:rPr>
        <w:t>, Cuniberti, G</w:t>
      </w:r>
      <w:r w:rsidRPr="195F29FD">
        <w:rPr>
          <w:lang w:val="en-US"/>
        </w:rPr>
        <w:t>, Hummel, T &amp; Croy, I 2025, '</w:t>
      </w:r>
      <w:r w:rsidRPr="195F29FD">
        <w:rPr>
          <w:lang w:val="en-US"/>
        </w:rPr>
        <w:t>A dataset of laymen olfactory perception for 74 mono-molecular odors</w:t>
      </w:r>
      <w:r w:rsidRPr="195F29FD">
        <w:rPr>
          <w:lang w:val="en-US"/>
        </w:rPr>
        <w:t xml:space="preserve">', </w:t>
      </w:r>
      <w:r w:rsidRPr="195F29FD">
        <w:rPr>
          <w:i/>
          <w:lang w:val="en-US"/>
        </w:rPr>
        <w:t>Scientific data</w:t>
      </w:r>
      <w:r w:rsidRPr="195F29FD">
        <w:rPr>
          <w:lang w:val="en-US"/>
        </w:rPr>
        <w:t xml:space="preserve">, vol. 12, no. 1, 347. </w:t>
      </w:r>
      <w:r w:rsidRPr="195F29FD">
        <w:rPr>
          <w:lang w:val="en-US"/>
        </w:rPr>
        <w:t>https://doi.org/10.1038/s41597-025-04644-2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Heffner, H, Du, Y, Shilovskikh, V, Taretto, K, Wrzesińska‐Lashkova, A, Soldera, M, Lasagni, AF</w:t>
      </w:r>
      <w:r w:rsidRPr="195F29FD">
        <w:rPr>
          <w:lang w:val="en-US"/>
        </w:rPr>
        <w:t xml:space="preserve"> &amp; Vaynzof, Y</w:t>
      </w:r>
      <w:r w:rsidRPr="195F29FD">
        <w:rPr>
          <w:lang w:val="en-US"/>
        </w:rPr>
        <w:t xml:space="preserve"> 2025, '</w:t>
      </w:r>
      <w:r w:rsidRPr="195F29FD">
        <w:rPr>
          <w:lang w:val="en-US"/>
        </w:rPr>
        <w:t>Direct Laser Interference Patterning of Fluorine‐Doped Tin Oxide as a Pathway to Higher Efficiency in Perovskite Solar Cells</w:t>
      </w:r>
      <w:r w:rsidRPr="195F29FD">
        <w:rPr>
          <w:lang w:val="en-US"/>
        </w:rPr>
        <w:t xml:space="preserve">', </w:t>
      </w:r>
      <w:r w:rsidRPr="195F29FD">
        <w:rPr>
          <w:i/>
          <w:lang w:val="en-US"/>
        </w:rPr>
        <w:t>Advanced functional materials</w:t>
      </w:r>
      <w:r w:rsidRPr="195F29FD">
        <w:rPr>
          <w:lang w:val="en-US"/>
        </w:rPr>
        <w:t xml:space="preserve">, vol. 35, no. 9, 2415126. </w:t>
      </w:r>
      <w:r w:rsidRPr="195F29FD">
        <w:rPr>
          <w:lang w:val="en-US"/>
        </w:rPr>
        <w:t>https://doi.org/10.1002/adfm.202415126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Rostami, A, Zeinolabedin, SMA, Guo, L, Kelber, F, Bauer, H, Dixius, A, Scholze, S, Berthel, M, Walter, D, Uhlig, J</w:t>
      </w:r>
      <w:r w:rsidRPr="195F29FD">
        <w:rPr>
          <w:lang w:val="en-US"/>
        </w:rPr>
        <w:t>, Vogginger, B</w:t>
      </w:r>
      <w:r w:rsidRPr="195F29FD">
        <w:rPr>
          <w:lang w:val="en-US"/>
        </w:rPr>
        <w:t xml:space="preserve"> &amp; Mayr, C 2025, '</w:t>
      </w:r>
      <w:r w:rsidRPr="195F29FD">
        <w:rPr>
          <w:lang w:val="en-US"/>
        </w:rPr>
        <w:t>NLU: An Adaptive, Small-Footprint, Low-Power Neural Learning Unit for Edge and IoT Applications</w:t>
      </w:r>
      <w:r w:rsidRPr="195F29FD">
        <w:rPr>
          <w:lang w:val="en-US"/>
        </w:rPr>
        <w:t xml:space="preserve">', </w:t>
      </w:r>
      <w:r w:rsidRPr="195F29FD">
        <w:rPr>
          <w:i/>
          <w:lang w:val="en-US"/>
        </w:rPr>
        <w:t>IEEE Open Journal of Circuits and Systems</w:t>
      </w:r>
      <w:r w:rsidRPr="195F29FD">
        <w:rPr>
          <w:lang w:val="en-US"/>
        </w:rPr>
        <w:t xml:space="preserve">. </w:t>
      </w:r>
      <w:r w:rsidRPr="195F29FD">
        <w:rPr>
          <w:lang w:val="en-US"/>
        </w:rPr>
        <w:t>https://doi.org/10.1109/OJCAS.2025.3546067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Rutz, A</w:t>
      </w:r>
      <w:r w:rsidRPr="195F29FD">
        <w:rPr>
          <w:lang w:val="en-US"/>
        </w:rPr>
        <w:t xml:space="preserve"> 2025, </w:t>
      </w:r>
      <w:r w:rsidRPr="195F29FD">
        <w:rPr>
          <w:i/>
          <w:lang w:val="en-US"/>
        </w:rPr>
        <w:t>Trauer um Prof. Dr. Winfried Müller (31. Januar 1953 – 25. Februar 2025)</w:t>
      </w:r>
      <w:r w:rsidRPr="195F29FD">
        <w:rPr>
          <w:lang w:val="en-US"/>
        </w:rPr>
        <w: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Lüdke, T</w:t>
      </w:r>
      <w:r w:rsidRPr="195F29FD">
        <w:rPr>
          <w:lang w:val="en-US"/>
        </w:rPr>
        <w:t xml:space="preserve"> &amp; Neudert, M</w:t>
      </w:r>
      <w:r w:rsidRPr="195F29FD">
        <w:rPr>
          <w:lang w:val="en-US"/>
        </w:rPr>
        <w:t xml:space="preserve"> 2025, '</w:t>
      </w:r>
      <w:r w:rsidRPr="195F29FD">
        <w:rPr>
          <w:lang w:val="en-US"/>
        </w:rPr>
        <w:t>24/m mit zunehmender Schwellung am Hals und Leistungsknick: Vorbereitung auf die Facharztprüfung: Fall 67</w:t>
      </w:r>
      <w:r w:rsidRPr="195F29FD">
        <w:rPr>
          <w:lang w:val="en-US"/>
        </w:rPr>
        <w:t xml:space="preserve">', </w:t>
      </w:r>
      <w:r w:rsidRPr="195F29FD">
        <w:rPr>
          <w:i/>
          <w:lang w:val="en-US"/>
        </w:rPr>
        <w:t>HNO</w:t>
      </w:r>
      <w:r w:rsidRPr="195F29FD">
        <w:rPr>
          <w:lang w:val="en-US"/>
        </w:rPr>
        <w:t xml:space="preserve">. </w:t>
      </w:r>
      <w:r w:rsidRPr="195F29FD">
        <w:rPr>
          <w:lang w:val="en-US"/>
        </w:rPr>
        <w:t>https://doi.org/10.1007/s00106-025-01561-z</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Leins, T, Scheller, M, Özdemir Çallı, K, Ravbar, N, Mayaud, C, Petrič, M, Liu, Y</w:t>
      </w:r>
      <w:r w:rsidRPr="195F29FD">
        <w:rPr>
          <w:lang w:val="en-US"/>
        </w:rPr>
        <w:t xml:space="preserve"> &amp; Hartmann, A</w:t>
      </w:r>
      <w:r w:rsidRPr="195F29FD">
        <w:rPr>
          <w:lang w:val="en-US"/>
        </w:rPr>
        <w:t xml:space="preserve"> 2025, '</w:t>
      </w:r>
      <w:r w:rsidRPr="195F29FD">
        <w:rPr>
          <w:lang w:val="en-US"/>
        </w:rPr>
        <w:t>A new process-based approach for defining karst aquifer vulnerability to contamination risks under global changes</w:t>
      </w:r>
      <w:r w:rsidRPr="195F29FD">
        <w:rPr>
          <w:lang w:val="en-US"/>
        </w:rPr>
        <w:t xml:space="preserve">', </w:t>
      </w:r>
      <w:r w:rsidRPr="195F29FD">
        <w:rPr>
          <w:i/>
          <w:lang w:val="en-US"/>
        </w:rPr>
        <w:t>Science of the total environment</w:t>
      </w:r>
      <w:r w:rsidRPr="195F29FD">
        <w:rPr>
          <w:lang w:val="en-US"/>
        </w:rPr>
        <w:t xml:space="preserve">, vol. 966, 178561. </w:t>
      </w:r>
      <w:r w:rsidRPr="195F29FD">
        <w:rPr>
          <w:lang w:val="en-US"/>
        </w:rPr>
        <w:t>https://doi.org/10.1016/j.scitotenv.2025.178561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Lu, Y, Chen, X, Lan, H, Nag, A, Chen, Y, Gao, J &amp; Deng, S 2025, '</w:t>
      </w:r>
      <w:r w:rsidRPr="195F29FD">
        <w:rPr>
          <w:lang w:val="en-US"/>
        </w:rPr>
        <w:t>A review of multi-walled carbon nanotubes-based electrochemical sensors to detect heavy metals for food packaging applications</w:t>
      </w:r>
      <w:r w:rsidRPr="195F29FD">
        <w:rPr>
          <w:lang w:val="en-US"/>
        </w:rPr>
        <w:t xml:space="preserve">', </w:t>
      </w:r>
      <w:r w:rsidRPr="195F29FD">
        <w:rPr>
          <w:i/>
          <w:lang w:val="en-US"/>
        </w:rPr>
        <w:t>Journal of alloys and compounds</w:t>
      </w:r>
      <w:r w:rsidRPr="195F29FD">
        <w:rPr>
          <w:lang w:val="en-US"/>
        </w:rPr>
        <w:t xml:space="preserve">, vol. 1017, 179106. </w:t>
      </w:r>
      <w:r w:rsidRPr="195F29FD">
        <w:rPr>
          <w:lang w:val="en-US"/>
        </w:rPr>
        <w:t>https://doi.org/10.1016/j.jallcom.2025.179106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Zeisel, L, Dessen-Weissenhorn, L, Scholzen, KC, Madabeni, A, Orian, L, Arnér, ESJ &amp; Thorn-Seshold, O 2025 '</w:t>
      </w:r>
      <w:r w:rsidRPr="195F29FD">
        <w:rPr>
          <w:lang w:val="en-US"/>
        </w:rPr>
        <w:t>Bicyclic selenenyl sulfides tune stepwise rates of thiol/selenol addition, resolution, and cyclisation, to reveal cellular constraints for bioreductive probes targeting mammalian thioredoxin reductase</w:t>
      </w:r>
      <w:r w:rsidRPr="195F29FD">
        <w:rPr>
          <w:lang w:val="en-US"/>
        </w:rPr>
        <w:t xml:space="preserve">'. </w:t>
      </w:r>
      <w:r w:rsidRPr="195F29FD">
        <w:rPr>
          <w:lang w:val="en-US"/>
        </w:rPr>
        <w:t>https://doi.org/10.26434/chemrxiv-2025-6vbn2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Cerqueira, JJ, Berthele, A, Cree, BAC, Filippi, M, Pardo, G, Pearson, OR, Traboulsee, A</w:t>
      </w:r>
      <w:r w:rsidRPr="195F29FD">
        <w:rPr>
          <w:lang w:val="en-US"/>
        </w:rPr>
        <w:t>, Ziemssen, T</w:t>
      </w:r>
      <w:r w:rsidRPr="195F29FD">
        <w:rPr>
          <w:lang w:val="en-US"/>
        </w:rPr>
        <w:t>, Vollmer, T, Bernasconi, C, Mandel, CR, Kulyk, I, Chognot, C, Raposo, C, Schneble, H-M, Thanei, G-A, Incera, E &amp; Havrdová, EK 2025, '</w:t>
      </w:r>
      <w:r w:rsidRPr="195F29FD">
        <w:rPr>
          <w:lang w:val="en-US"/>
        </w:rPr>
        <w:t>Long-Term Treatment With Ocrelizumab in Patients With Early-Stage Relapsing MS: Nine-Year Data From the OPERA Studies Open-Label Extension</w:t>
      </w:r>
      <w:r w:rsidRPr="195F29FD">
        <w:rPr>
          <w:lang w:val="en-US"/>
        </w:rPr>
        <w:t xml:space="preserve">', </w:t>
      </w:r>
      <w:r w:rsidRPr="195F29FD">
        <w:rPr>
          <w:i/>
          <w:lang w:val="en-US"/>
        </w:rPr>
        <w:t>Neurology</w:t>
      </w:r>
      <w:r w:rsidRPr="195F29FD">
        <w:rPr>
          <w:lang w:val="en-US"/>
        </w:rPr>
        <w:t xml:space="preserve">, vol. 104, no. 4, e210142. </w:t>
      </w:r>
      <w:r w:rsidRPr="195F29FD">
        <w:rPr>
          <w:lang w:val="en-US"/>
        </w:rPr>
        <w:t>https://doi.org/10.1212/WNL.0000000000210142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Kochetkova, E, Tardieux, M, Sahoo, M, Pabst, F, Folkers, L, Wolter, AUB, Corredor, LT, Aguilera, I &amp; Isaeva, A 2025, '</w:t>
      </w:r>
      <w:r w:rsidRPr="195F29FD">
        <w:rPr>
          <w:lang w:val="en-US"/>
        </w:rPr>
        <w:t>Mn Interstitials in Layered Mn</w:t>
      </w:r>
      <w:r w:rsidRPr="195F29FD">
        <w:rPr>
          <w:vertAlign w:val="subscript"/>
          <w:lang w:val="en-US"/>
        </w:rPr>
        <w:t>1+x</w:t>
      </w:r>
      <w:r w:rsidRPr="195F29FD">
        <w:rPr>
          <w:lang w:val="en-US"/>
        </w:rPr>
        <w:t>Sb</w:t>
      </w:r>
      <w:r w:rsidRPr="195F29FD">
        <w:rPr>
          <w:vertAlign w:val="subscript"/>
          <w:lang w:val="en-US"/>
        </w:rPr>
        <w:t>2-2/3x</w:t>
      </w:r>
      <w:r w:rsidRPr="195F29FD">
        <w:rPr>
          <w:lang w:val="en-US"/>
        </w:rPr>
        <w:t>Te</w:t>
      </w:r>
      <w:r w:rsidRPr="195F29FD">
        <w:rPr>
          <w:vertAlign w:val="subscript"/>
          <w:lang w:val="en-US"/>
        </w:rPr>
        <w:t>4</w:t>
      </w:r>
      <w:r w:rsidRPr="195F29FD">
        <w:rPr>
          <w:lang w:val="en-US"/>
        </w:rPr>
        <w:t>: Structural Modification and Curie Temperature Boost</w:t>
      </w:r>
      <w:r w:rsidRPr="195F29FD">
        <w:rPr>
          <w:lang w:val="en-US"/>
        </w:rPr>
        <w:t xml:space="preserve">', </w:t>
      </w:r>
      <w:r w:rsidRPr="195F29FD">
        <w:rPr>
          <w:i/>
          <w:lang w:val="en-US"/>
        </w:rPr>
        <w:t>Chemistry of materials</w:t>
      </w:r>
      <w:r w:rsidRPr="195F29FD">
        <w:rPr>
          <w:lang w:val="en-US"/>
        </w:rPr>
        <w:t xml:space="preserve">, vol. 37, no. 4, pp. 1446-1456. </w:t>
      </w:r>
      <w:r w:rsidRPr="195F29FD">
        <w:rPr>
          <w:lang w:val="en-US"/>
        </w:rPr>
        <w:t>https://doi.org/10.1021/acs.chemmater.4c02729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Klaus, C, Rao, RN</w:t>
      </w:r>
      <w:r w:rsidRPr="195F29FD">
        <w:rPr>
          <w:lang w:val="en-US"/>
        </w:rPr>
        <w:t>, Spitzer, S</w:t>
      </w:r>
      <w:r w:rsidRPr="195F29FD">
        <w:rPr>
          <w:lang w:val="en-US"/>
        </w:rPr>
        <w:t xml:space="preserve"> &amp; Gude, M</w:t>
      </w:r>
      <w:r w:rsidRPr="195F29FD">
        <w:rPr>
          <w:lang w:val="en-US"/>
        </w:rPr>
        <w:t xml:space="preserve"> Feb. 25 2025, </w:t>
      </w:r>
      <w:r w:rsidRPr="195F29FD">
        <w:rPr>
          <w:i/>
          <w:lang w:val="en-US"/>
        </w:rPr>
        <w:t>Part of a gas turbine engine and method for the manufacturing the part</w:t>
      </w:r>
      <w:r w:rsidRPr="195F29FD">
        <w:rPr>
          <w:lang w:val="en-US"/>
        </w:rPr>
        <w:t>, Patent No. US 2023/0193770. &lt;</w:t>
      </w:r>
      <w:r w:rsidRPr="195F29FD">
        <w:rPr>
          <w:lang w:val="en-US"/>
        </w:rPr>
        <w:t>https://depatisnet.dpma.de/DepatisNet/depatisnet?action=pdf&amp;docid=US000012234747B2&amp;xxxfull=1</w:t>
      </w:r>
      <w:r w:rsidRPr="195F29FD">
        <w:rPr>
          <w:lang w:val="en-US"/>
        </w:rPr>
        <w:t>&gt;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Madabeni, A, Zeisel, L, Thorn‐Seshold, O &amp; Orian, L 2025, '</w:t>
      </w:r>
      <w:r w:rsidRPr="195F29FD">
        <w:rPr>
          <w:lang w:val="en-US"/>
        </w:rPr>
        <w:t>Selenium Nucleophilicity and Electrophilicity in the Intra‐ and Intermolecular SN2 Reactions of Selenenyl Sulfide Probes</w:t>
      </w:r>
      <w:r w:rsidRPr="195F29FD">
        <w:rPr>
          <w:lang w:val="en-US"/>
        </w:rPr>
        <w:t xml:space="preserve">', </w:t>
      </w:r>
      <w:r w:rsidRPr="195F29FD">
        <w:rPr>
          <w:i/>
          <w:lang w:val="en-US"/>
        </w:rPr>
        <w:t>Chemistry – A European Journal</w:t>
      </w:r>
      <w:r w:rsidRPr="195F29FD">
        <w:rPr>
          <w:lang w:val="en-US"/>
        </w:rPr>
        <w:t xml:space="preserve">, vol. 31, no. 12, e202404580. </w:t>
      </w:r>
      <w:r w:rsidRPr="195F29FD">
        <w:rPr>
          <w:lang w:val="en-US"/>
        </w:rPr>
        <w:t>https://doi.org/10.1002/chem.202404580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Sabiniewicz, A, Krause, M &amp; Hummel, T 2025, '</w:t>
      </w:r>
      <w:r w:rsidRPr="195F29FD">
        <w:rPr>
          <w:lang w:val="en-US"/>
        </w:rPr>
        <w:t>Age-related decrease of odorant sensitivity for a selection of nine diverse molecules</w:t>
      </w:r>
      <w:r w:rsidRPr="195F29FD">
        <w:rPr>
          <w:lang w:val="en-US"/>
        </w:rPr>
        <w:t xml:space="preserve">', </w:t>
      </w:r>
      <w:r w:rsidRPr="195F29FD">
        <w:rPr>
          <w:i/>
          <w:lang w:val="en-US"/>
        </w:rPr>
        <w:t>European archives of oto-rhino-laryngology</w:t>
      </w:r>
      <w:r w:rsidRPr="195F29FD">
        <w:rPr>
          <w:lang w:val="en-US"/>
        </w:rPr>
        <w:t xml:space="preserve">. </w:t>
      </w:r>
      <w:r w:rsidRPr="195F29FD">
        <w:rPr>
          <w:lang w:val="en-US"/>
        </w:rPr>
        <w:t>https://doi.org/10.1007/s00405-025-09254-7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Micheletti, T</w:t>
      </w:r>
      <w:r w:rsidRPr="195F29FD">
        <w:rPr>
          <w:lang w:val="en-US"/>
        </w:rPr>
        <w:t>, Mangini, PR &amp; Gasparotto, VPO 2025, '</w:t>
      </w:r>
      <w:r w:rsidRPr="195F29FD">
        <w:rPr>
          <w:lang w:val="en-US"/>
        </w:rPr>
        <w:t>An alien rodent on a protected island: estimating the abundance of the rock cavy on Fernando de Noronha, Brazil</w:t>
      </w:r>
      <w:r w:rsidRPr="195F29FD">
        <w:rPr>
          <w:lang w:val="en-US"/>
        </w:rPr>
        <w:t xml:space="preserve">', </w:t>
      </w:r>
      <w:r w:rsidRPr="195F29FD">
        <w:rPr>
          <w:i/>
          <w:lang w:val="en-US"/>
        </w:rPr>
        <w:t>Biodiversidade Brasileira</w:t>
      </w:r>
      <w:r w:rsidRPr="195F29FD">
        <w:rPr>
          <w:lang w:val="en-US"/>
        </w:rPr>
        <w:t xml:space="preserve">, vol. 15, no. 1. </w:t>
      </w:r>
      <w:r w:rsidRPr="195F29FD">
        <w:rPr>
          <w:lang w:val="en-US"/>
        </w:rPr>
        <w:t>https://doi.org/10.37002/biodiversidadebrasileira.v15i1.2464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Pranchai, A, Jenke, M, Thongmee, J, Sutthinon, P, Karuna, S, Wongkamhaeng, K</w:t>
      </w:r>
      <w:r w:rsidRPr="195F29FD">
        <w:rPr>
          <w:lang w:val="en-US"/>
        </w:rPr>
        <w:t xml:space="preserve"> &amp; Berger, U</w:t>
      </w:r>
      <w:r w:rsidRPr="195F29FD">
        <w:rPr>
          <w:lang w:val="en-US"/>
        </w:rPr>
        <w:t xml:space="preserve"> 2025, '</w:t>
      </w:r>
      <w:r w:rsidRPr="195F29FD">
        <w:rPr>
          <w:lang w:val="en-US"/>
        </w:rPr>
        <w:t>Artificial macropores enhance mangrove establishment in hypersaline environments</w:t>
      </w:r>
      <w:r w:rsidRPr="195F29FD">
        <w:rPr>
          <w:lang w:val="en-US"/>
        </w:rPr>
        <w:t xml:space="preserve">', </w:t>
      </w:r>
      <w:r w:rsidRPr="195F29FD">
        <w:rPr>
          <w:i/>
          <w:lang w:val="en-US"/>
        </w:rPr>
        <w:t>Restoration Ecology</w:t>
      </w:r>
      <w:r w:rsidRPr="195F29FD">
        <w:rPr>
          <w:lang w:val="en-US"/>
        </w:rPr>
        <w:t xml:space="preserve">. </w:t>
      </w:r>
      <w:r w:rsidRPr="195F29FD">
        <w:rPr>
          <w:lang w:val="en-US"/>
        </w:rPr>
        <w:t>https://doi.org/10.1111/rec.70015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Micheletti, T</w:t>
      </w:r>
      <w:r w:rsidRPr="195F29FD">
        <w:rPr>
          <w:lang w:val="en-US"/>
        </w:rPr>
        <w:t>, Mello, TJ, Verona, C, Gasparotto, VPO, Krul, R, Araujo, R, Sampaio, T &amp; Mangini, PR 2025 '</w:t>
      </w:r>
      <w:r w:rsidRPr="195F29FD">
        <w:rPr>
          <w:lang w:val="en-US"/>
        </w:rPr>
        <w:t>Swiftly squeaky clean: lessons learned from eradicating an overpopulation of rats on an island of constraints</w:t>
      </w:r>
      <w:r w:rsidRPr="195F29FD">
        <w:rPr>
          <w:lang w:val="en-US"/>
        </w:rPr>
        <w:t xml:space="preserve">' bioArXiv. </w:t>
      </w:r>
      <w:r w:rsidRPr="195F29FD">
        <w:rPr>
          <w:lang w:val="en-US"/>
        </w:rPr>
        <w:t>https://doi.org/10.1101/2025.02.19.639051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Striegler, M</w:t>
      </w:r>
      <w:r w:rsidRPr="195F29FD">
        <w:rPr>
          <w:lang w:val="en-US"/>
        </w:rPr>
        <w:t>, Diez, S</w:t>
      </w:r>
      <w:r w:rsidRPr="195F29FD">
        <w:rPr>
          <w:lang w:val="en-US"/>
        </w:rPr>
        <w:t>, Friedrich, BM</w:t>
      </w:r>
      <w:r w:rsidRPr="195F29FD">
        <w:rPr>
          <w:lang w:val="en-US"/>
        </w:rPr>
        <w:t xml:space="preserve"> &amp; Geyer, VF</w:t>
      </w:r>
      <w:r w:rsidRPr="195F29FD">
        <w:rPr>
          <w:lang w:val="en-US"/>
        </w:rPr>
        <w:t xml:space="preserve"> 2025, '</w:t>
      </w:r>
      <w:r w:rsidRPr="195F29FD">
        <w:rPr>
          <w:lang w:val="en-US"/>
        </w:rPr>
        <w:t>Twist–torsion coupling in beating axonemes</w:t>
      </w:r>
      <w:r w:rsidRPr="195F29FD">
        <w:rPr>
          <w:lang w:val="en-US"/>
        </w:rPr>
        <w:t xml:space="preserve">', </w:t>
      </w:r>
      <w:r w:rsidRPr="195F29FD">
        <w:rPr>
          <w:i/>
          <w:lang w:val="en-US"/>
        </w:rPr>
        <w:t>Nature physics</w:t>
      </w:r>
      <w:r w:rsidRPr="195F29FD">
        <w:rPr>
          <w:lang w:val="en-US"/>
        </w:rPr>
        <w:t xml:space="preserve">. </w:t>
      </w:r>
      <w:r w:rsidRPr="195F29FD">
        <w:rPr>
          <w:lang w:val="en-US"/>
        </w:rPr>
        <w:t>https://doi.org/10.1038/s41567-025-02783-2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Schlosser, M</w:t>
      </w:r>
      <w:r w:rsidRPr="195F29FD">
        <w:rPr>
          <w:lang w:val="en-US"/>
        </w:rPr>
        <w:t xml:space="preserve">, Braßel, H &amp; Fricke, H 2025, </w:t>
      </w:r>
      <w:r w:rsidRPr="195F29FD">
        <w:rPr>
          <w:lang w:val="en-US"/>
        </w:rPr>
        <w:t>Enhancing Aircraft Ground Trajectories through Map-Matching and Stochastic Pavement Roughness Modeling</w:t>
      </w:r>
      <w:r w:rsidRPr="195F29FD">
        <w:rPr>
          <w:lang w:val="en-US"/>
        </w:rPr>
        <w:t xml:space="preserve">. in </w:t>
      </w:r>
      <w:r w:rsidRPr="195F29FD">
        <w:rPr>
          <w:i/>
          <w:lang w:val="en-US"/>
        </w:rPr>
        <w:t>Journal of Open Aviation Science: Special Issue: The 12th OpenSky Symposium.</w:t>
      </w:r>
      <w:r w:rsidRPr="195F29FD">
        <w:rPr>
          <w:lang w:val="en-US"/>
        </w:rPr>
        <w:t xml:space="preserve"> 2. edn, vol. 2, TU Delft Open. </w:t>
      </w:r>
      <w:r w:rsidRPr="195F29FD">
        <w:rPr>
          <w:lang w:val="en-US"/>
        </w:rPr>
        <w:t>https://doi.org/10.59490/joas.2024.7898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Brightwell, C</w:t>
      </w:r>
      <w:r w:rsidRPr="195F29FD">
        <w:rPr>
          <w:lang w:val="en-US"/>
        </w:rPr>
        <w:t xml:space="preserve"> 2025, '</w:t>
      </w:r>
      <w:r w:rsidRPr="195F29FD">
        <w:rPr>
          <w:lang w:val="en-US"/>
        </w:rPr>
        <w:t>Biotechnological Luxury and the Ageing Body: Neuralink and "Forever"</w:t>
      </w:r>
      <w:r w:rsidRPr="195F29FD">
        <w:rPr>
          <w:lang w:val="en-US"/>
        </w:rPr>
        <w:t xml:space="preserve">', </w:t>
      </w:r>
      <w:r w:rsidRPr="195F29FD">
        <w:rPr>
          <w:i/>
          <w:lang w:val="en-US"/>
        </w:rPr>
        <w:t>Body, space and technology journal : BST</w:t>
      </w:r>
      <w:r w:rsidRPr="195F29FD">
        <w:rPr>
          <w:lang w:val="en-US"/>
        </w:rPr>
        <w:t xml:space="preserve">, vol. 24, no. 1, pp. 1-17. </w:t>
      </w:r>
      <w:r w:rsidRPr="195F29FD">
        <w:rPr>
          <w:lang w:val="en-US"/>
        </w:rPr>
        <w:t>https://doi.org/10.16995/bst.18373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Devlin, MR, Kim, S</w:t>
      </w:r>
      <w:r w:rsidRPr="195F29FD">
        <w:rPr>
          <w:lang w:val="en-US"/>
        </w:rPr>
        <w:t>, Campàs, O</w:t>
      </w:r>
      <w:r w:rsidRPr="195F29FD">
        <w:rPr>
          <w:lang w:val="en-US"/>
        </w:rPr>
        <w:t xml:space="preserve"> &amp; Hawkes, EW 2025, '</w:t>
      </w:r>
      <w:r w:rsidRPr="195F29FD">
        <w:rPr>
          <w:lang w:val="en-US"/>
        </w:rPr>
        <w:t>Material-like robotic collectives with spatiotemporal control of strength and shape</w:t>
      </w:r>
      <w:r w:rsidRPr="195F29FD">
        <w:rPr>
          <w:lang w:val="en-US"/>
        </w:rPr>
        <w:t xml:space="preserve">', </w:t>
      </w:r>
      <w:r w:rsidRPr="195F29FD">
        <w:rPr>
          <w:i/>
          <w:lang w:val="en-US"/>
        </w:rPr>
        <w:t>Science</w:t>
      </w:r>
      <w:r w:rsidRPr="195F29FD">
        <w:rPr>
          <w:lang w:val="en-US"/>
        </w:rPr>
        <w:t xml:space="preserve">, vol. 387, no. 6736, pp. 880-885. </w:t>
      </w:r>
      <w:r w:rsidRPr="195F29FD">
        <w:rPr>
          <w:lang w:val="en-US"/>
        </w:rPr>
        <w:t>https://doi.org/10.1126/science.ads7942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Dockhorn, R</w:t>
      </w:r>
      <w:r w:rsidRPr="195F29FD">
        <w:rPr>
          <w:lang w:val="en-US"/>
        </w:rPr>
        <w:t xml:space="preserve"> &amp; Jacob, J 2025, </w:t>
      </w:r>
      <w:r w:rsidRPr="195F29FD">
        <w:rPr>
          <w:i/>
          <w:lang w:val="en-US"/>
        </w:rPr>
        <w:t>Train-the-Trainer: Dokumentation und Metadaten mit Elektronischen Laborbüchern/eLabFTW</w:t>
      </w:r>
      <w:r w:rsidRPr="195F29FD">
        <w:rPr>
          <w:lang w:val="en-US"/>
        </w:rPr>
        <w:t xml:space="preserve">.. </w:t>
      </w:r>
      <w:r w:rsidRPr="195F29FD">
        <w:rPr>
          <w:lang w:val="en-US"/>
        </w:rPr>
        <w:t>https://doi.org/10.5281/zenodo.14906346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Andriushin, N, Grumbach, J, Kulbakov, A, Tymoshenko, YV, Onykiienko, YA, Firouzmandi, R, Cheng, E, Granovsky, S, Skourski, Y, Ollivier, J, Walker, HC, Kocsis, V, Büchner, B, Keimer, B, Doerr, M, Inosov, D</w:t>
      </w:r>
      <w:r w:rsidRPr="195F29FD">
        <w:rPr>
          <w:lang w:val="en-US"/>
        </w:rPr>
        <w:t xml:space="preserve"> &amp; Peets, DC</w:t>
      </w:r>
      <w:r w:rsidRPr="195F29FD">
        <w:rPr>
          <w:lang w:val="en-US"/>
        </w:rPr>
        <w:t xml:space="preserve"> 2025, '</w:t>
      </w:r>
      <w:r w:rsidRPr="195F29FD">
        <w:rPr>
          <w:lang w:val="en-US"/>
        </w:rPr>
        <w:t>Anomalous Quasielastic Scattering Contribution in the Centrosymmetric Multi-</w:t>
      </w:r>
      <w:r w:rsidRPr="195F29FD">
        <w:rPr>
          <w:b/>
          <w:lang w:val="en-US"/>
        </w:rPr>
        <w:t>q</w:t>
      </w:r>
      <w:r w:rsidRPr="195F29FD">
        <w:rPr>
          <w:lang w:val="en-US"/>
        </w:rPr>
        <w:t xml:space="preserve"> Helimagnet SrFeO</w:t>
      </w:r>
      <w:r w:rsidRPr="195F29FD">
        <w:rPr>
          <w:vertAlign w:val="subscript"/>
          <w:lang w:val="en-US"/>
        </w:rPr>
        <w:t>3</w:t>
      </w:r>
      <w:r w:rsidRPr="195F29FD">
        <w:rPr>
          <w:lang w:val="en-US"/>
        </w:rPr>
        <w:t xml:space="preserve">', </w:t>
      </w:r>
      <w:r w:rsidRPr="195F29FD">
        <w:rPr>
          <w:i/>
          <w:lang w:val="en-US"/>
        </w:rPr>
        <w:t>Physical Review X</w:t>
      </w:r>
      <w:r w:rsidRPr="195F29FD">
        <w:rPr>
          <w:lang w:val="en-US"/>
        </w:rPr>
        <w:t xml:space="preserve">, vol. 15, no. 01, 011038. </w:t>
      </w:r>
      <w:r w:rsidRPr="195F29FD">
        <w:rPr>
          <w:lang w:val="en-US"/>
        </w:rPr>
        <w:t>https://doi.org/10.48550/arXiv.2409.10214</w:t>
      </w:r>
      <w:r w:rsidRPr="195F29FD">
        <w:rPr>
          <w:lang w:val="en-US"/>
        </w:rPr>
        <w:t xml:space="preserve">, </w:t>
      </w:r>
      <w:r w:rsidRPr="195F29FD">
        <w:rPr>
          <w:lang w:val="en-US"/>
        </w:rPr>
        <w:t>https://doi.org/10.1103/physrevx.15.011038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Bernard, L</w:t>
      </w:r>
      <w:r w:rsidRPr="195F29FD">
        <w:rPr>
          <w:lang w:val="en-US"/>
        </w:rPr>
        <w:t xml:space="preserve"> &amp; Mäs, S</w:t>
      </w:r>
      <w:r w:rsidRPr="195F29FD">
        <w:rPr>
          <w:lang w:val="en-US"/>
        </w:rPr>
        <w:t xml:space="preserve"> 2025, </w:t>
      </w:r>
      <w:r w:rsidRPr="195F29FD">
        <w:rPr>
          <w:lang w:val="en-US"/>
        </w:rPr>
        <w:t>Digitale Geodaten</w:t>
      </w:r>
      <w:r w:rsidRPr="195F29FD">
        <w:rPr>
          <w:lang w:val="en-US"/>
        </w:rPr>
        <w:t xml:space="preserve">. in T Klenk, F Nullmeier &amp; G Wewer (eds), </w:t>
      </w:r>
      <w:r w:rsidRPr="195F29FD">
        <w:rPr>
          <w:i/>
          <w:lang w:val="en-US"/>
        </w:rPr>
        <w:t>Handbuch Digitalisierung in Staat und Verwaltung : 2. überarbeitete Version.</w:t>
      </w:r>
      <w:r w:rsidRPr="195F29FD">
        <w:rPr>
          <w:lang w:val="en-US"/>
        </w:rPr>
        <w:t xml:space="preserve"> 2 edn, Springer Vieweg, Wiesbaden, Wiesbaden, pp. 103-113. </w:t>
      </w:r>
      <w:r w:rsidRPr="195F29FD">
        <w:rPr>
          <w:lang w:val="en-US"/>
        </w:rPr>
        <w:t>https://doi.org/10.1007/978-3-658-37373-3_7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Vollack, B</w:t>
      </w:r>
      <w:r w:rsidRPr="195F29FD">
        <w:rPr>
          <w:lang w:val="en-US"/>
        </w:rPr>
        <w:t>, Maiwald, M, Mocker, U</w:t>
      </w:r>
      <w:r w:rsidRPr="195F29FD">
        <w:rPr>
          <w:lang w:val="en-US"/>
        </w:rPr>
        <w:t>, Kühn, M</w:t>
      </w:r>
      <w:r w:rsidRPr="195F29FD">
        <w:rPr>
          <w:lang w:val="en-US"/>
        </w:rPr>
        <w:t xml:space="preserve"> &amp; Schmidt, T</w:t>
      </w:r>
      <w:r w:rsidRPr="195F29FD">
        <w:rPr>
          <w:lang w:val="en-US"/>
        </w:rPr>
        <w:t xml:space="preserve"> 2025, '</w:t>
      </w:r>
      <w:r w:rsidRPr="195F29FD">
        <w:rPr>
          <w:lang w:val="en-US"/>
        </w:rPr>
        <w:t>Grüne Fabrikplanung: Ein praxisorientierter Lösungsansatz zur Identifikation von Effizienzpotenzialen</w:t>
      </w:r>
      <w:r w:rsidRPr="195F29FD">
        <w:rPr>
          <w:lang w:val="en-US"/>
        </w:rPr>
        <w:t xml:space="preserve">', </w:t>
      </w:r>
      <w:r w:rsidRPr="195F29FD">
        <w:rPr>
          <w:i/>
          <w:lang w:val="en-US"/>
        </w:rPr>
        <w:t>Zeitschrift fuer Wirtschaftlichen Fabrikbetrieb : ZWF</w:t>
      </w:r>
      <w:r w:rsidRPr="195F29FD">
        <w:rPr>
          <w:lang w:val="en-US"/>
        </w:rPr>
        <w:t xml:space="preserve">, vol. 120, no. 1-2, pp. 4-9. </w:t>
      </w:r>
      <w:r w:rsidRPr="195F29FD">
        <w:rPr>
          <w:lang w:val="en-US"/>
        </w:rPr>
        <w:t>https://doi.org/10.1515/zwf-2025-1010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El-Nagish, A, Liedtke, S, Breitenbach, S</w:t>
      </w:r>
      <w:r w:rsidRPr="195F29FD">
        <w:rPr>
          <w:lang w:val="en-US"/>
        </w:rPr>
        <w:t xml:space="preserve"> &amp; Heitkam, T</w:t>
      </w:r>
      <w:r w:rsidRPr="195F29FD">
        <w:rPr>
          <w:lang w:val="en-US"/>
        </w:rPr>
        <w:t xml:space="preserve"> 2025, '</w:t>
      </w:r>
      <w:r w:rsidRPr="195F29FD">
        <w:rPr>
          <w:lang w:val="en-US"/>
        </w:rPr>
        <w:t>Preparing high-quality chromosome spreads from Crocus species for karyotyping and FISH</w:t>
      </w:r>
      <w:r w:rsidRPr="195F29FD">
        <w:rPr>
          <w:lang w:val="en-US"/>
        </w:rPr>
        <w:t xml:space="preserve">', </w:t>
      </w:r>
      <w:r w:rsidRPr="195F29FD">
        <w:rPr>
          <w:i/>
          <w:lang w:val="en-US"/>
        </w:rPr>
        <w:t>Molecular Cytogenetics</w:t>
      </w:r>
      <w:r w:rsidRPr="195F29FD">
        <w:rPr>
          <w:lang w:val="en-US"/>
        </w:rPr>
        <w:t xml:space="preserve">, vol. 18, no. 1, 2. </w:t>
      </w:r>
      <w:r w:rsidRPr="195F29FD">
        <w:rPr>
          <w:lang w:val="en-US"/>
        </w:rPr>
        <w:t>https://doi.org/10.1186/s13039-025-00706-7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Skowronski, J, Piatti, D, Rapagnani, D, Aliotta, M, Ananna, C, Barbieri, L, Barile, F, Bemmerer, D, Best, A, Broggini, C, Bruno, CG, Caciolli, A, Campostrini, M, Casaburo, F, Cavanna, F, Ciani, GF, Colombetti, P, Compagnucci, A, Corvisiero, P, Csedreki, L, Davinson, T, Depalo, R, Leva, AD, Elekes, Z, Ferraro, F, Formicola, A, Fülöp, Z, Gervino, G, Gesuè, RM, Guglielmetti, A, Gustavino, C, Gyürky, G, Imbriani, G, Junker, M, Lugaro, M, Marigo, P, Marsh, J, Masha, E, Menegazzo, R, Mercogliano, D, Paticchio, V, Perrino, R, Prati, P, Rigato, V, Robb, D, Schiavulli, L, Sidhu, RS, Straniero, O, Szücs, T, Turkat, S &amp; Zavatarelli, S 2025 '</w:t>
      </w:r>
      <w:r w:rsidRPr="195F29FD">
        <w:rPr>
          <w:lang w:val="en-US"/>
        </w:rPr>
        <w:t xml:space="preserve">A Comparative Analysis of R-Matrix Fitting: </w:t>
      </w:r>
      <w:r w:rsidRPr="195F29FD">
        <w:rPr>
          <w:vertAlign w:val="superscript"/>
          <w:lang w:val="en-US"/>
        </w:rPr>
        <w:t>12</w:t>
      </w:r>
      <w:r w:rsidRPr="195F29FD">
        <w:rPr>
          <w:lang w:val="en-US"/>
        </w:rPr>
        <w:t>C(p,γ)</w:t>
      </w:r>
      <w:r w:rsidRPr="195F29FD">
        <w:rPr>
          <w:vertAlign w:val="superscript"/>
          <w:lang w:val="en-US"/>
        </w:rPr>
        <w:t>13</w:t>
      </w:r>
      <w:r w:rsidRPr="195F29FD">
        <w:rPr>
          <w:lang w:val="en-US"/>
        </w:rPr>
        <w:t>N as Test Case</w:t>
      </w:r>
      <w:r w:rsidRPr="195F29FD">
        <w:rPr>
          <w:lang w:val="en-US"/>
        </w:rPr>
        <w:t xml:space="preserve">'. </w:t>
      </w:r>
      <w:r w:rsidRPr="195F29FD">
        <w:rPr>
          <w:lang w:val="en-US"/>
        </w:rPr>
        <w:t>https://doi.org/10.48550/arXiv.2502.14040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Zechner, C &amp; Jülicher, F 2025, '</w:t>
      </w:r>
      <w:r w:rsidRPr="195F29FD">
        <w:rPr>
          <w:lang w:val="en-US"/>
        </w:rPr>
        <w:t>Concentration buffering and noise reduction in non-equilibrium phase-separating systems</w:t>
      </w:r>
      <w:r w:rsidRPr="195F29FD">
        <w:rPr>
          <w:lang w:val="en-US"/>
        </w:rPr>
        <w:t xml:space="preserve">', </w:t>
      </w:r>
      <w:r w:rsidRPr="195F29FD">
        <w:rPr>
          <w:i/>
          <w:lang w:val="en-US"/>
        </w:rPr>
        <w:t>Cell systems</w:t>
      </w:r>
      <w:r w:rsidRPr="195F29FD">
        <w:rPr>
          <w:lang w:val="en-US"/>
        </w:rPr>
        <w:t xml:space="preserve">, vol. 16, no. 2, 101168. </w:t>
      </w:r>
      <w:r w:rsidRPr="195F29FD">
        <w:rPr>
          <w:lang w:val="en-US"/>
        </w:rPr>
        <w:t>https://doi.org/10.1016/j.cels.2025.101168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Pompa, A, Aleman Bonilla, AG, Kerst, K, Molina, S</w:t>
      </w:r>
      <w:r w:rsidRPr="195F29FD">
        <w:rPr>
          <w:lang w:val="en-US"/>
        </w:rPr>
        <w:t>, Lerch, AP</w:t>
      </w:r>
      <w:r w:rsidRPr="195F29FD">
        <w:rPr>
          <w:lang w:val="en-US"/>
        </w:rPr>
        <w:t xml:space="preserve"> &amp; Landaburu-Aguirre, J 2025, '</w:t>
      </w:r>
      <w:r w:rsidRPr="195F29FD">
        <w:rPr>
          <w:lang w:val="en-US"/>
        </w:rPr>
        <w:t>Experimental evaluation of nanoplastics fouling behavior on ultrafiltration membranes using optical coherence tomography (OCT)</w:t>
      </w:r>
      <w:r w:rsidRPr="195F29FD">
        <w:rPr>
          <w:lang w:val="en-US"/>
        </w:rPr>
        <w:t xml:space="preserve">', </w:t>
      </w:r>
      <w:r w:rsidRPr="195F29FD">
        <w:rPr>
          <w:i/>
          <w:lang w:val="en-US"/>
        </w:rPr>
        <w:t>Separation and Purification Technology</w:t>
      </w:r>
      <w:r w:rsidRPr="195F29FD">
        <w:rPr>
          <w:lang w:val="en-US"/>
        </w:rPr>
        <w:t xml:space="preserve">, vol. 354, no. Part 8, 129520. </w:t>
      </w:r>
      <w:r w:rsidRPr="195F29FD">
        <w:rPr>
          <w:lang w:val="en-US"/>
        </w:rPr>
        <w:t>https://doi.org/10.1016/j.seppur.2024.129520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Raßloff, A</w:t>
      </w:r>
      <w:r w:rsidRPr="195F29FD">
        <w:rPr>
          <w:lang w:val="en-US"/>
        </w:rPr>
        <w:t>, Seibert, P</w:t>
      </w:r>
      <w:r w:rsidRPr="195F29FD">
        <w:rPr>
          <w:lang w:val="en-US"/>
        </w:rPr>
        <w:t>, Kalina, KA</w:t>
      </w:r>
      <w:r w:rsidRPr="195F29FD">
        <w:rPr>
          <w:lang w:val="en-US"/>
        </w:rPr>
        <w:t xml:space="preserve"> &amp; Kästner, M</w:t>
      </w:r>
      <w:r w:rsidRPr="195F29FD">
        <w:rPr>
          <w:lang w:val="en-US"/>
        </w:rPr>
        <w:t xml:space="preserve"> 2025, '</w:t>
      </w:r>
      <w:r w:rsidRPr="195F29FD">
        <w:rPr>
          <w:lang w:val="en-US"/>
        </w:rPr>
        <w:t>Inverse design of spinodoid structures using Bayesian optimization</w:t>
      </w:r>
      <w:r w:rsidRPr="195F29FD">
        <w:rPr>
          <w:lang w:val="en-US"/>
        </w:rPr>
        <w:t xml:space="preserve">', </w:t>
      </w:r>
      <w:r w:rsidRPr="195F29FD">
        <w:rPr>
          <w:i/>
          <w:lang w:val="en-US"/>
        </w:rPr>
        <w:t>Computational mechanics : solids, fluids, engineered materials, aging infrastructure, molecular dynamics, heat transfer, manufacturing processes, optimization, fracture &amp; integrity</w:t>
      </w:r>
      <w:r w:rsidRPr="195F29FD">
        <w:rPr>
          <w:lang w:val="en-US"/>
        </w:rPr>
        <w:t xml:space="preserve">. </w:t>
      </w:r>
      <w:r w:rsidRPr="195F29FD">
        <w:rPr>
          <w:lang w:val="en-US"/>
        </w:rPr>
        <w:t>https://doi.org/10.1007/s00466-024-02587-w</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Dacha, P, Lapalikar, V, Rohitlal, AK, Hambsch, M</w:t>
      </w:r>
      <w:r w:rsidRPr="195F29FD">
        <w:rPr>
          <w:lang w:val="en-US"/>
        </w:rPr>
        <w:t>, Ruck, M</w:t>
      </w:r>
      <w:r w:rsidRPr="195F29FD">
        <w:rPr>
          <w:lang w:val="en-US"/>
        </w:rPr>
        <w:t xml:space="preserve"> &amp; Mannsfeld, SCB 2025, '</w:t>
      </w:r>
      <w:r w:rsidRPr="195F29FD">
        <w:rPr>
          <w:lang w:val="en-US"/>
        </w:rPr>
        <w:t>Solution-Processed Bismuth Oxide Iodide/Organic-Semiconductor Heterojunction for UV–vis-NIR Photoresponsive Electronics</w:t>
      </w:r>
      <w:r w:rsidRPr="195F29FD">
        <w:rPr>
          <w:lang w:val="en-US"/>
        </w:rPr>
        <w:t xml:space="preserve">', </w:t>
      </w:r>
      <w:r w:rsidRPr="195F29FD">
        <w:rPr>
          <w:i/>
          <w:lang w:val="en-US"/>
        </w:rPr>
        <w:t>Advanced electronic materials</w:t>
      </w:r>
      <w:r w:rsidRPr="195F29FD">
        <w:rPr>
          <w:lang w:val="en-US"/>
        </w:rPr>
        <w:t xml:space="preserve">. </w:t>
      </w:r>
      <w:r w:rsidRPr="195F29FD">
        <w:rPr>
          <w:lang w:val="en-US"/>
        </w:rPr>
        <w:t>https://doi.org/10.1002/aelm.202400726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Löschner, DM</w:t>
      </w:r>
      <w:r w:rsidRPr="195F29FD">
        <w:rPr>
          <w:lang w:val="en-US"/>
        </w:rPr>
        <w:t>, Schoemann, M</w:t>
      </w:r>
      <w:r w:rsidRPr="195F29FD">
        <w:rPr>
          <w:lang w:val="en-US"/>
        </w:rPr>
        <w:t>, Jauk, E, Herchenhahn, L, Schwöbel, S</w:t>
      </w:r>
      <w:r w:rsidRPr="195F29FD">
        <w:rPr>
          <w:lang w:val="en-US"/>
        </w:rPr>
        <w:t>, Kanske, P</w:t>
      </w:r>
      <w:r w:rsidRPr="195F29FD">
        <w:rPr>
          <w:lang w:val="en-US"/>
        </w:rPr>
        <w:t xml:space="preserve"> &amp; Scherbaum, S</w:t>
      </w:r>
      <w:r w:rsidRPr="195F29FD">
        <w:rPr>
          <w:lang w:val="en-US"/>
        </w:rPr>
        <w:t xml:space="preserve"> 2025, '</w:t>
      </w:r>
      <w:r w:rsidRPr="195F29FD">
        <w:rPr>
          <w:lang w:val="en-US"/>
        </w:rPr>
        <w:t>A computational framework to study the etiology of grandiose narcissism</w:t>
      </w:r>
      <w:r w:rsidRPr="195F29FD">
        <w:rPr>
          <w:lang w:val="en-US"/>
        </w:rPr>
        <w:t xml:space="preserve">', </w:t>
      </w:r>
      <w:r w:rsidRPr="195F29FD">
        <w:rPr>
          <w:i/>
          <w:lang w:val="en-US"/>
        </w:rPr>
        <w:t>Scientific reports</w:t>
      </w:r>
      <w:r w:rsidRPr="195F29FD">
        <w:rPr>
          <w:lang w:val="en-US"/>
        </w:rPr>
        <w:t xml:space="preserve">, vol. 15, no. 1, 5897. </w:t>
      </w:r>
      <w:r w:rsidRPr="195F29FD">
        <w:rPr>
          <w:lang w:val="en-US"/>
        </w:rPr>
        <w:t>https://doi.org/10.1038/s41598-025-90109-w</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Bathelt, F, Lorenz, S</w:t>
      </w:r>
      <w:r w:rsidRPr="195F29FD">
        <w:rPr>
          <w:lang w:val="en-US"/>
        </w:rPr>
        <w:t>, Weidner, J</w:t>
      </w:r>
      <w:r w:rsidRPr="195F29FD">
        <w:rPr>
          <w:lang w:val="en-US"/>
        </w:rPr>
        <w:t>, Sedlmayr, M</w:t>
      </w:r>
      <w:r w:rsidRPr="195F29FD">
        <w:rPr>
          <w:lang w:val="en-US"/>
        </w:rPr>
        <w:t xml:space="preserve"> &amp; Reinecke, I 2025, '</w:t>
      </w:r>
      <w:r w:rsidRPr="195F29FD">
        <w:rPr>
          <w:lang w:val="en-US"/>
        </w:rPr>
        <w:t>Application of Modular Architectures in the Medical Domain - a Scoping Review</w:t>
      </w:r>
      <w:r w:rsidRPr="195F29FD">
        <w:rPr>
          <w:lang w:val="en-US"/>
        </w:rPr>
        <w:t xml:space="preserve">', </w:t>
      </w:r>
      <w:r w:rsidRPr="195F29FD">
        <w:rPr>
          <w:i/>
          <w:lang w:val="en-US"/>
        </w:rPr>
        <w:t>Journal of medical systems</w:t>
      </w:r>
      <w:r w:rsidRPr="195F29FD">
        <w:rPr>
          <w:lang w:val="en-US"/>
        </w:rPr>
        <w:t xml:space="preserve">, vol. 49, no. 1, pp. 27. </w:t>
      </w:r>
      <w:r w:rsidRPr="195F29FD">
        <w:rPr>
          <w:lang w:val="en-US"/>
        </w:rPr>
        <w:t>https://doi.org/10.1007/s10916-025-02158-3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 xml:space="preserve">Seidel, A, Schmidt, C &amp; Richter, F 2025, </w:t>
      </w:r>
      <w:r w:rsidRPr="195F29FD">
        <w:rPr>
          <w:i/>
          <w:lang w:val="en-US"/>
        </w:rPr>
        <w:t>Biodiversität und Freiflächensolaranlagen - Teil B: Förderung von Biodiversität in Freiflächensolaranlagen: fachliche Vorschläge zur Gestaltung und Umsetzung</w:t>
      </w:r>
      <w:r w:rsidRPr="195F29FD">
        <w:rPr>
          <w:lang w:val="en-US"/>
        </w:rPr>
        <w:t>. Sächsisches Landesamt für Umwelt, Landwirtschaft und Geologie.</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Ghazy, A, Zanders, D, Devi, A &amp; Karppinen, M 2025, '</w:t>
      </w:r>
      <w:r w:rsidRPr="195F29FD">
        <w:rPr>
          <w:lang w:val="en-US"/>
        </w:rPr>
        <w:t>Atomic and Molecular Layer Deposition of Functional Thin Films Based on Rare Earth Elements</w:t>
      </w:r>
      <w:r w:rsidRPr="195F29FD">
        <w:rPr>
          <w:lang w:val="en-US"/>
        </w:rPr>
        <w:t xml:space="preserve">', </w:t>
      </w:r>
      <w:r w:rsidRPr="195F29FD">
        <w:rPr>
          <w:i/>
          <w:lang w:val="en-US"/>
        </w:rPr>
        <w:t>Advanced materials interfaces</w:t>
      </w:r>
      <w:r w:rsidRPr="195F29FD">
        <w:rPr>
          <w:lang w:val="en-US"/>
        </w:rPr>
        <w:t xml:space="preserve">, vol. 12, no. 4, 2400274. </w:t>
      </w:r>
      <w:r w:rsidRPr="195F29FD">
        <w:rPr>
          <w:lang w:val="en-US"/>
        </w:rPr>
        <w:t>https://doi.org/10.1002/admi.202400274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Urbanska, M, Ge, Y, Winzi, M, Abuhattum, S, Ali, SS, Herbig, M, Kräter, M, Toepfner, N, Durgan, J, Florey, O, Dori, M</w:t>
      </w:r>
      <w:r w:rsidRPr="195F29FD">
        <w:rPr>
          <w:lang w:val="en-US"/>
        </w:rPr>
        <w:t>, Calegari, F</w:t>
      </w:r>
      <w:r w:rsidRPr="195F29FD">
        <w:rPr>
          <w:lang w:val="en-US"/>
        </w:rPr>
        <w:t>, Lolo, FN, Ángel Del Pozo, M, Taubenberger, A, Cannistraci, CV &amp; Guck, J 2025, '</w:t>
      </w:r>
      <w:r w:rsidRPr="195F29FD">
        <w:rPr>
          <w:lang w:val="en-US"/>
        </w:rPr>
        <w:t>De novo identification of universal cell mechanics gene signatures</w:t>
      </w:r>
      <w:r w:rsidRPr="195F29FD">
        <w:rPr>
          <w:lang w:val="en-US"/>
        </w:rPr>
        <w:t xml:space="preserve">', </w:t>
      </w:r>
      <w:r w:rsidRPr="195F29FD">
        <w:rPr>
          <w:i/>
          <w:lang w:val="en-US"/>
        </w:rPr>
        <w:t>eLife</w:t>
      </w:r>
      <w:r w:rsidRPr="195F29FD">
        <w:rPr>
          <w:lang w:val="en-US"/>
        </w:rPr>
        <w:t xml:space="preserve">, vol. 12. </w:t>
      </w:r>
      <w:r w:rsidRPr="195F29FD">
        <w:rPr>
          <w:lang w:val="en-US"/>
        </w:rPr>
        <w:t>https://doi.org/10.7554/eLife.87930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Pereira, CS, Almeida, R, Niehoff, T, Kiefe, R, Fontana, E, Silva, DJ, Gottschall, T, Wosnitza, J, Devillers, T, Dempsey, NM, Amaral, JS &amp; Belo, JH 2025, '</w:t>
      </w:r>
      <w:r w:rsidRPr="195F29FD">
        <w:rPr>
          <w:lang w:val="en-US"/>
        </w:rPr>
        <w:t>Direct measurements of the conventional and rotational magnetocaloric effects in Gd thick films</w:t>
      </w:r>
      <w:r w:rsidRPr="195F29FD">
        <w:rPr>
          <w:lang w:val="en-US"/>
        </w:rPr>
        <w:t xml:space="preserve">', </w:t>
      </w:r>
      <w:r w:rsidRPr="195F29FD">
        <w:rPr>
          <w:i/>
          <w:lang w:val="en-US"/>
        </w:rPr>
        <w:t>Journal of Physics D: Applied Physics</w:t>
      </w:r>
      <w:r w:rsidRPr="195F29FD">
        <w:rPr>
          <w:lang w:val="en-US"/>
        </w:rPr>
        <w:t xml:space="preserve">, vol. 58, no. 7, 075502. </w:t>
      </w:r>
      <w:r w:rsidRPr="195F29FD">
        <w:rPr>
          <w:lang w:val="en-US"/>
        </w:rPr>
        <w:t>https://doi.org/10.1088/1361-6463/ad958f</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Oppel, S</w:t>
      </w:r>
      <w:r w:rsidRPr="195F29FD">
        <w:rPr>
          <w:lang w:val="en-US"/>
        </w:rPr>
        <w:t>, Renner, B</w:t>
      </w:r>
      <w:r w:rsidRPr="195F29FD">
        <w:rPr>
          <w:lang w:val="en-US"/>
        </w:rPr>
        <w:t>, Elsner, S</w:t>
      </w:r>
      <w:r w:rsidRPr="195F29FD">
        <w:rPr>
          <w:lang w:val="en-US"/>
        </w:rPr>
        <w:t xml:space="preserve"> &amp; Lippert, A</w:t>
      </w:r>
      <w:r w:rsidRPr="195F29FD">
        <w:rPr>
          <w:lang w:val="en-US"/>
        </w:rPr>
        <w:t xml:space="preserve"> 2025, '</w:t>
      </w:r>
      <w:r w:rsidRPr="195F29FD">
        <w:rPr>
          <w:lang w:val="en-US"/>
        </w:rPr>
        <w:t>Effects of the introduction of biosimilars on the costs and prescription frequency of selected biologics in statutory and private health insurance in Germany: differences and similarities</w:t>
      </w:r>
      <w:r w:rsidRPr="195F29FD">
        <w:rPr>
          <w:lang w:val="en-US"/>
        </w:rPr>
        <w:t xml:space="preserve">', </w:t>
      </w:r>
      <w:r w:rsidRPr="195F29FD">
        <w:rPr>
          <w:i/>
          <w:lang w:val="en-US"/>
        </w:rPr>
        <w:t>Journal of Public Health (Germany)</w:t>
      </w:r>
      <w:r w:rsidRPr="195F29FD">
        <w:rPr>
          <w:lang w:val="en-US"/>
        </w:rPr>
        <w:t xml:space="preserve">. </w:t>
      </w:r>
      <w:r w:rsidRPr="195F29FD">
        <w:rPr>
          <w:lang w:val="en-US"/>
        </w:rPr>
        <w:t>https://doi.org/10.1007/s10389-025-02429-w</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Pilhatsch, M</w:t>
      </w:r>
      <w:r w:rsidRPr="195F29FD">
        <w:rPr>
          <w:lang w:val="en-US"/>
        </w:rPr>
        <w:t>, Schallenberg, M</w:t>
      </w:r>
      <w:r w:rsidRPr="195F29FD">
        <w:rPr>
          <w:lang w:val="en-US"/>
        </w:rPr>
        <w:t>, Vogel-Blaschka, D</w:t>
      </w:r>
      <w:r w:rsidRPr="195F29FD">
        <w:rPr>
          <w:lang w:val="en-US"/>
        </w:rPr>
        <w:t>, Treu, A-B</w:t>
      </w:r>
      <w:r w:rsidRPr="195F29FD">
        <w:rPr>
          <w:lang w:val="en-US"/>
        </w:rPr>
        <w:t>, Petzold, J</w:t>
      </w:r>
      <w:r w:rsidRPr="195F29FD">
        <w:rPr>
          <w:lang w:val="en-US"/>
        </w:rPr>
        <w:t>, Zander, L &amp; Spreer, M 2025, '</w:t>
      </w:r>
      <w:r w:rsidRPr="195F29FD">
        <w:rPr>
          <w:lang w:val="en-US"/>
        </w:rPr>
        <w:t>Impact of Covid-19 pandemic on trajectories of patients with severe alcohol use disorder treated with disulfiram</w:t>
      </w:r>
      <w:r w:rsidRPr="195F29FD">
        <w:rPr>
          <w:lang w:val="en-US"/>
        </w:rPr>
        <w:t xml:space="preserve">', </w:t>
      </w:r>
      <w:r w:rsidRPr="195F29FD">
        <w:rPr>
          <w:i/>
          <w:lang w:val="en-US"/>
        </w:rPr>
        <w:t>Scientific reports</w:t>
      </w:r>
      <w:r w:rsidRPr="195F29FD">
        <w:rPr>
          <w:lang w:val="en-US"/>
        </w:rPr>
        <w:t xml:space="preserve">, vol. 15, no. 1, 5713. </w:t>
      </w:r>
      <w:r w:rsidRPr="195F29FD">
        <w:rPr>
          <w:lang w:val="en-US"/>
        </w:rPr>
        <w:t>https://doi.org/10.1038/s41598-025-90081-5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Mattusch, M</w:t>
      </w:r>
      <w:r w:rsidRPr="195F29FD">
        <w:rPr>
          <w:lang w:val="en-US"/>
        </w:rPr>
        <w:t xml:space="preserve"> 2025, '</w:t>
      </w:r>
      <w:r w:rsidRPr="195F29FD">
        <w:rPr>
          <w:lang w:val="en-US"/>
        </w:rPr>
        <w:t>Nominal Price (Dis)Illusion: Fractional Shares on Neobroker Trading Platforms</w:t>
      </w:r>
      <w:r w:rsidRPr="195F29FD">
        <w:rPr>
          <w:lang w:val="en-US"/>
        </w:rPr>
        <w:t xml:space="preserve">', </w:t>
      </w:r>
      <w:r w:rsidRPr="195F29FD">
        <w:rPr>
          <w:i/>
          <w:lang w:val="en-US"/>
        </w:rPr>
        <w:t xml:space="preserve"> Journal of Behavioral Finance</w:t>
      </w:r>
      <w:r w:rsidRPr="195F29FD">
        <w:rPr>
          <w:lang w:val="en-US"/>
        </w:rPr>
        <w:t xml:space="preserve">. </w:t>
      </w:r>
      <w:r w:rsidRPr="195F29FD">
        <w:rPr>
          <w:lang w:val="en-US"/>
        </w:rPr>
        <w:t>https://doi.org/10.1080/15427560.2024.2449361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Lyubaykina, N, Knapp, D, Tardivo, P</w:t>
      </w:r>
      <w:r w:rsidRPr="195F29FD">
        <w:rPr>
          <w:lang w:val="en-US"/>
        </w:rPr>
        <w:t>, Sandoval-Guzman, T</w:t>
      </w:r>
      <w:r w:rsidRPr="195F29FD">
        <w:rPr>
          <w:lang w:val="en-US"/>
        </w:rPr>
        <w:t xml:space="preserve"> &amp; Friedrich, BM</w:t>
      </w:r>
      <w:r w:rsidRPr="195F29FD">
        <w:rPr>
          <w:lang w:val="en-US"/>
        </w:rPr>
        <w:t xml:space="preserve"> 2025 '</w:t>
      </w:r>
      <w:r w:rsidRPr="195F29FD">
        <w:rPr>
          <w:lang w:val="en-US"/>
        </w:rPr>
        <w:t>Static morphogen scaling enables proportional growth in tissue growth model inspired by axolotl limb regeneration</w:t>
      </w:r>
      <w:r w:rsidRPr="195F29FD">
        <w:rPr>
          <w:lang w:val="en-US"/>
        </w:rPr>
        <w:t xml:space="preserve">'. </w:t>
      </w:r>
      <w:r w:rsidRPr="195F29FD">
        <w:rPr>
          <w:lang w:val="en-US"/>
        </w:rPr>
        <w:t>https://doi.org/10.1101/2025.02.14.638295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Blondeel, E, Peirsman, A, Vermeulen, S, Piccinini, F, De Vuyst, F, Estêvão, D, Al-Jamei, S, Bedeschi, M, Castellani, G, Cruz, T, Dedeyne, S, Oliveira, MJ, Kawakita, S, Nguyen, HT, Kunz-Schughart, LA, Lee, S, Marino, N, Steigemann, P, Takayama, S, Tesei, A, Zablowsky, N, Blondeel, P &amp; De Wever, O 2025, '</w:t>
      </w:r>
      <w:r w:rsidRPr="195F29FD">
        <w:rPr>
          <w:lang w:val="en-US"/>
        </w:rPr>
        <w:t>The Spheroid Light Microscopy Image Atlas for morphometrical analysis of three-dimensional cell cultures</w:t>
      </w:r>
      <w:r w:rsidRPr="195F29FD">
        <w:rPr>
          <w:lang w:val="en-US"/>
        </w:rPr>
        <w:t xml:space="preserve">', </w:t>
      </w:r>
      <w:r w:rsidRPr="195F29FD">
        <w:rPr>
          <w:i/>
          <w:lang w:val="en-US"/>
        </w:rPr>
        <w:t>Scientific data</w:t>
      </w:r>
      <w:r w:rsidRPr="195F29FD">
        <w:rPr>
          <w:lang w:val="en-US"/>
        </w:rPr>
        <w:t xml:space="preserve">, vol. 12, no. 1, 283. </w:t>
      </w:r>
      <w:r w:rsidRPr="195F29FD">
        <w:rPr>
          <w:lang w:val="en-US"/>
        </w:rPr>
        <w:t>https://doi.org/10.1038/s41597-025-04441-x</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Qu, J, Hu, X, Deconinck, M, Liu, L, Cheng, Y, Zhao, R, Wang, M, Zhang, H</w:t>
      </w:r>
      <w:r w:rsidRPr="195F29FD">
        <w:rPr>
          <w:lang w:val="en-US"/>
        </w:rPr>
        <w:t>, Vaynzof, Y</w:t>
      </w:r>
      <w:r w:rsidRPr="195F29FD">
        <w:rPr>
          <w:lang w:val="en-US"/>
        </w:rPr>
        <w:t>, Schuster, J, Cabot, A, Leistner, K &amp; Li, F 2025, '</w:t>
      </w:r>
      <w:r w:rsidRPr="195F29FD">
        <w:rPr>
          <w:lang w:val="en-US"/>
        </w:rPr>
        <w:t>Trisodium Citrate-Assisted Synthesis of Edge-Abundant Nickel-Iron Layered Double Hydroxides for Efficient Oxygen Evolution Reaction</w:t>
      </w:r>
      <w:r w:rsidRPr="195F29FD">
        <w:rPr>
          <w:lang w:val="en-US"/>
        </w:rPr>
        <w:t xml:space="preserve">', </w:t>
      </w:r>
      <w:r w:rsidRPr="195F29FD">
        <w:rPr>
          <w:i/>
          <w:lang w:val="en-US"/>
        </w:rPr>
        <w:t>ChemCatChem</w:t>
      </w:r>
      <w:r w:rsidRPr="195F29FD">
        <w:rPr>
          <w:lang w:val="en-US"/>
        </w:rPr>
        <w:t xml:space="preserve">, vol. 17, no. 4, e202401667. </w:t>
      </w:r>
      <w:r w:rsidRPr="195F29FD">
        <w:rPr>
          <w:lang w:val="en-US"/>
        </w:rPr>
        <w:t>https://doi.org/10.1002/cctc.202401667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Goel, M, Steinberg-Bains, K, Eugster, A, Wehner, R, Tunger, A, Reinhardt, S, Sharma, V, Rost, F, Schmitz, M, Schmelz, R, Zeissig, S, Rachner, TD, Bornhäuser, M, Bonifacio, E &amp; Link-Rachner, CS 2025, '</w:t>
      </w:r>
      <w:r w:rsidRPr="195F29FD">
        <w:rPr>
          <w:lang w:val="en-US"/>
        </w:rPr>
        <w:t>Combining T cell receptor sequencing and transcriptomics to characterize tissue-resident T cells from human gut biopsies</w:t>
      </w:r>
      <w:r w:rsidRPr="195F29FD">
        <w:rPr>
          <w:lang w:val="en-US"/>
        </w:rPr>
        <w:t xml:space="preserve">', </w:t>
      </w:r>
      <w:r w:rsidRPr="195F29FD">
        <w:rPr>
          <w:i/>
          <w:lang w:val="en-US"/>
        </w:rPr>
        <w:t>Biochemical and biophysical research communications</w:t>
      </w:r>
      <w:r w:rsidRPr="195F29FD">
        <w:rPr>
          <w:lang w:val="en-US"/>
        </w:rPr>
        <w:t xml:space="preserve">, vol. 749, 151353. </w:t>
      </w:r>
      <w:r w:rsidRPr="195F29FD">
        <w:rPr>
          <w:lang w:val="en-US"/>
        </w:rPr>
        <w:t>https://doi.org/10.1016/j.bbrc.2025.151353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Cramer, N, Kromer, D, Bootsveld, JM, Sennhenn-Kirchner, S, Gerdes, S, Sondermann, W, Assaf, K, Goebeler, M, Wilsmann-Theis, D</w:t>
      </w:r>
      <w:r w:rsidRPr="195F29FD">
        <w:rPr>
          <w:lang w:val="en-US"/>
        </w:rPr>
        <w:t>, Günther, C</w:t>
      </w:r>
      <w:r w:rsidRPr="195F29FD">
        <w:rPr>
          <w:lang w:val="en-US"/>
        </w:rPr>
        <w:t>, Kromer, C &amp; Mössner, R 2025, '</w:t>
      </w:r>
      <w:r w:rsidRPr="195F29FD">
        <w:rPr>
          <w:lang w:val="en-US"/>
        </w:rPr>
        <w:t>History, clinical presentation, therapy, and patient reported outcomes of mucosal lichen planus: a cross-sectional study</w:t>
      </w:r>
      <w:r w:rsidRPr="195F29FD">
        <w:rPr>
          <w:lang w:val="en-US"/>
        </w:rPr>
        <w:t xml:space="preserve">', </w:t>
      </w:r>
      <w:r w:rsidRPr="195F29FD">
        <w:rPr>
          <w:i/>
          <w:lang w:val="en-US"/>
        </w:rPr>
        <w:t>JDDG - Journal of the German Society of Dermatology</w:t>
      </w:r>
      <w:r w:rsidRPr="195F29FD">
        <w:rPr>
          <w:lang w:val="en-US"/>
        </w:rPr>
        <w:t xml:space="preserve">, vol. 2025, no. 2. </w:t>
      </w:r>
      <w:r w:rsidRPr="195F29FD">
        <w:rPr>
          <w:lang w:val="en-US"/>
        </w:rPr>
        <w:t>https://doi.org/10.1111/ddg.15610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Othmani, C</w:t>
      </w:r>
      <w:r w:rsidRPr="195F29FD">
        <w:rPr>
          <w:lang w:val="en-US"/>
        </w:rPr>
        <w:t>, Özer, MS</w:t>
      </w:r>
      <w:r w:rsidRPr="195F29FD">
        <w:rPr>
          <w:lang w:val="en-US"/>
        </w:rPr>
        <w:t>, Merchel, S</w:t>
      </w:r>
      <w:r w:rsidRPr="195F29FD">
        <w:rPr>
          <w:lang w:val="en-US"/>
        </w:rPr>
        <w:t xml:space="preserve"> &amp; Altinsoy, ME</w:t>
      </w:r>
      <w:r w:rsidRPr="195F29FD">
        <w:rPr>
          <w:lang w:val="en-US"/>
        </w:rPr>
        <w:t xml:space="preserve"> 2025, '</w:t>
      </w:r>
      <w:r w:rsidRPr="195F29FD">
        <w:rPr>
          <w:lang w:val="en-US"/>
        </w:rPr>
        <w:t>Does loudspeaker directivity really influence the reconstructed indoor temperature quality using Acoustic travel-time TOMography?</w:t>
      </w:r>
      <w:r w:rsidRPr="195F29FD">
        <w:rPr>
          <w:lang w:val="en-US"/>
        </w:rPr>
        <w:t xml:space="preserve">', </w:t>
      </w:r>
      <w:r w:rsidRPr="195F29FD">
        <w:rPr>
          <w:i/>
          <w:lang w:val="en-US"/>
        </w:rPr>
        <w:t>Applied Acoustics</w:t>
      </w:r>
      <w:r w:rsidRPr="195F29FD">
        <w:rPr>
          <w:lang w:val="en-US"/>
        </w:rPr>
        <w:t xml:space="preserve">, vol. 230, 110419. </w:t>
      </w:r>
      <w:r w:rsidRPr="195F29FD">
        <w:rPr>
          <w:lang w:val="en-US"/>
        </w:rPr>
        <w:t>https://doi.org/10.1016/j.apacoust.2024.110419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Kokemüller, L, Ramachandran, D, Schürmann, P, Geffers, R, Jentschke, M, Böhmer, G, Strauß, H-G, Hirchenhain, C, Schmidmayr, M, Müller, F, Fasching, PA, Luyten, A, Häfner, N, Hillemanns, P &amp; Dörk, T 2025, '</w:t>
      </w:r>
      <w:r w:rsidRPr="195F29FD">
        <w:rPr>
          <w:lang w:val="en-US"/>
        </w:rPr>
        <w:t>Germline variants of homology-directed repair or mismatch repair genes in cervical cancer</w:t>
      </w:r>
      <w:r w:rsidRPr="195F29FD">
        <w:rPr>
          <w:lang w:val="en-US"/>
        </w:rPr>
        <w:t xml:space="preserve">', </w:t>
      </w:r>
      <w:r w:rsidRPr="195F29FD">
        <w:rPr>
          <w:i/>
          <w:lang w:val="en-US"/>
        </w:rPr>
        <w:t>International Journal of Cancer</w:t>
      </w:r>
      <w:r w:rsidRPr="195F29FD">
        <w:rPr>
          <w:lang w:val="en-US"/>
        </w:rPr>
        <w:t xml:space="preserve">, vol. 156, no. 4, pp. 700-710. </w:t>
      </w:r>
      <w:r w:rsidRPr="195F29FD">
        <w:rPr>
          <w:lang w:val="en-US"/>
        </w:rPr>
        <w:t>https://doi.org/10.1002/ijc.35221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Francini, N</w:t>
      </w:r>
      <w:r w:rsidRPr="195F29FD">
        <w:rPr>
          <w:lang w:val="en-US"/>
        </w:rPr>
        <w:t>, Janssen, L</w:t>
      </w:r>
      <w:r w:rsidRPr="195F29FD">
        <w:rPr>
          <w:lang w:val="en-US"/>
        </w:rPr>
        <w:t xml:space="preserve"> &amp; Lozano-Gómez, D 2025, '</w:t>
      </w:r>
      <w:r w:rsidRPr="195F29FD">
        <w:rPr>
          <w:lang w:val="en-US"/>
        </w:rPr>
        <w:t>Higher-rank spin liquids and spin nematics from competing orders in pyrochlore magnets</w:t>
      </w:r>
      <w:r w:rsidRPr="195F29FD">
        <w:rPr>
          <w:lang w:val="en-US"/>
        </w:rPr>
        <w:t xml:space="preserve">', </w:t>
      </w:r>
      <w:r w:rsidRPr="195F29FD">
        <w:rPr>
          <w:i/>
          <w:lang w:val="en-US"/>
        </w:rPr>
        <w:t>Physical Review B</w:t>
      </w:r>
      <w:r w:rsidRPr="195F29FD">
        <w:rPr>
          <w:lang w:val="en-US"/>
        </w:rPr>
        <w:t xml:space="preserve">, vol. 111, no. 8, 085140. </w:t>
      </w:r>
      <w:r w:rsidRPr="195F29FD">
        <w:rPr>
          <w:lang w:val="en-US"/>
        </w:rPr>
        <w:t>https://doi.org/10.1103/PhysRevB.111.085140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Smidt, J, Wanner, L, Ibrom, A, Schmid, HP</w:t>
      </w:r>
      <w:r w:rsidRPr="195F29FD">
        <w:rPr>
          <w:lang w:val="en-US"/>
        </w:rPr>
        <w:t xml:space="preserve"> &amp; Mauder, M</w:t>
      </w:r>
      <w:r w:rsidRPr="195F29FD">
        <w:rPr>
          <w:lang w:val="en-US"/>
        </w:rPr>
        <w:t xml:space="preserve"> 2025, '</w:t>
      </w:r>
      <w:r w:rsidRPr="195F29FD">
        <w:rPr>
          <w:lang w:val="en-US"/>
        </w:rPr>
        <w:t>High-frequency attenuation in eddy covariance measurements from the LI-7200 IRGA with various heating and filter configurations – a spectral correction approach</w:t>
      </w:r>
      <w:r w:rsidRPr="195F29FD">
        <w:rPr>
          <w:lang w:val="en-US"/>
        </w:rPr>
        <w:t xml:space="preserve">', </w:t>
      </w:r>
      <w:r w:rsidRPr="195F29FD">
        <w:rPr>
          <w:i/>
          <w:lang w:val="en-US"/>
        </w:rPr>
        <w:t>Agricultural and forest meteorology</w:t>
      </w:r>
      <w:r w:rsidRPr="195F29FD">
        <w:rPr>
          <w:lang w:val="en-US"/>
        </w:rPr>
        <w:t xml:space="preserve">, vol. 361, 110312. </w:t>
      </w:r>
      <w:r w:rsidRPr="195F29FD">
        <w:rPr>
          <w:lang w:val="en-US"/>
        </w:rPr>
        <w:t>https://doi.org/10.1016/j.agrformet.2024.110312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Magnaterra, M, Sandberg, A, Schilling, H, Warzanowski, P, Pätzold, L, Bergamasco, E, Sahle, CJ, Detlefs, B, Ruotsalainen, K, Moretti Sala, M, Monaco, G, Becker, P, Faure, Q, Thakur, GS, Songvilay, M, Felser, C, Van Loosdrecht, PHM, Van Den Brink, J, Hermanns, M &amp; Grüninger, M 2025, '</w:t>
      </w:r>
      <w:r w:rsidRPr="195F29FD">
        <w:rPr>
          <w:lang w:val="en-US"/>
        </w:rPr>
        <w:t>Quasimolecular electronic structure of the trimer iridate Ba</w:t>
      </w:r>
      <w:r w:rsidRPr="195F29FD">
        <w:rPr>
          <w:vertAlign w:val="subscript"/>
          <w:lang w:val="en-US"/>
        </w:rPr>
        <w:t>4</w:t>
      </w:r>
      <w:r w:rsidRPr="195F29FD">
        <w:rPr>
          <w:lang w:val="en-US"/>
        </w:rPr>
        <w:t>NbIr</w:t>
      </w:r>
      <w:r w:rsidRPr="195F29FD">
        <w:rPr>
          <w:vertAlign w:val="subscript"/>
          <w:lang w:val="en-US"/>
        </w:rPr>
        <w:t>3</w:t>
      </w:r>
      <w:r w:rsidRPr="195F29FD">
        <w:rPr>
          <w:lang w:val="en-US"/>
        </w:rPr>
        <w:t>O</w:t>
      </w:r>
      <w:r w:rsidRPr="195F29FD">
        <w:rPr>
          <w:vertAlign w:val="subscript"/>
          <w:lang w:val="en-US"/>
        </w:rPr>
        <w:t>12</w:t>
      </w:r>
      <w:r w:rsidRPr="195F29FD">
        <w:rPr>
          <w:lang w:val="en-US"/>
        </w:rPr>
        <w:t xml:space="preserve">', </w:t>
      </w:r>
      <w:r w:rsidRPr="195F29FD">
        <w:rPr>
          <w:i/>
          <w:lang w:val="en-US"/>
        </w:rPr>
        <w:t>Physical Review B</w:t>
      </w:r>
      <w:r w:rsidRPr="195F29FD">
        <w:rPr>
          <w:lang w:val="en-US"/>
        </w:rPr>
        <w:t xml:space="preserve">, vol. 111, no. 8, 085122. </w:t>
      </w:r>
      <w:r w:rsidRPr="195F29FD">
        <w:rPr>
          <w:lang w:val="en-US"/>
        </w:rPr>
        <w:t>https://doi.org/10.1103/PhysRevB.111.085122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Zhang, S, Käding, M, Wenner, M, Claßen, M</w:t>
      </w:r>
      <w:r w:rsidRPr="195F29FD">
        <w:rPr>
          <w:lang w:val="en-US"/>
        </w:rPr>
        <w:t xml:space="preserve"> &amp; Marx, S</w:t>
      </w:r>
      <w:r w:rsidRPr="195F29FD">
        <w:rPr>
          <w:lang w:val="en-US"/>
        </w:rPr>
        <w:t xml:space="preserve"> 2025, '</w:t>
      </w:r>
      <w:r w:rsidRPr="195F29FD">
        <w:rPr>
          <w:lang w:val="en-US"/>
        </w:rPr>
        <w:t>Structural health monitoring (SHM) on a long semi-integral high-speed railway bridge (HSRB) under different traffic loads</w:t>
      </w:r>
      <w:r w:rsidRPr="195F29FD">
        <w:rPr>
          <w:lang w:val="en-US"/>
        </w:rPr>
        <w:t xml:space="preserve">', </w:t>
      </w:r>
      <w:r w:rsidRPr="195F29FD">
        <w:rPr>
          <w:i/>
          <w:lang w:val="en-US"/>
        </w:rPr>
        <w:t>Engineering Structures</w:t>
      </w:r>
      <w:r w:rsidRPr="195F29FD">
        <w:rPr>
          <w:lang w:val="en-US"/>
        </w:rPr>
        <w:t xml:space="preserve">, vol. 325, 119445. </w:t>
      </w:r>
      <w:r w:rsidRPr="195F29FD">
        <w:rPr>
          <w:lang w:val="en-US"/>
        </w:rPr>
        <w:t>https://doi.org/10.1016/j.engstruct.2024.119445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Dhahir, MK</w:t>
      </w:r>
      <w:r w:rsidRPr="195F29FD">
        <w:rPr>
          <w:lang w:val="en-US"/>
        </w:rPr>
        <w:t xml:space="preserve"> &amp; Marx, S</w:t>
      </w:r>
      <w:r w:rsidRPr="195F29FD">
        <w:rPr>
          <w:lang w:val="en-US"/>
        </w:rPr>
        <w:t xml:space="preserve"> 2025, '</w:t>
      </w:r>
      <w:r w:rsidRPr="195F29FD">
        <w:rPr>
          <w:lang w:val="en-US"/>
        </w:rPr>
        <w:t>Long-term stability and tensile behaviour of chemically-prestressed high-strength concrete plates reinforced with carbon textile reinforcement</w:t>
      </w:r>
      <w:r w:rsidRPr="195F29FD">
        <w:rPr>
          <w:lang w:val="en-US"/>
        </w:rPr>
        <w:t xml:space="preserve">', </w:t>
      </w:r>
      <w:r w:rsidRPr="195F29FD">
        <w:rPr>
          <w:i/>
          <w:lang w:val="en-US"/>
        </w:rPr>
        <w:t>Construction and Building Materials</w:t>
      </w:r>
      <w:r w:rsidRPr="195F29FD">
        <w:rPr>
          <w:lang w:val="en-US"/>
        </w:rPr>
        <w:t xml:space="preserve">, vol. 463, 140040. </w:t>
      </w:r>
      <w:r w:rsidRPr="195F29FD">
        <w:rPr>
          <w:lang w:val="en-US"/>
        </w:rPr>
        <w:t>https://doi.org/10.1016/j.conbuildmat.2025.140040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Genthon, A, Modes, CD, Jülicher, F &amp; Grill, SW 2025, '</w:t>
      </w:r>
      <w:r w:rsidRPr="195F29FD">
        <w:rPr>
          <w:lang w:val="en-US"/>
        </w:rPr>
        <w:t>Nonequilibrium Transitions in a Template Copying Ensemble</w:t>
      </w:r>
      <w:r w:rsidRPr="195F29FD">
        <w:rPr>
          <w:lang w:val="en-US"/>
        </w:rPr>
        <w:t xml:space="preserve">', </w:t>
      </w:r>
      <w:r w:rsidRPr="195F29FD">
        <w:rPr>
          <w:i/>
          <w:lang w:val="en-US"/>
        </w:rPr>
        <w:t>Physical review letters</w:t>
      </w:r>
      <w:r w:rsidRPr="195F29FD">
        <w:rPr>
          <w:lang w:val="en-US"/>
        </w:rPr>
        <w:t xml:space="preserve">, vol. 134, no. 6, 068402. </w:t>
      </w:r>
      <w:r w:rsidRPr="195F29FD">
        <w:rPr>
          <w:lang w:val="en-US"/>
        </w:rPr>
        <w:t>https://doi.org/10.1103/PhysRevLett.134.068402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Kowalski, RA, Mueller, NS, Álvarez-Pérez, G, Obst, M, Diaz-Granados, K, Carini, G, Senarath, A, Dixit, S, Niemann, R, Iyer, RB, Kaps, FG, Wetzel, J, Klopf, JM, Kravchenko, II, Wolf, M, Folland, TG</w:t>
      </w:r>
      <w:r w:rsidRPr="195F29FD">
        <w:rPr>
          <w:lang w:val="en-US"/>
        </w:rPr>
        <w:t>, Eng, LM</w:t>
      </w:r>
      <w:r w:rsidRPr="195F29FD">
        <w:rPr>
          <w:lang w:val="en-US"/>
        </w:rPr>
        <w:t>, Kehr, SC, Alonso-Gonzalez, P, Paarmann, A &amp; Caldwell, JD 2025 '</w:t>
      </w:r>
      <w:r w:rsidRPr="195F29FD">
        <w:rPr>
          <w:lang w:val="en-US"/>
        </w:rPr>
        <w:t>Ultraconfined THz Phonon Polaritons in Hafnium Dichalcogenides</w:t>
      </w:r>
      <w:r w:rsidRPr="195F29FD">
        <w:rPr>
          <w:lang w:val="en-US"/>
        </w:rPr>
        <w:t xml:space="preserve">'. </w:t>
      </w:r>
      <w:r w:rsidRPr="195F29FD">
        <w:rPr>
          <w:lang w:val="en-US"/>
        </w:rPr>
        <w:t>https://doi.org/10.48550/arXiv.2502.09909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Schlegel, D</w:t>
      </w:r>
      <w:r w:rsidRPr="195F29FD">
        <w:rPr>
          <w:lang w:val="en-US"/>
        </w:rPr>
        <w:t>, Spitzer, S</w:t>
      </w:r>
      <w:r w:rsidRPr="195F29FD">
        <w:rPr>
          <w:lang w:val="en-US"/>
        </w:rPr>
        <w:t>, Birke, M</w:t>
      </w:r>
      <w:r w:rsidRPr="195F29FD">
        <w:rPr>
          <w:lang w:val="en-US"/>
        </w:rPr>
        <w:t xml:space="preserve"> &amp; Gude, M</w:t>
      </w:r>
      <w:r w:rsidRPr="195F29FD">
        <w:rPr>
          <w:lang w:val="en-US"/>
        </w:rPr>
        <w:t xml:space="preserve"> Feb. 13 2025, </w:t>
      </w:r>
      <w:r w:rsidRPr="195F29FD">
        <w:rPr>
          <w:i/>
          <w:lang w:val="en-US"/>
        </w:rPr>
        <w:t>Bauraumangepasster Wasserstofftank</w:t>
      </w:r>
      <w:r w:rsidRPr="195F29FD">
        <w:rPr>
          <w:lang w:val="en-US"/>
        </w:rPr>
        <w:t>, Patent No. DE 10 2023 121 539. &lt;</w:t>
      </w:r>
      <w:r w:rsidRPr="195F29FD">
        <w:rPr>
          <w:lang w:val="en-US"/>
        </w:rPr>
        <w:t>https://depatisnet.dpma.de/DepatisNet/depatisnet?action=pdf&amp;docid=DE102023121539A1&amp;xxxfull=1</w:t>
      </w:r>
      <w:r w:rsidRPr="195F29FD">
        <w:rPr>
          <w:lang w:val="en-US"/>
        </w:rPr>
        <w:t>&gt;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von Oltersdorff-Kalettka, AM</w:t>
      </w:r>
      <w:r w:rsidRPr="195F29FD">
        <w:rPr>
          <w:lang w:val="en-US"/>
        </w:rPr>
        <w:t>, Gerber, M</w:t>
      </w:r>
      <w:r w:rsidRPr="195F29FD">
        <w:rPr>
          <w:lang w:val="en-US"/>
        </w:rPr>
        <w:t>, Engler, J, Mergenthal, K, Güthlin, C &amp; Voigt, K 2025, '</w:t>
      </w:r>
      <w:r w:rsidRPr="195F29FD">
        <w:rPr>
          <w:lang w:val="en-US"/>
        </w:rPr>
        <w:t>Der KKS-Prüferkurs als Qualifizierungsmaßnahme hausärztlicher Praxen zur Teilnahme an klinischer Forschung: eine qualitative Studie mit Teilnehmenden aus dem Forschungspraxennetz SaxoForN</w:t>
      </w:r>
      <w:r w:rsidRPr="195F29FD">
        <w:rPr>
          <w:lang w:val="en-US"/>
        </w:rPr>
        <w:t xml:space="preserve">', </w:t>
      </w:r>
      <w:r w:rsidRPr="195F29FD">
        <w:rPr>
          <w:i/>
          <w:lang w:val="en-US"/>
        </w:rPr>
        <w:t>Zeitschrift für Evidenz, Fortbildung und Qualität im Gesundheitswesen</w:t>
      </w:r>
      <w:r w:rsidRPr="195F29FD">
        <w:rPr>
          <w:lang w:val="en-US"/>
        </w:rPr>
        <w:t xml:space="preserve">. </w:t>
      </w:r>
      <w:r w:rsidRPr="195F29FD">
        <w:rPr>
          <w:lang w:val="en-US"/>
        </w:rPr>
        <w:t>https://doi.org/10.1016/j.zefq.2024.12.011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Böhnke, PRC, Schenk, N, Böhmer, C, Winger, H</w:t>
      </w:r>
      <w:r w:rsidRPr="195F29FD">
        <w:rPr>
          <w:lang w:val="en-US"/>
        </w:rPr>
        <w:t>, Kruppke, I</w:t>
      </w:r>
      <w:r w:rsidRPr="195F29FD">
        <w:rPr>
          <w:lang w:val="en-US"/>
        </w:rPr>
        <w:t>, Nocke, A, Mersch, J</w:t>
      </w:r>
      <w:r w:rsidRPr="195F29FD">
        <w:rPr>
          <w:lang w:val="en-US"/>
        </w:rPr>
        <w:t>, Altinsoy, E</w:t>
      </w:r>
      <w:r w:rsidRPr="195F29FD">
        <w:rPr>
          <w:lang w:val="en-US"/>
        </w:rPr>
        <w:t xml:space="preserve"> &amp; Cherif, C</w:t>
      </w:r>
      <w:r w:rsidRPr="195F29FD">
        <w:rPr>
          <w:lang w:val="en-US"/>
        </w:rPr>
        <w:t xml:space="preserve"> 2025, '</w:t>
      </w:r>
      <w:r w:rsidRPr="195F29FD">
        <w:rPr>
          <w:lang w:val="en-US"/>
        </w:rPr>
        <w:t>Design and development of electrostatic brakes on the filament level</w:t>
      </w:r>
      <w:r w:rsidRPr="195F29FD">
        <w:rPr>
          <w:lang w:val="en-US"/>
        </w:rPr>
        <w:t xml:space="preserve">', </w:t>
      </w:r>
      <w:r w:rsidRPr="195F29FD">
        <w:rPr>
          <w:i/>
          <w:lang w:val="en-US"/>
        </w:rPr>
        <w:t>Scientific reports</w:t>
      </w:r>
      <w:r w:rsidRPr="195F29FD">
        <w:rPr>
          <w:lang w:val="en-US"/>
        </w:rPr>
        <w:t xml:space="preserve">, vol. 15, no. 1, 5331. </w:t>
      </w:r>
      <w:r w:rsidRPr="195F29FD">
        <w:rPr>
          <w:lang w:val="en-US"/>
        </w:rPr>
        <w:t>https://doi.org/10.1038/s41598-025-86243-0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Zhang, T, Chen, S, Petkov, PS, Zhang, P, Qi, H, Nguyen, NN, Zhang, W, Yoon, J, Li, P, Brumme, T, Alfonsov, A, Liao, Z, Hambsch, M, Xu, S, Mester, L, Kataev, V, Büchner, B, Mannsfeld, SCB, Zschech, E, Parkin, SSP, Kaiser, U</w:t>
      </w:r>
      <w:r w:rsidRPr="195F29FD">
        <w:rPr>
          <w:lang w:val="en-US"/>
        </w:rPr>
        <w:t>, Heine, T</w:t>
      </w:r>
      <w:r w:rsidRPr="195F29FD">
        <w:rPr>
          <w:lang w:val="en-US"/>
        </w:rPr>
        <w:t>, Dong, R, Hillenbrand, R</w:t>
      </w:r>
      <w:r w:rsidRPr="195F29FD">
        <w:rPr>
          <w:lang w:val="en-US"/>
        </w:rPr>
        <w:t xml:space="preserve"> &amp; Feng, X</w:t>
      </w:r>
      <w:r w:rsidRPr="195F29FD">
        <w:rPr>
          <w:lang w:val="en-US"/>
        </w:rPr>
        <w:t xml:space="preserve"> 2025, '</w:t>
      </w:r>
      <w:r w:rsidRPr="195F29FD">
        <w:rPr>
          <w:lang w:val="en-US"/>
        </w:rPr>
        <w:t>Two-dimensional polyaniline crystal with metallic out-of-plane conductivity</w:t>
      </w:r>
      <w:r w:rsidRPr="195F29FD">
        <w:rPr>
          <w:lang w:val="en-US"/>
        </w:rPr>
        <w:t xml:space="preserve">', </w:t>
      </w:r>
      <w:r w:rsidRPr="195F29FD">
        <w:rPr>
          <w:i/>
          <w:lang w:val="en-US"/>
        </w:rPr>
        <w:t>Nature</w:t>
      </w:r>
      <w:r w:rsidRPr="195F29FD">
        <w:rPr>
          <w:lang w:val="en-US"/>
        </w:rPr>
        <w:t xml:space="preserve">, vol. 638, no. 8050, 4225, pp. 411–417. </w:t>
      </w:r>
      <w:r w:rsidRPr="195F29FD">
        <w:rPr>
          <w:lang w:val="en-US"/>
        </w:rPr>
        <w:t>https://doi.org/10.1038/s41586-024-08387-9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Fotouhi Tehrani, P, Hiesgen, R, Schmidt, TC</w:t>
      </w:r>
      <w:r w:rsidRPr="195F29FD">
        <w:rPr>
          <w:lang w:val="en-US"/>
        </w:rPr>
        <w:t xml:space="preserve"> &amp; Wählisch, M</w:t>
      </w:r>
      <w:r w:rsidRPr="195F29FD">
        <w:rPr>
          <w:lang w:val="en-US"/>
        </w:rPr>
        <w:t xml:space="preserve"> 2025, '</w:t>
      </w:r>
      <w:r w:rsidRPr="195F29FD">
        <w:rPr>
          <w:lang w:val="en-US"/>
        </w:rPr>
        <w:t>A Call to Reconsider Certification Authority Authorization</w:t>
      </w:r>
      <w:r w:rsidRPr="195F29FD">
        <w:rPr>
          <w:lang w:val="en-US"/>
        </w:rPr>
        <w:t xml:space="preserve">', </w:t>
      </w:r>
      <w:r w:rsidRPr="195F29FD">
        <w:rPr>
          <w:i/>
          <w:lang w:val="en-US"/>
        </w:rPr>
        <w:t>IEEE Security &amp; Privacy</w:t>
      </w:r>
      <w:r w:rsidRPr="195F29FD">
        <w:rPr>
          <w:lang w:val="en-US"/>
        </w:rPr>
        <w:t xml:space="preserve">. </w:t>
      </w:r>
      <w:r w:rsidRPr="195F29FD">
        <w:rPr>
          <w:lang w:val="en-US"/>
        </w:rPr>
        <w:t>https://doi.org/10.1109/msec.2025.3531232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Nagarajan, S, Ratschinski, I, Schmult, S, Wirth, S, König, D</w:t>
      </w:r>
      <w:r w:rsidRPr="195F29FD">
        <w:rPr>
          <w:lang w:val="en-US"/>
        </w:rPr>
        <w:t>, Mikolajick, T</w:t>
      </w:r>
      <w:r w:rsidRPr="195F29FD">
        <w:rPr>
          <w:lang w:val="en-US"/>
        </w:rPr>
        <w:t>, Hiller, D &amp; Trommer, J 2025, '</w:t>
      </w:r>
      <w:r w:rsidRPr="195F29FD">
        <w:rPr>
          <w:lang w:val="en-US"/>
        </w:rPr>
        <w:t>Analyzing Carrier Density and Hall Mobility in Impurity-Free Silicon Virtually Doped by External Defect Placement</w:t>
      </w:r>
      <w:r w:rsidRPr="195F29FD">
        <w:rPr>
          <w:lang w:val="en-US"/>
        </w:rPr>
        <w:t xml:space="preserve">', </w:t>
      </w:r>
      <w:r w:rsidRPr="195F29FD">
        <w:rPr>
          <w:i/>
          <w:lang w:val="en-US"/>
        </w:rPr>
        <w:t>Advanced functional materials</w:t>
      </w:r>
      <w:r w:rsidRPr="195F29FD">
        <w:rPr>
          <w:lang w:val="en-US"/>
        </w:rPr>
        <w:t xml:space="preserve">, vol. 35, no. 7, 2415230. </w:t>
      </w:r>
      <w:r w:rsidRPr="195F29FD">
        <w:rPr>
          <w:lang w:val="en-US"/>
        </w:rPr>
        <w:t>https://doi.org/10.1002/adfm.202415230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Rox, H</w:t>
      </w:r>
      <w:r w:rsidRPr="195F29FD">
        <w:rPr>
          <w:lang w:val="en-US"/>
        </w:rPr>
        <w:t>, Ränke, F</w:t>
      </w:r>
      <w:r w:rsidRPr="195F29FD">
        <w:rPr>
          <w:lang w:val="en-US"/>
        </w:rPr>
        <w:t>, Mädler, J</w:t>
      </w:r>
      <w:r w:rsidRPr="195F29FD">
        <w:rPr>
          <w:lang w:val="en-US"/>
        </w:rPr>
        <w:t>, Marzec, MM, Sokołowski, K, Baumann, R, Hamedi, H, Yang, X, Mutschke, G</w:t>
      </w:r>
      <w:r w:rsidRPr="195F29FD">
        <w:rPr>
          <w:lang w:val="en-US"/>
        </w:rPr>
        <w:t>, Urbas, L</w:t>
      </w:r>
      <w:r w:rsidRPr="195F29FD">
        <w:rPr>
          <w:lang w:val="en-US"/>
        </w:rPr>
        <w:t>, Lasagni, AF &amp; Eckert, K 2025, '</w:t>
      </w:r>
      <w:r w:rsidRPr="195F29FD">
        <w:rPr>
          <w:lang w:val="en-US"/>
        </w:rPr>
        <w:t>Boosting Electrode Performance and Bubble Management via Direct Laser Interference Patterning</w:t>
      </w:r>
      <w:r w:rsidRPr="195F29FD">
        <w:rPr>
          <w:lang w:val="en-US"/>
        </w:rPr>
        <w:t xml:space="preserve">', </w:t>
      </w:r>
      <w:r w:rsidRPr="195F29FD">
        <w:rPr>
          <w:i/>
          <w:lang w:val="en-US"/>
        </w:rPr>
        <w:t>ACS Applied Materials and Interfaces</w:t>
      </w:r>
      <w:r w:rsidRPr="195F29FD">
        <w:rPr>
          <w:lang w:val="en-US"/>
        </w:rPr>
        <w:t xml:space="preserve">, vol. 17, no. 6, pp. 9364-9377. </w:t>
      </w:r>
      <w:r w:rsidRPr="195F29FD">
        <w:rPr>
          <w:lang w:val="en-US"/>
        </w:rPr>
        <w:t>https://doi.org/10.1021/acsami.4c20441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Rox, H</w:t>
      </w:r>
      <w:r w:rsidRPr="195F29FD">
        <w:rPr>
          <w:lang w:val="en-US"/>
        </w:rPr>
        <w:t>, Ränke, F</w:t>
      </w:r>
      <w:r w:rsidRPr="195F29FD">
        <w:rPr>
          <w:lang w:val="en-US"/>
        </w:rPr>
        <w:t>, Mädler, J</w:t>
      </w:r>
      <w:r w:rsidRPr="195F29FD">
        <w:rPr>
          <w:lang w:val="en-US"/>
        </w:rPr>
        <w:t>, Marzec, MM, Sokołowski, K, Baumann, R, Hamedi, H, Yang, X, Mutschke, G</w:t>
      </w:r>
      <w:r w:rsidRPr="195F29FD">
        <w:rPr>
          <w:lang w:val="en-US"/>
        </w:rPr>
        <w:t>, Urbas, L</w:t>
      </w:r>
      <w:r w:rsidRPr="195F29FD">
        <w:rPr>
          <w:lang w:val="en-US"/>
        </w:rPr>
        <w:t>, Lasagni, AF &amp; Eckert, K 2025, '</w:t>
      </w:r>
      <w:r w:rsidRPr="195F29FD">
        <w:rPr>
          <w:lang w:val="en-US"/>
        </w:rPr>
        <w:t>Boosting Electrode Performance and Bubble Management via Direct Laser Interference Patterning</w:t>
      </w:r>
      <w:r w:rsidRPr="195F29FD">
        <w:rPr>
          <w:lang w:val="en-US"/>
        </w:rPr>
        <w:t xml:space="preserve">', </w:t>
      </w:r>
      <w:r w:rsidRPr="195F29FD">
        <w:rPr>
          <w:i/>
          <w:lang w:val="en-US"/>
        </w:rPr>
        <w:t>ACS applied materials &amp; interfaces</w:t>
      </w:r>
      <w:r w:rsidRPr="195F29FD">
        <w:rPr>
          <w:lang w:val="en-US"/>
        </w:rPr>
        <w:t xml:space="preserve">, vol. 17, no. 6, pp. 9364-9377. </w:t>
      </w:r>
      <w:r w:rsidRPr="195F29FD">
        <w:rPr>
          <w:lang w:val="en-US"/>
        </w:rPr>
        <w:t>https://doi.org/10.1021/acsami.4c20441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Brown, T, Mishra, K, Elewa, A, Iarovenko, S, Subramanian, E, Araus, AJ</w:t>
      </w:r>
      <w:r w:rsidRPr="195F29FD">
        <w:rPr>
          <w:lang w:val="en-US"/>
        </w:rPr>
        <w:t>, Petzold, A</w:t>
      </w:r>
      <w:r w:rsidRPr="195F29FD">
        <w:rPr>
          <w:lang w:val="en-US"/>
        </w:rPr>
        <w:t>, Fromm, B, Friedländer, MR, Rikk, L, Suzuki, M, Suzuki, KIT, Hayashi, T, Toyoda, A, Oliveira, CR, Osipova, E, Leigh, ND, Yun, MH &amp; Simon, A 2025, '</w:t>
      </w:r>
      <w:r w:rsidRPr="195F29FD">
        <w:rPr>
          <w:lang w:val="en-US"/>
        </w:rPr>
        <w:t>Chromosome-scale genome assembly reveals how repeat elements shape non-coding RNA landscapes active during newt limb regeneration</w:t>
      </w:r>
      <w:r w:rsidRPr="195F29FD">
        <w:rPr>
          <w:lang w:val="en-US"/>
        </w:rPr>
        <w:t xml:space="preserve">', </w:t>
      </w:r>
      <w:r w:rsidRPr="195F29FD">
        <w:rPr>
          <w:i/>
          <w:lang w:val="en-US"/>
        </w:rPr>
        <w:t>Cell genomics</w:t>
      </w:r>
      <w:r w:rsidRPr="195F29FD">
        <w:rPr>
          <w:lang w:val="en-US"/>
        </w:rPr>
        <w:t xml:space="preserve">, vol. 5, no. 2, 100761. </w:t>
      </w:r>
      <w:r w:rsidRPr="195F29FD">
        <w:rPr>
          <w:lang w:val="en-US"/>
        </w:rPr>
        <w:t>https://doi.org/10.1016/j.xgen.2025.100761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Ballath, S 2025, '</w:t>
      </w:r>
      <w:r w:rsidRPr="195F29FD">
        <w:rPr>
          <w:lang w:val="en-US"/>
        </w:rPr>
        <w:t>Die Umkehrung des Widerspruchs: Die Doppelrolle Forscherin–Kulturagentin als Resonanzraum künstlerisch-edukativer Prozesse</w:t>
      </w:r>
      <w:r w:rsidRPr="195F29FD">
        <w:rPr>
          <w:lang w:val="en-US"/>
        </w:rPr>
        <w:t xml:space="preserve">', </w:t>
      </w:r>
      <w:r w:rsidRPr="195F29FD">
        <w:rPr>
          <w:i/>
          <w:lang w:val="en-US"/>
        </w:rPr>
        <w:t>Kulturelle Bildung Online</w:t>
      </w:r>
      <w:r w:rsidRPr="195F29FD">
        <w:rPr>
          <w:lang w:val="en-US"/>
        </w:rPr>
        <w:t xml:space="preserve">. </w:t>
      </w:r>
      <w:r w:rsidRPr="195F29FD">
        <w:rPr>
          <w:lang w:val="en-US"/>
        </w:rPr>
        <w:t>https://doi.org/10.25529/fzdx-qj65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Bräunig, C</w:t>
      </w:r>
      <w:r w:rsidRPr="195F29FD">
        <w:rPr>
          <w:lang w:val="en-US"/>
        </w:rPr>
        <w:t>, Herle, I</w:t>
      </w:r>
      <w:r w:rsidRPr="195F29FD">
        <w:rPr>
          <w:lang w:val="en-US"/>
        </w:rPr>
        <w:t>, Schulze, T &amp; Weisemann, U 2025, '</w:t>
      </w:r>
      <w:r w:rsidRPr="195F29FD">
        <w:rPr>
          <w:lang w:val="en-US"/>
        </w:rPr>
        <w:t>Skalierungseffekte bei monotoner Scherbeanspruchung von ungebundenen bewehrten Tragschichten</w:t>
      </w:r>
      <w:r w:rsidRPr="195F29FD">
        <w:rPr>
          <w:lang w:val="en-US"/>
        </w:rPr>
        <w:t xml:space="preserve">', </w:t>
      </w:r>
      <w:r w:rsidRPr="195F29FD">
        <w:rPr>
          <w:i/>
          <w:lang w:val="en-US"/>
        </w:rPr>
        <w:t>Geotechnik</w:t>
      </w:r>
      <w:r w:rsidRPr="195F29FD">
        <w:rPr>
          <w:lang w:val="en-US"/>
        </w:rPr>
        <w:t xml:space="preserve">, vol. 48, no. 1, pp. 1-13. </w:t>
      </w:r>
      <w:r w:rsidRPr="195F29FD">
        <w:rPr>
          <w:lang w:val="en-US"/>
        </w:rPr>
        <w:t>https://doi.org/10.1002/gete.202400027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Reißenweber, L 2025, '</w:t>
      </w:r>
      <w:r w:rsidRPr="195F29FD">
        <w:rPr>
          <w:lang w:val="en-US"/>
        </w:rPr>
        <w:t>Entwicklung und Anwendung einer Methodik für die Gefährdungsanalyse und Risikobewertung der Aufbereitung, Speicherung und Verteilung von Trinkwasser</w:t>
      </w:r>
      <w:r w:rsidRPr="195F29FD">
        <w:rPr>
          <w:lang w:val="en-US"/>
        </w:rPr>
        <w:t>', Master of Science.</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Dockhorn, R</w:t>
      </w:r>
      <w:r w:rsidRPr="195F29FD">
        <w:rPr>
          <w:lang w:val="en-US"/>
        </w:rPr>
        <w:t xml:space="preserve"> 2025, </w:t>
      </w:r>
      <w:r w:rsidRPr="195F29FD">
        <w:rPr>
          <w:i/>
          <w:lang w:val="en-US"/>
        </w:rPr>
        <w:t>From Data to Credits: Using ReadMe, Markdown, and Dublin Core for Better Documentation</w:t>
      </w:r>
      <w:r w:rsidRPr="195F29FD">
        <w:rPr>
          <w:lang w:val="en-US"/>
        </w:rPr>
        <w:t xml:space="preserve">.. </w:t>
      </w:r>
      <w:r w:rsidRPr="195F29FD">
        <w:rPr>
          <w:lang w:val="en-US"/>
        </w:rPr>
        <w:t>https://doi.org/10.5281/zenodo.14848834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Dahle, C, Boergens, E, Sasgen, I</w:t>
      </w:r>
      <w:r w:rsidRPr="195F29FD">
        <w:rPr>
          <w:lang w:val="en-US"/>
        </w:rPr>
        <w:t>, Döhne, T</w:t>
      </w:r>
      <w:r w:rsidRPr="195F29FD">
        <w:rPr>
          <w:lang w:val="en-US"/>
        </w:rPr>
        <w:t>, Reißland, S, Dobslaw, H, Klemann, V, Murböck, M, König, R, Dill, R, Sips, M, Sylla, U, Groh, A</w:t>
      </w:r>
      <w:r w:rsidRPr="195F29FD">
        <w:rPr>
          <w:lang w:val="en-US"/>
        </w:rPr>
        <w:t>, Horwath, M</w:t>
      </w:r>
      <w:r w:rsidRPr="195F29FD">
        <w:rPr>
          <w:lang w:val="en-US"/>
        </w:rPr>
        <w:t xml:space="preserve"> &amp; Flechtner, F 2025, '</w:t>
      </w:r>
      <w:r w:rsidRPr="195F29FD">
        <w:rPr>
          <w:lang w:val="en-US"/>
        </w:rPr>
        <w:t>GravIS: mass anomaly products from satellite gravimetry</w:t>
      </w:r>
      <w:r w:rsidRPr="195F29FD">
        <w:rPr>
          <w:lang w:val="en-US"/>
        </w:rPr>
        <w:t xml:space="preserve">', </w:t>
      </w:r>
      <w:r w:rsidRPr="195F29FD">
        <w:rPr>
          <w:i/>
          <w:lang w:val="en-US"/>
        </w:rPr>
        <w:t>Earth system science data</w:t>
      </w:r>
      <w:r w:rsidRPr="195F29FD">
        <w:rPr>
          <w:lang w:val="en-US"/>
        </w:rPr>
        <w:t xml:space="preserve">, vol. 17, no. 2, pp. 611–631. </w:t>
      </w:r>
      <w:r w:rsidRPr="195F29FD">
        <w:rPr>
          <w:lang w:val="en-US"/>
        </w:rPr>
        <w:t>https://doi.org/10.5194/essd-17-611-2025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Lindner, A</w:t>
      </w:r>
      <w:r w:rsidRPr="195F29FD">
        <w:rPr>
          <w:lang w:val="en-US"/>
        </w:rPr>
        <w:t xml:space="preserve"> &amp; Stamm, J</w:t>
      </w:r>
      <w:r w:rsidRPr="195F29FD">
        <w:rPr>
          <w:lang w:val="en-US"/>
        </w:rPr>
        <w:t xml:space="preserve"> 2025, '</w:t>
      </w:r>
      <w:r w:rsidRPr="195F29FD">
        <w:rPr>
          <w:lang w:val="en-US"/>
        </w:rPr>
        <w:t>Integrating Climate Change Adaptation and Water Resource Management: A Critical Overview</w:t>
      </w:r>
      <w:r w:rsidRPr="195F29FD">
        <w:rPr>
          <w:lang w:val="en-US"/>
        </w:rPr>
        <w:t xml:space="preserve">', </w:t>
      </w:r>
      <w:r w:rsidRPr="195F29FD">
        <w:rPr>
          <w:i/>
          <w:lang w:val="en-US"/>
        </w:rPr>
        <w:t>Standards</w:t>
      </w:r>
      <w:r w:rsidRPr="195F29FD">
        <w:rPr>
          <w:lang w:val="en-US"/>
        </w:rPr>
        <w:t xml:space="preserve">, vol. 5, no. 1, 4. </w:t>
      </w:r>
      <w:r w:rsidRPr="195F29FD">
        <w:rPr>
          <w:lang w:val="en-US"/>
        </w:rPr>
        <w:t>https://doi.org/10.3390/standards5010004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Pichotta, M, Döring, T, Hoffmann, HFR, Schmidt, K, Schwengner, R, Turkat, S, Zatschler, B &amp; Zuber, K 2025, '</w:t>
      </w:r>
      <w:r w:rsidRPr="195F29FD">
        <w:rPr>
          <w:lang w:val="en-US"/>
        </w:rPr>
        <w:t>Investigation of neutron-induced γ rays from Ge-nuclides in the region of interest of GERDA/LEGEND</w:t>
      </w:r>
      <w:r w:rsidRPr="195F29FD">
        <w:rPr>
          <w:lang w:val="en-US"/>
        </w:rPr>
        <w:t xml:space="preserve">', </w:t>
      </w:r>
      <w:r w:rsidRPr="195F29FD">
        <w:rPr>
          <w:i/>
          <w:lang w:val="en-US"/>
        </w:rPr>
        <w:t>AIP conference proceedings</w:t>
      </w:r>
      <w:r w:rsidRPr="195F29FD">
        <w:rPr>
          <w:lang w:val="en-US"/>
        </w:rPr>
        <w:t xml:space="preserve">, vol. 3143, no. 1, 020015. </w:t>
      </w:r>
      <w:r w:rsidRPr="195F29FD">
        <w:rPr>
          <w:lang w:val="en-US"/>
        </w:rPr>
        <w:t>https://doi.org/10.1063/5.0251885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Conforti, S, Pruden, A, Acosta, N, Anderson, C, Bürgmann, H, Araujo, JCD, Cristobal, JR, Drigo, B, Ellison, C, Francis, Z, Frigon, D, Gaenzle, M, Vierheilig, J, Julian, TR</w:t>
      </w:r>
      <w:r w:rsidRPr="195F29FD">
        <w:rPr>
          <w:lang w:val="en-US"/>
        </w:rPr>
        <w:t>, Klümper, U</w:t>
      </w:r>
      <w:r w:rsidRPr="195F29FD">
        <w:rPr>
          <w:lang w:val="en-US"/>
        </w:rPr>
        <w:t>, Ma, L, Mangat, C, Nadimpalli, M, Nakashita, M, Osena, G, Rathinavelu, S, Reid-Smith, R, Saldana, M, Schmitt, H, Li, S, Singer, A, Yanac, K, Ybazeta, G &amp; Harnisz, M 2025, '</w:t>
      </w:r>
      <w:r w:rsidRPr="195F29FD">
        <w:rPr>
          <w:lang w:val="en-US"/>
        </w:rPr>
        <w:t>Strengthening Policy Relevance of Wastewater-Based Surveillance for Antimicrobial Resistance</w:t>
      </w:r>
      <w:r w:rsidRPr="195F29FD">
        <w:rPr>
          <w:lang w:val="en-US"/>
        </w:rPr>
        <w:t xml:space="preserve">', </w:t>
      </w:r>
      <w:r w:rsidRPr="195F29FD">
        <w:rPr>
          <w:i/>
          <w:lang w:val="en-US"/>
        </w:rPr>
        <w:t>Environmental Science &amp; Technology</w:t>
      </w:r>
      <w:r w:rsidRPr="195F29FD">
        <w:rPr>
          <w:lang w:val="en-US"/>
        </w:rPr>
        <w:t xml:space="preserve">, vol. 59, no. 5, pp. 2339–2343. </w:t>
      </w:r>
      <w:r w:rsidRPr="195F29FD">
        <w:rPr>
          <w:lang w:val="en-US"/>
        </w:rPr>
        <w:t>https://doi.org/10.1021/acs.est.4c09663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Singh, PK, Mueller, M, Geisler, H, Hecker, M, Yu, M, Breuer, D, Machani, KV, Meier, K, Kuechenmeister, F &amp; Bock, K 2025, '</w:t>
      </w:r>
      <w:r w:rsidRPr="195F29FD">
        <w:rPr>
          <w:lang w:val="en-US"/>
        </w:rPr>
        <w:t>Study on Effect of Microstructure Evolution on Wafer Warpage for High-Temperature Annealed and Self-Annealed Copper Thin Films</w:t>
      </w:r>
      <w:r w:rsidRPr="195F29FD">
        <w:rPr>
          <w:lang w:val="en-US"/>
        </w:rPr>
        <w:t xml:space="preserve">', </w:t>
      </w:r>
      <w:r w:rsidRPr="195F29FD">
        <w:rPr>
          <w:i/>
          <w:lang w:val="en-US"/>
        </w:rPr>
        <w:t>IEEE Transactions on Components, Packaging and Manufacturing Technology</w:t>
      </w:r>
      <w:r w:rsidRPr="195F29FD">
        <w:rPr>
          <w:lang w:val="en-US"/>
        </w:rPr>
        <w:t xml:space="preserve">. </w:t>
      </w:r>
      <w:r w:rsidRPr="195F29FD">
        <w:rPr>
          <w:lang w:val="en-US"/>
        </w:rPr>
        <w:t>https://doi.org/10.1109/TCPMT.2025.3540216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Bartels, S, Böhnlein, K, Palus, C</w:t>
      </w:r>
      <w:r w:rsidRPr="195F29FD">
        <w:rPr>
          <w:lang w:val="en-US"/>
        </w:rPr>
        <w:t xml:space="preserve"> &amp; Sander, O</w:t>
      </w:r>
      <w:r w:rsidRPr="195F29FD">
        <w:rPr>
          <w:lang w:val="en-US"/>
        </w:rPr>
        <w:t xml:space="preserve"> 2025, '</w:t>
      </w:r>
      <w:r w:rsidRPr="195F29FD">
        <w:rPr>
          <w:lang w:val="en-US"/>
        </w:rPr>
        <w:t>Benchmarking Numerical Algorithms for Harmonic Maps into the Sphere</w:t>
      </w:r>
      <w:r w:rsidRPr="195F29FD">
        <w:rPr>
          <w:lang w:val="en-US"/>
        </w:rPr>
        <w:t xml:space="preserve">', </w:t>
      </w:r>
      <w:r w:rsidRPr="195F29FD">
        <w:rPr>
          <w:i/>
          <w:lang w:val="en-US"/>
        </w:rPr>
        <w:t>Journal of Numerical Mathematics</w:t>
      </w:r>
      <w:r w:rsidRPr="195F29FD">
        <w:rPr>
          <w:lang w:val="en-US"/>
        </w:rPr>
        <w:t>. &lt;</w:t>
      </w:r>
      <w:r w:rsidRPr="195F29FD">
        <w:rPr>
          <w:lang w:val="en-US"/>
        </w:rPr>
        <w:t>https://arxiv.org/abs/2209.13665</w:t>
      </w:r>
      <w:r w:rsidRPr="195F29FD">
        <w:rPr>
          <w:lang w:val="en-US"/>
        </w:rPr>
        <w:t>&gt;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Holst, CC, Jahn, C, Völksch, I, Sellmaier, S, Luther, A, Chen, J</w:t>
      </w:r>
      <w:r w:rsidRPr="195F29FD">
        <w:rPr>
          <w:lang w:val="en-US"/>
        </w:rPr>
        <w:t xml:space="preserve"> &amp; Mauder, M</w:t>
      </w:r>
      <w:r w:rsidRPr="195F29FD">
        <w:rPr>
          <w:lang w:val="en-US"/>
        </w:rPr>
        <w:t xml:space="preserve"> 2025, </w:t>
      </w:r>
      <w:r w:rsidRPr="195F29FD">
        <w:rPr>
          <w:i/>
          <w:lang w:val="en-US"/>
        </w:rPr>
        <w:t>Doppler Wind Lidar vertical wind profiles at Feldkirchen Munich, Germany (FEL)</w:t>
      </w:r>
      <w:r w:rsidRPr="195F29FD">
        <w:rPr>
          <w:lang w:val="en-US"/>
        </w:rPr>
        <w:t xml:space="preserve">.. </w:t>
      </w:r>
      <w:r w:rsidRPr="195F29FD">
        <w:rPr>
          <w:lang w:val="en-US"/>
        </w:rPr>
        <w:t>https://doi.org/10.18160/6tvp-tx2b</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Holst, CC, Hervo, M, Grange, SK, Jahn, C</w:t>
      </w:r>
      <w:r w:rsidRPr="195F29FD">
        <w:rPr>
          <w:lang w:val="en-US"/>
        </w:rPr>
        <w:t>, Mauder, M</w:t>
      </w:r>
      <w:r w:rsidRPr="195F29FD">
        <w:rPr>
          <w:lang w:val="en-US"/>
        </w:rPr>
        <w:t xml:space="preserve"> &amp; Emmenegger, L 2025, </w:t>
      </w:r>
      <w:r w:rsidRPr="195F29FD">
        <w:rPr>
          <w:i/>
          <w:lang w:val="en-US"/>
        </w:rPr>
        <w:t>Doppler Wind Lidar vertical wind profiles at Hardau Zurich, Switzerland (Hard2)</w:t>
      </w:r>
      <w:r w:rsidRPr="195F29FD">
        <w:rPr>
          <w:lang w:val="en-US"/>
        </w:rPr>
        <w:t xml:space="preserve">.. </w:t>
      </w:r>
      <w:r w:rsidRPr="195F29FD">
        <w:rPr>
          <w:lang w:val="en-US"/>
        </w:rPr>
        <w:t>https://doi.org/10.18160/zb5b-kz15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Holst, CC, Hervo, M, Grange, SK, Jahn, C</w:t>
      </w:r>
      <w:r w:rsidRPr="195F29FD">
        <w:rPr>
          <w:lang w:val="en-US"/>
        </w:rPr>
        <w:t>, Mauder, M</w:t>
      </w:r>
      <w:r w:rsidRPr="195F29FD">
        <w:rPr>
          <w:lang w:val="en-US"/>
        </w:rPr>
        <w:t xml:space="preserve"> &amp; Emmenegger, L 2025, </w:t>
      </w:r>
      <w:r w:rsidRPr="195F29FD">
        <w:rPr>
          <w:i/>
          <w:lang w:val="en-US"/>
        </w:rPr>
        <w:t>Doppler Wind Lidar vertical wind profiles at Hardau Zurich, Switzerland (ZVBZ)</w:t>
      </w:r>
      <w:r w:rsidRPr="195F29FD">
        <w:rPr>
          <w:lang w:val="en-US"/>
        </w:rPr>
        <w:t xml:space="preserve">.. </w:t>
      </w:r>
      <w:r w:rsidRPr="195F29FD">
        <w:rPr>
          <w:lang w:val="en-US"/>
        </w:rPr>
        <w:t>https://doi.org/10.18160/wytj-57z7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Holst, CC, Morrison, W, Jahn, C, Völksch, I, Michoud, V, Foret, G, Christen, A</w:t>
      </w:r>
      <w:r w:rsidRPr="195F29FD">
        <w:rPr>
          <w:lang w:val="en-US"/>
        </w:rPr>
        <w:t xml:space="preserve"> &amp; Mauder, M</w:t>
      </w:r>
      <w:r w:rsidRPr="195F29FD">
        <w:rPr>
          <w:lang w:val="en-US"/>
        </w:rPr>
        <w:t xml:space="preserve"> 2025, </w:t>
      </w:r>
      <w:r w:rsidRPr="195F29FD">
        <w:rPr>
          <w:i/>
          <w:lang w:val="en-US"/>
        </w:rPr>
        <w:t>Doppler Wind Lidar vertical wind profiles at LISA Université Diderot Paris, France (PALUDP)</w:t>
      </w:r>
      <w:r w:rsidRPr="195F29FD">
        <w:rPr>
          <w:lang w:val="en-US"/>
        </w:rPr>
        <w:t xml:space="preserve">.. </w:t>
      </w:r>
      <w:r w:rsidRPr="195F29FD">
        <w:rPr>
          <w:lang w:val="en-US"/>
        </w:rPr>
        <w:t>https://doi.org/10.18160/9daz-d1n4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Holst, CC, Jahn, C, Völksch, I, Sellmaier, S, Luther, A, Chen, J</w:t>
      </w:r>
      <w:r w:rsidRPr="195F29FD">
        <w:rPr>
          <w:lang w:val="en-US"/>
        </w:rPr>
        <w:t xml:space="preserve"> &amp; Mauder, M</w:t>
      </w:r>
      <w:r w:rsidRPr="195F29FD">
        <w:rPr>
          <w:lang w:val="en-US"/>
        </w:rPr>
        <w:t xml:space="preserve"> 2025, </w:t>
      </w:r>
      <w:r w:rsidRPr="195F29FD">
        <w:rPr>
          <w:i/>
          <w:lang w:val="en-US"/>
        </w:rPr>
        <w:t>Doppler Wind Lidar vertical wind profiles at Oberpostdirektion Munich, Germany (DE-OPD)</w:t>
      </w:r>
      <w:r w:rsidRPr="195F29FD">
        <w:rPr>
          <w:lang w:val="en-US"/>
        </w:rPr>
        <w:t xml:space="preserve">.. </w:t>
      </w:r>
      <w:r w:rsidRPr="195F29FD">
        <w:rPr>
          <w:lang w:val="en-US"/>
        </w:rPr>
        <w:t>https://doi.org/10.18160/9t81-c19t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Song, M, Zhao, J, Cheng, M, Xu, C, Scherer, M</w:t>
      </w:r>
      <w:r w:rsidRPr="195F29FD">
        <w:rPr>
          <w:lang w:val="en-US"/>
        </w:rPr>
        <w:t>, Janssen, L</w:t>
      </w:r>
      <w:r w:rsidRPr="195F29FD">
        <w:rPr>
          <w:lang w:val="en-US"/>
        </w:rPr>
        <w:t xml:space="preserve"> &amp; Meng, ZY 2025, '</w:t>
      </w:r>
      <w:r w:rsidRPr="195F29FD">
        <w:rPr>
          <w:lang w:val="en-US"/>
        </w:rPr>
        <w:t>Evolution of entanglement entropy at SU(N) deconfined quantum critical points</w:t>
      </w:r>
      <w:r w:rsidRPr="195F29FD">
        <w:rPr>
          <w:lang w:val="en-US"/>
        </w:rPr>
        <w:t xml:space="preserve">', </w:t>
      </w:r>
      <w:r w:rsidRPr="195F29FD">
        <w:rPr>
          <w:i/>
          <w:lang w:val="en-US"/>
        </w:rPr>
        <w:t>Science advances</w:t>
      </w:r>
      <w:r w:rsidRPr="195F29FD">
        <w:rPr>
          <w:lang w:val="en-US"/>
        </w:rPr>
        <w:t xml:space="preserve">, vol. 11, no. 6, eadr0634. </w:t>
      </w:r>
      <w:r w:rsidRPr="195F29FD">
        <w:rPr>
          <w:lang w:val="en-US"/>
        </w:rPr>
        <w:t>https://doi.org/10.1126/sciadv.adr0634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Bauer, J, Hegewald, J, Rossnagel, K, Jankowiak, S, Prigge, M, Chalabi, J, Nübling, M, Freiberg, A, Riechmann-Wolf, M, Dietz, P, Wild, PS, Koeck, T, Beutel, ME, Pfeiffer, N, Lackner, KJ, Münzel, T, Strauch, K, Lurz, P, Tüscher, O, Weinmann-Menke, J, Konstantinides, S &amp; Seidler, A 2025, '</w:t>
      </w:r>
      <w:r w:rsidRPr="195F29FD">
        <w:rPr>
          <w:lang w:val="en-US"/>
        </w:rPr>
        <w:t>Incidence of type 2 diabetes and metabolic syndrome by Occupation - 10-Year follow-up of the Gutenberg Health Study</w:t>
      </w:r>
      <w:r w:rsidRPr="195F29FD">
        <w:rPr>
          <w:lang w:val="en-US"/>
        </w:rPr>
        <w:t xml:space="preserve">', </w:t>
      </w:r>
      <w:r w:rsidRPr="195F29FD">
        <w:rPr>
          <w:i/>
          <w:lang w:val="en-US"/>
        </w:rPr>
        <w:t>BMC Public Health</w:t>
      </w:r>
      <w:r w:rsidRPr="195F29FD">
        <w:rPr>
          <w:lang w:val="en-US"/>
        </w:rPr>
        <w:t xml:space="preserve">, vol. 25, no. 1, 502. </w:t>
      </w:r>
      <w:r w:rsidRPr="195F29FD">
        <w:rPr>
          <w:lang w:val="en-US"/>
        </w:rPr>
        <w:t>https://doi.org/10.1186/s12889-025-21732-5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Pereira Zamboni, PA, Blanch Gorriz, X, Marcato Junior, J, Gonçalves, WN &amp; Eltner, A 2025, '</w:t>
      </w:r>
      <w:r w:rsidRPr="195F29FD">
        <w:rPr>
          <w:lang w:val="en-US"/>
        </w:rPr>
        <w:t>Do we need to label large datasets for river water segmentation? Benchmark and stage estimation with minimum to non-labeled image time series</w:t>
      </w:r>
      <w:r w:rsidRPr="195F29FD">
        <w:rPr>
          <w:lang w:val="en-US"/>
        </w:rPr>
        <w:t xml:space="preserve">', </w:t>
      </w:r>
      <w:r w:rsidRPr="195F29FD">
        <w:rPr>
          <w:i/>
          <w:lang w:val="en-US"/>
        </w:rPr>
        <w:t>International journal of remote sensing</w:t>
      </w:r>
      <w:r w:rsidRPr="195F29FD">
        <w:rPr>
          <w:lang w:val="en-US"/>
        </w:rPr>
        <w:t xml:space="preserve">. </w:t>
      </w:r>
      <w:r w:rsidRPr="195F29FD">
        <w:rPr>
          <w:lang w:val="en-US"/>
        </w:rPr>
        <w:t>https://doi.org/10.1080/01431161.2025.2457131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Trussina, IREA</w:t>
      </w:r>
      <w:r w:rsidRPr="195F29FD">
        <w:rPr>
          <w:lang w:val="en-US"/>
        </w:rPr>
        <w:t>, Hartmann, A</w:t>
      </w:r>
      <w:r w:rsidRPr="195F29FD">
        <w:rPr>
          <w:lang w:val="en-US"/>
        </w:rPr>
        <w:t>, Desroches Altamirano, C, Natarajan, J, Fischer, CM, Aleksejczuk, M, Ausserwöger, H, Knowles, TPJ</w:t>
      </w:r>
      <w:r w:rsidRPr="195F29FD">
        <w:rPr>
          <w:lang w:val="en-US"/>
        </w:rPr>
        <w:t>, Schlierf, M</w:t>
      </w:r>
      <w:r w:rsidRPr="195F29FD">
        <w:rPr>
          <w:lang w:val="en-US"/>
        </w:rPr>
        <w:t>, Franzmann, TM</w:t>
      </w:r>
      <w:r w:rsidRPr="195F29FD">
        <w:rPr>
          <w:lang w:val="en-US"/>
        </w:rPr>
        <w:t xml:space="preserve"> &amp; Alberti, S</w:t>
      </w:r>
      <w:r w:rsidRPr="195F29FD">
        <w:rPr>
          <w:lang w:val="en-US"/>
        </w:rPr>
        <w:t xml:space="preserve"> 2025, '</w:t>
      </w:r>
      <w:r w:rsidRPr="195F29FD">
        <w:rPr>
          <w:lang w:val="en-US"/>
        </w:rPr>
        <w:t>G3BP-driven RNP granules promote inhibitory RNA-RNA interactions resolved by DDX3X to regulate mRNA translatability</w:t>
      </w:r>
      <w:r w:rsidRPr="195F29FD">
        <w:rPr>
          <w:lang w:val="en-US"/>
        </w:rPr>
        <w:t xml:space="preserve">', </w:t>
      </w:r>
      <w:r w:rsidRPr="195F29FD">
        <w:rPr>
          <w:i/>
          <w:lang w:val="en-US"/>
        </w:rPr>
        <w:t>Molecular cell</w:t>
      </w:r>
      <w:r w:rsidRPr="195F29FD">
        <w:rPr>
          <w:lang w:val="en-US"/>
        </w:rPr>
        <w:t xml:space="preserve">, vol. 85, no. 3, pp. 585-601.e11. </w:t>
      </w:r>
      <w:r w:rsidRPr="195F29FD">
        <w:rPr>
          <w:lang w:val="en-US"/>
        </w:rPr>
        <w:t>https://doi.org/10.1016/j.molcel.2024.11.039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Kohls, G</w:t>
      </w:r>
      <w:r w:rsidRPr="195F29FD">
        <w:rPr>
          <w:lang w:val="en-US"/>
        </w:rPr>
        <w:t>, Elster, EM</w:t>
      </w:r>
      <w:r w:rsidRPr="195F29FD">
        <w:rPr>
          <w:lang w:val="en-US"/>
        </w:rPr>
        <w:t>, Tino, P, Fairchild, G, Stadler, C, Popma, A, Freitag, CM, De Brito, SA, Konrad, K &amp; Pauli, R 2025, '</w:t>
      </w:r>
      <w:r w:rsidRPr="195F29FD">
        <w:rPr>
          <w:lang w:val="en-US"/>
        </w:rPr>
        <w:t>Machine learning reveals sex differences in distinguishing between conduct-disordered and neurotypical youth based on emotion processing dysfunction</w:t>
      </w:r>
      <w:r w:rsidRPr="195F29FD">
        <w:rPr>
          <w:lang w:val="en-US"/>
        </w:rPr>
        <w:t xml:space="preserve">', </w:t>
      </w:r>
      <w:r w:rsidRPr="195F29FD">
        <w:rPr>
          <w:i/>
          <w:lang w:val="en-US"/>
        </w:rPr>
        <w:t>BMC psychiatry</w:t>
      </w:r>
      <w:r w:rsidRPr="195F29FD">
        <w:rPr>
          <w:lang w:val="en-US"/>
        </w:rPr>
        <w:t xml:space="preserve">, vol. 25, no. 1, 105. </w:t>
      </w:r>
      <w:r w:rsidRPr="195F29FD">
        <w:rPr>
          <w:lang w:val="en-US"/>
        </w:rPr>
        <w:t>https://doi.org/10.1186/s12888-025-06536-6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Nayeri, O, Babazadeh, A, Golpayegani, ES &amp; Nayeri, M 2025, '</w:t>
      </w:r>
      <w:r w:rsidRPr="195F29FD">
        <w:rPr>
          <w:lang w:val="en-US"/>
        </w:rPr>
        <w:t>Traffic signal optimization using hierarchical reinforcement learning: incorporating pedestrian dynamics and flashing light mode</w:t>
      </w:r>
      <w:r w:rsidRPr="195F29FD">
        <w:rPr>
          <w:lang w:val="en-US"/>
        </w:rPr>
        <w:t xml:space="preserve">', </w:t>
      </w:r>
      <w:r w:rsidRPr="195F29FD">
        <w:rPr>
          <w:i/>
          <w:lang w:val="en-US"/>
        </w:rPr>
        <w:t>Transportation Planning and Technology</w:t>
      </w:r>
      <w:r w:rsidRPr="195F29FD">
        <w:rPr>
          <w:lang w:val="en-US"/>
        </w:rPr>
        <w:t xml:space="preserve">. </w:t>
      </w:r>
      <w:r w:rsidRPr="195F29FD">
        <w:rPr>
          <w:lang w:val="en-US"/>
        </w:rPr>
        <w:t>https://doi.org/10.1080/03081060.2025.2457030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Psychogios, M, Brehm, A, Ribo, M, Rizzo, F, Strbian, D, Räty, S, Arenillas, JF, Martínez-Galdámez, M, Hajdu, SD, Michel, P, Gralla, J, Piechowiak, EI</w:t>
      </w:r>
      <w:r w:rsidRPr="195F29FD">
        <w:rPr>
          <w:lang w:val="en-US"/>
        </w:rPr>
        <w:t>, Kaiser, DPO</w:t>
      </w:r>
      <w:r w:rsidRPr="195F29FD">
        <w:rPr>
          <w:lang w:val="en-US"/>
        </w:rPr>
        <w:t>, Puetz, V, Van den Bergh, F, De Raedt, S, Bellante, F, Dusart, A, Hellstern, V, Khanafer, A, Parrilla, G, Morales, A, Kirschke, JS, Wunderlich, S, Fiehler, J, Thomalla, G, Lemmens, R, Peluso, JP, Bolognese, M, von Hessling, A, van Es, A, Kruyt, ND, Coutinho, JM, Castaño, C, Minnerup, J, van Zwam, W, Dhondt, E, Nolte, CH, Machi, P, Loehr, C, Mattle, HP, Buhk, J-H, Kaesmacher, J, Dobrocky, T, Papanagiotou, P, Alonso, A, Holtmannspoetter, M, Zini, A, Renieri, L &amp; Keil, F 2025, '</w:t>
      </w:r>
      <w:r w:rsidRPr="195F29FD">
        <w:rPr>
          <w:lang w:val="en-US"/>
        </w:rPr>
        <w:t>Endovascular Treatment for Stroke Due to Occlusion of Medium or Distal Vessels</w:t>
      </w:r>
      <w:r w:rsidRPr="195F29FD">
        <w:rPr>
          <w:lang w:val="en-US"/>
        </w:rPr>
        <w:t xml:space="preserve">', </w:t>
      </w:r>
      <w:r w:rsidRPr="195F29FD">
        <w:rPr>
          <w:i/>
          <w:lang w:val="en-US"/>
        </w:rPr>
        <w:t>The New England journal of medicine</w:t>
      </w:r>
      <w:r w:rsidRPr="195F29FD">
        <w:rPr>
          <w:lang w:val="en-US"/>
        </w:rPr>
        <w:t xml:space="preserve">. </w:t>
      </w:r>
      <w:r w:rsidRPr="195F29FD">
        <w:rPr>
          <w:lang w:val="en-US"/>
        </w:rPr>
        <w:t>https://doi.org/10.1056/nejmoa2408954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Baumann, AA, Buribayev, Z, Wolkenhauer, O, Salybekov, AA</w:t>
      </w:r>
      <w:r w:rsidRPr="195F29FD">
        <w:rPr>
          <w:lang w:val="en-US"/>
        </w:rPr>
        <w:t xml:space="preserve"> &amp; Wolfien, M</w:t>
      </w:r>
      <w:r w:rsidRPr="195F29FD">
        <w:rPr>
          <w:lang w:val="en-US"/>
        </w:rPr>
        <w:t xml:space="preserve"> 2025, '</w:t>
      </w:r>
      <w:r w:rsidRPr="195F29FD">
        <w:rPr>
          <w:lang w:val="en-US"/>
        </w:rPr>
        <w:t>Epigenomic Echoes-Decoding Genomic and Epigenetic Instability to Distinguish Lung Cancer Types and Predict Relapse</w:t>
      </w:r>
      <w:r w:rsidRPr="195F29FD">
        <w:rPr>
          <w:lang w:val="en-US"/>
        </w:rPr>
        <w:t xml:space="preserve">', </w:t>
      </w:r>
      <w:r w:rsidRPr="195F29FD">
        <w:rPr>
          <w:i/>
          <w:lang w:val="en-US"/>
        </w:rPr>
        <w:t>Epigenomes</w:t>
      </w:r>
      <w:r w:rsidRPr="195F29FD">
        <w:rPr>
          <w:lang w:val="en-US"/>
        </w:rPr>
        <w:t xml:space="preserve">, vol. 9, no. 1. </w:t>
      </w:r>
      <w:r w:rsidRPr="195F29FD">
        <w:rPr>
          <w:lang w:val="en-US"/>
        </w:rPr>
        <w:t>https://doi.org/10.3390/epigenomes9010005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Nöpel, J-A</w:t>
      </w:r>
      <w:r w:rsidRPr="195F29FD">
        <w:rPr>
          <w:lang w:val="en-US"/>
        </w:rPr>
        <w:t>, Fröhlich, J</w:t>
      </w:r>
      <w:r w:rsidRPr="195F29FD">
        <w:rPr>
          <w:lang w:val="en-US"/>
        </w:rPr>
        <w:t xml:space="preserve"> &amp; Rüdiger, F</w:t>
      </w:r>
      <w:r w:rsidRPr="195F29FD">
        <w:rPr>
          <w:lang w:val="en-US"/>
        </w:rPr>
        <w:t xml:space="preserve"> 2025, '</w:t>
      </w:r>
      <w:r w:rsidRPr="195F29FD">
        <w:rPr>
          <w:lang w:val="en-US"/>
        </w:rPr>
        <w:t>Impact of outgassing on dye degradation in jet cavitation</w:t>
      </w:r>
      <w:r w:rsidRPr="195F29FD">
        <w:rPr>
          <w:lang w:val="en-US"/>
        </w:rPr>
        <w:t xml:space="preserve">', </w:t>
      </w:r>
      <w:r w:rsidRPr="195F29FD">
        <w:rPr>
          <w:i/>
          <w:lang w:val="en-US"/>
        </w:rPr>
        <w:t>Chemical engineering science</w:t>
      </w:r>
      <w:r w:rsidRPr="195F29FD">
        <w:rPr>
          <w:lang w:val="en-US"/>
        </w:rPr>
        <w:t xml:space="preserve">, vol. 302, 120937. </w:t>
      </w:r>
      <w:r w:rsidRPr="195F29FD">
        <w:rPr>
          <w:lang w:val="en-US"/>
        </w:rPr>
        <w:t>https://doi.org/10.1016/j.ces.2024.120937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Siedel, H</w:t>
      </w:r>
      <w:r w:rsidRPr="195F29FD">
        <w:rPr>
          <w:lang w:val="en-US"/>
        </w:rPr>
        <w:t>, Ehling, A, Ritter-Höll, A &amp; Wagner, HW 2025, '</w:t>
      </w:r>
      <w:r w:rsidRPr="195F29FD">
        <w:rPr>
          <w:lang w:val="en-US"/>
        </w:rPr>
        <w:t>IUGS Heritage Stones as Representatives of Geology and Human Culture: Examples from Germany</w:t>
      </w:r>
      <w:r w:rsidRPr="195F29FD">
        <w:rPr>
          <w:lang w:val="en-US"/>
        </w:rPr>
        <w:t xml:space="preserve">', </w:t>
      </w:r>
      <w:r w:rsidRPr="195F29FD">
        <w:rPr>
          <w:i/>
          <w:lang w:val="en-US"/>
        </w:rPr>
        <w:t>Geoheritage</w:t>
      </w:r>
      <w:r w:rsidRPr="195F29FD">
        <w:rPr>
          <w:lang w:val="en-US"/>
        </w:rPr>
        <w:t xml:space="preserve">, vol. 17, no. 1, 27. </w:t>
      </w:r>
      <w:r w:rsidRPr="195F29FD">
        <w:rPr>
          <w:lang w:val="en-US"/>
        </w:rPr>
        <w:t>https://doi.org/10.1007/s12371-025-01068-7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Pugliesi, RA, Siepmann, T</w:t>
      </w:r>
      <w:r w:rsidRPr="195F29FD">
        <w:rPr>
          <w:lang w:val="en-US"/>
        </w:rPr>
        <w:t xml:space="preserve"> &amp; Kaiser, DPO</w:t>
      </w:r>
      <w:r w:rsidRPr="195F29FD">
        <w:rPr>
          <w:lang w:val="en-US"/>
        </w:rPr>
        <w:t xml:space="preserve"> 2025, '</w:t>
      </w:r>
      <w:r w:rsidRPr="195F29FD">
        <w:rPr>
          <w:lang w:val="en-US"/>
        </w:rPr>
        <w:t>Layering hyperintensity in T1-weighted magnetic resonance imaging predicts gallbladder sludge: a retrospective cohort and diagnostic accuracy study in patients with significant liver disease</w:t>
      </w:r>
      <w:r w:rsidRPr="195F29FD">
        <w:rPr>
          <w:lang w:val="en-US"/>
        </w:rPr>
        <w:t xml:space="preserve">', </w:t>
      </w:r>
      <w:r w:rsidRPr="195F29FD">
        <w:rPr>
          <w:i/>
          <w:lang w:val="en-US"/>
        </w:rPr>
        <w:t>Abdominal radiology</w:t>
      </w:r>
      <w:r w:rsidRPr="195F29FD">
        <w:rPr>
          <w:lang w:val="en-US"/>
        </w:rPr>
        <w:t xml:space="preserve">. </w:t>
      </w:r>
      <w:r w:rsidRPr="195F29FD">
        <w:rPr>
          <w:lang w:val="en-US"/>
        </w:rPr>
        <w:t>https://doi.org/10.1007/s00261-024-04756-0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Shamraienko, V, Friedrich, R, Subakti, S, Lubk, A, Krasheninnikov, AV &amp; Eychmüller, A 2025, '</w:t>
      </w:r>
      <w:r w:rsidRPr="195F29FD">
        <w:rPr>
          <w:lang w:val="en-US"/>
        </w:rPr>
        <w:t>Weak Spots in Semiconductor Nanoplatelets: From Isolated Defects Toward Directed Nanoscale Assemblies</w:t>
      </w:r>
      <w:r w:rsidRPr="195F29FD">
        <w:rPr>
          <w:lang w:val="en-US"/>
        </w:rPr>
        <w:t xml:space="preserve">', </w:t>
      </w:r>
      <w:r w:rsidRPr="195F29FD">
        <w:rPr>
          <w:i/>
          <w:lang w:val="en-US"/>
        </w:rPr>
        <w:t>Small</w:t>
      </w:r>
      <w:r w:rsidRPr="195F29FD">
        <w:rPr>
          <w:lang w:val="en-US"/>
        </w:rPr>
        <w:t xml:space="preserve">, vol. 21, no. 5, 2411112. </w:t>
      </w:r>
      <w:r w:rsidRPr="195F29FD">
        <w:rPr>
          <w:lang w:val="en-US"/>
        </w:rPr>
        <w:t>https://doi.org/10.1002/smll.202411112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Minartz, K, d'Hondt, T, Hillmann, L</w:t>
      </w:r>
      <w:r w:rsidRPr="195F29FD">
        <w:rPr>
          <w:lang w:val="en-US"/>
        </w:rPr>
        <w:t>, Starruß, J</w:t>
      </w:r>
      <w:r w:rsidRPr="195F29FD">
        <w:rPr>
          <w:lang w:val="en-US"/>
        </w:rPr>
        <w:t>, Brusch, L</w:t>
      </w:r>
      <w:r w:rsidRPr="195F29FD">
        <w:rPr>
          <w:lang w:val="en-US"/>
        </w:rPr>
        <w:t xml:space="preserve"> &amp; Menkovski, V 2025 '</w:t>
      </w:r>
      <w:r w:rsidRPr="195F29FD">
        <w:rPr>
          <w:lang w:val="en-US"/>
        </w:rPr>
        <w:t>Deep Neural Cellular Potts Models</w:t>
      </w:r>
      <w:r w:rsidRPr="195F29FD">
        <w:rPr>
          <w:lang w:val="en-US"/>
        </w:rPr>
        <w:t xml:space="preserve">' arXiv, pp. 1-18. </w:t>
      </w:r>
      <w:r w:rsidRPr="195F29FD">
        <w:rPr>
          <w:lang w:val="en-US"/>
        </w:rPr>
        <w:t>https://doi.org/10.48550/arXiv.2502.02129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Köhler, P</w:t>
      </w:r>
      <w:r w:rsidRPr="195F29FD">
        <w:rPr>
          <w:lang w:val="en-US"/>
        </w:rPr>
        <w:t>, Kruppke, I</w:t>
      </w:r>
      <w:r w:rsidRPr="195F29FD">
        <w:rPr>
          <w:lang w:val="en-US"/>
        </w:rPr>
        <w:t xml:space="preserve"> &amp; Cherif, C</w:t>
      </w:r>
      <w:r w:rsidRPr="195F29FD">
        <w:rPr>
          <w:lang w:val="en-US"/>
        </w:rPr>
        <w:t xml:space="preserve"> 2025, '</w:t>
      </w:r>
      <w:r w:rsidRPr="195F29FD">
        <w:rPr>
          <w:lang w:val="en-US"/>
        </w:rPr>
        <w:t>Study on the processing of thermoplastic polyvinyl alcohol with ammonium salts by melt spinning and its potential as a precursor fiber</w:t>
      </w:r>
      <w:r w:rsidRPr="195F29FD">
        <w:rPr>
          <w:lang w:val="en-US"/>
        </w:rPr>
        <w:t xml:space="preserve">', </w:t>
      </w:r>
      <w:r w:rsidRPr="195F29FD">
        <w:rPr>
          <w:i/>
          <w:lang w:val="en-US"/>
        </w:rPr>
        <w:t>Textile research journal</w:t>
      </w:r>
      <w:r w:rsidRPr="195F29FD">
        <w:rPr>
          <w:lang w:val="en-US"/>
        </w:rPr>
        <w:t xml:space="preserve">. </w:t>
      </w:r>
      <w:r w:rsidRPr="195F29FD">
        <w:rPr>
          <w:lang w:val="en-US"/>
        </w:rPr>
        <w:t>https://doi.org/10.1177/00405175241297972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Merkel, T 2025, '</w:t>
      </w:r>
      <w:r w:rsidRPr="195F29FD">
        <w:rPr>
          <w:lang w:val="en-US"/>
        </w:rPr>
        <w:t>CRISPR-based approaches for correction of cancer mutations in vitro</w:t>
      </w:r>
      <w:r w:rsidRPr="195F29FD">
        <w:rPr>
          <w:lang w:val="en-US"/>
        </w:rPr>
        <w: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Enge, M</w:t>
      </w:r>
      <w:r w:rsidRPr="195F29FD">
        <w:rPr>
          <w:lang w:val="en-US"/>
        </w:rPr>
        <w:t>, Mösch, T</w:t>
      </w:r>
      <w:r w:rsidRPr="195F29FD">
        <w:rPr>
          <w:lang w:val="en-US"/>
        </w:rPr>
        <w:t>, Klotsche, K</w:t>
      </w:r>
      <w:r w:rsidRPr="195F29FD">
        <w:rPr>
          <w:lang w:val="en-US"/>
        </w:rPr>
        <w:t xml:space="preserve"> &amp; Thomas, C 2025, '</w:t>
      </w:r>
      <w:r w:rsidRPr="195F29FD">
        <w:rPr>
          <w:lang w:val="en-US"/>
        </w:rPr>
        <w:t>GreenSteam: Regenerative Dampferzeugung: R718-Anlagenkonzept mit Drehkolben- und Turboverdichter</w:t>
      </w:r>
      <w:r w:rsidRPr="195F29FD">
        <w:rPr>
          <w:lang w:val="en-US"/>
        </w:rPr>
        <w:t xml:space="preserve">', Paper presented at Deutsche Kälte‐ und Klimatagung 2024, Dresden, Germany, </w:t>
      </w:r>
      <w:r w:rsidRPr="195F29FD">
        <w:rPr>
          <w:lang w:val="en-US"/>
        </w:rPr>
        <w:t>20 Nov 2024</w:t>
      </w:r>
      <w:r w:rsidRPr="195F29FD">
        <w:rPr>
          <w:lang w:val="en-US"/>
        </w:rPr>
        <w:t xml:space="preserve"> - </w:t>
      </w:r>
      <w:r w:rsidRPr="195F29FD">
        <w:rPr>
          <w:lang w:val="en-US"/>
        </w:rPr>
        <w:t>22 Nov 2024</w:t>
      </w:r>
      <w:r w:rsidRPr="195F29FD">
        <w:rPr>
          <w:lang w:val="en-US"/>
        </w:rPr>
        <w: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Zahnert, T &amp; Müller, C 2025, '</w:t>
      </w:r>
      <w:r w:rsidRPr="195F29FD">
        <w:rPr>
          <w:lang w:val="en-US"/>
        </w:rPr>
        <w:t>Paragangliome – Essentials für den HNO-Arzt</w:t>
      </w:r>
      <w:r w:rsidRPr="195F29FD">
        <w:rPr>
          <w:lang w:val="en-US"/>
        </w:rPr>
        <w:t xml:space="preserve">', </w:t>
      </w:r>
      <w:r w:rsidRPr="195F29FD">
        <w:rPr>
          <w:i/>
          <w:lang w:val="en-US"/>
        </w:rPr>
        <w:t>Laryngo- Rhino- Otologie</w:t>
      </w:r>
      <w:r w:rsidRPr="195F29FD">
        <w:rPr>
          <w:lang w:val="en-US"/>
        </w:rPr>
        <w:t xml:space="preserve">, vol. 104, no. 2, pp. 117-136. </w:t>
      </w:r>
      <w:r w:rsidRPr="195F29FD">
        <w:rPr>
          <w:lang w:val="en-US"/>
        </w:rPr>
        <w:t>https://doi.org/10.1055/a-2233-4930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Kirchhoff, A, Herzner, A-M, Urban, C, Piras, A, Düster, R, Mahlberg, J, Grünewald, A, Schlee-Guimarães, TM, Ciupka, K, Leka, P, Bootz, RJ, Wallerath, C, Hunkler, C, de Regt, AK, Kümmerer, BM, Christensen, MH, Schmidt, FI, Lee-Kirsch, MA</w:t>
      </w:r>
      <w:r w:rsidRPr="195F29FD">
        <w:rPr>
          <w:lang w:val="en-US"/>
        </w:rPr>
        <w:t>, Günther, C</w:t>
      </w:r>
      <w:r w:rsidRPr="195F29FD">
        <w:rPr>
          <w:lang w:val="en-US"/>
        </w:rPr>
        <w:t>, Kato, H, Bartok, E, Hartmann, G, Geyer, M, Pichlmair, A &amp; Schlee, M 2025, '</w:t>
      </w:r>
      <w:r w:rsidRPr="195F29FD">
        <w:rPr>
          <w:lang w:val="en-US"/>
        </w:rPr>
        <w:t>RNA-binding proteins hnRNPM and ELAVL1 promote type-I interferon induction downstream of the nucleic acid sensors cGAS and RIG-I</w:t>
      </w:r>
      <w:r w:rsidRPr="195F29FD">
        <w:rPr>
          <w:lang w:val="en-US"/>
        </w:rPr>
        <w:t xml:space="preserve">', </w:t>
      </w:r>
      <w:r w:rsidRPr="195F29FD">
        <w:rPr>
          <w:i/>
          <w:lang w:val="en-US"/>
        </w:rPr>
        <w:t>The EMBO journal</w:t>
      </w:r>
      <w:r w:rsidRPr="195F29FD">
        <w:rPr>
          <w:lang w:val="en-US"/>
        </w:rPr>
        <w:t xml:space="preserve">, vol. 44, no. 3, 107492, pp. 824-853. </w:t>
      </w:r>
      <w:r w:rsidRPr="195F29FD">
        <w:rPr>
          <w:lang w:val="en-US"/>
        </w:rPr>
        <w:t>https://doi.org/10.1038/s44318-024-00331-x</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Scholz, M, Kapteina, BDS &amp; Burkatzki, E 2025, '</w:t>
      </w:r>
      <w:r w:rsidRPr="195F29FD">
        <w:rPr>
          <w:lang w:val="en-US"/>
        </w:rPr>
        <w:t>Schnell ist der Ruf beschädigt</w:t>
      </w:r>
      <w:r w:rsidRPr="195F29FD">
        <w:rPr>
          <w:lang w:val="en-US"/>
        </w:rPr>
        <w:t xml:space="preserve">' </w:t>
      </w:r>
      <w:r w:rsidRPr="195F29FD">
        <w:rPr>
          <w:i/>
          <w:lang w:val="en-US"/>
        </w:rPr>
        <w:t>Frankfurter Allgemeine : Zeitung für Deutschland ; Ausgabe D</w:t>
      </w:r>
      <w:r w:rsidRPr="195F29FD">
        <w:rPr>
          <w:lang w:val="en-US"/>
        </w:rPr>
        <w: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Sporrer, L, Guo, Q, Li, X, Wrzesinska-Lashkova, A, Reichmayr, F, Fu, S, Wang, HI, Bonn, M, Li, X, Laval-Schmidt, PA, Wang, M, Lu, Y</w:t>
      </w:r>
      <w:r w:rsidRPr="195F29FD">
        <w:rPr>
          <w:lang w:val="en-US"/>
        </w:rPr>
        <w:t>, Vaynzof, Y</w:t>
      </w:r>
      <w:r w:rsidRPr="195F29FD">
        <w:rPr>
          <w:lang w:val="en-US"/>
        </w:rPr>
        <w:t>, Yu, M</w:t>
      </w:r>
      <w:r w:rsidRPr="195F29FD">
        <w:rPr>
          <w:lang w:val="en-US"/>
        </w:rPr>
        <w:t>, Feng, X</w:t>
      </w:r>
      <w:r w:rsidRPr="195F29FD">
        <w:rPr>
          <w:lang w:val="en-US"/>
        </w:rPr>
        <w:t xml:space="preserve"> &amp; Dong, R 2025, '</w:t>
      </w:r>
      <w:r w:rsidRPr="195F29FD">
        <w:rPr>
          <w:lang w:val="en-US"/>
        </w:rPr>
        <w:t>Skeletal Nitrogen Functionalization of Isostructural 2D Conjugated MOFs for Enhancement of the Dual-Ion Storage Capacity</w:t>
      </w:r>
      <w:r w:rsidRPr="195F29FD">
        <w:rPr>
          <w:lang w:val="en-US"/>
        </w:rPr>
        <w:t xml:space="preserve">', </w:t>
      </w:r>
      <w:r w:rsidRPr="195F29FD">
        <w:rPr>
          <w:i/>
          <w:lang w:val="en-US"/>
        </w:rPr>
        <w:t>Angewandte Chemie - International Edition</w:t>
      </w:r>
      <w:r w:rsidRPr="195F29FD">
        <w:rPr>
          <w:lang w:val="en-US"/>
        </w:rPr>
        <w:t xml:space="preserve">, vol. 64, no. 6, e202418390. </w:t>
      </w:r>
      <w:r w:rsidRPr="195F29FD">
        <w:rPr>
          <w:lang w:val="en-US"/>
        </w:rPr>
        <w:t>https://doi.org/10.1002/anie.202418390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Xu, Y, Chao, A, Rinaldin, M, Kickuth, A, Brugués, J &amp; Di Talia, S 2025, '</w:t>
      </w:r>
      <w:r w:rsidRPr="195F29FD">
        <w:rPr>
          <w:lang w:val="en-US"/>
        </w:rPr>
        <w:t>The cell cycle oscillator and spindle length set the speed of chromosome separation in Drosophila embryos</w:t>
      </w:r>
      <w:r w:rsidRPr="195F29FD">
        <w:rPr>
          <w:lang w:val="en-US"/>
        </w:rPr>
        <w:t xml:space="preserve">', </w:t>
      </w:r>
      <w:r w:rsidRPr="195F29FD">
        <w:rPr>
          <w:i/>
          <w:lang w:val="en-US"/>
        </w:rPr>
        <w:t>Current biology</w:t>
      </w:r>
      <w:r w:rsidRPr="195F29FD">
        <w:rPr>
          <w:lang w:val="en-US"/>
        </w:rPr>
        <w:t xml:space="preserve">, vol. 35, no. 3, pp. 655-664.e3. </w:t>
      </w:r>
      <w:r w:rsidRPr="195F29FD">
        <w:rPr>
          <w:lang w:val="en-US"/>
        </w:rPr>
        <w:t>https://doi.org/10.1016/j.cub.2024.11.046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Langer, E 2025, '</w:t>
      </w:r>
      <w:r w:rsidRPr="195F29FD">
        <w:rPr>
          <w:lang w:val="en-US"/>
        </w:rPr>
        <w:t>100 years of X-ray Kossel micro-diffraction and its advantages versus the exclusive application of EBSD: From the prediction to current developments: A tribute to the memory of Priv.-Doz. Dr. habil. Siegfried Däbritz</w:t>
      </w:r>
      <w:r w:rsidRPr="195F29FD">
        <w:rPr>
          <w:lang w:val="en-US"/>
        </w:rPr>
        <w:t xml:space="preserve">', </w:t>
      </w:r>
      <w:r w:rsidRPr="195F29FD">
        <w:rPr>
          <w:i/>
          <w:lang w:val="en-US"/>
        </w:rPr>
        <w:t>IOP Conference Series: Materials Science and Engineering</w:t>
      </w:r>
      <w:r w:rsidRPr="195F29FD">
        <w:rPr>
          <w:lang w:val="en-US"/>
        </w:rPr>
        <w:t xml:space="preserve">, vol. 1324, no. 1, 012008. </w:t>
      </w:r>
      <w:r w:rsidRPr="195F29FD">
        <w:rPr>
          <w:lang w:val="en-US"/>
        </w:rPr>
        <w:t>https://doi.org/10.1088/1757-899X/1324/1/012008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El-Daher, F, Enos, SJ, Drake, LK, Wehner, D, Westphal, M, Porter, NJ</w:t>
      </w:r>
      <w:r w:rsidRPr="195F29FD">
        <w:rPr>
          <w:lang w:val="en-US"/>
        </w:rPr>
        <w:t>, Becker, CG</w:t>
      </w:r>
      <w:r w:rsidRPr="195F29FD">
        <w:rPr>
          <w:lang w:val="en-US"/>
        </w:rPr>
        <w:t xml:space="preserve"> &amp; Becker, T 2025, '</w:t>
      </w:r>
      <w:r w:rsidRPr="195F29FD">
        <w:rPr>
          <w:lang w:val="en-US"/>
        </w:rPr>
        <w:t>Correction: Microglia are essential for tissue contraction in wound closure after brain injury in zebrafish larvae</w:t>
      </w:r>
      <w:r w:rsidRPr="195F29FD">
        <w:rPr>
          <w:lang w:val="en-US"/>
        </w:rPr>
        <w:t xml:space="preserve">' </w:t>
      </w:r>
      <w:r w:rsidRPr="195F29FD">
        <w:rPr>
          <w:i/>
          <w:lang w:val="en-US"/>
        </w:rPr>
        <w:t>Life science alliance</w:t>
      </w:r>
      <w:r w:rsidRPr="195F29FD">
        <w:rPr>
          <w:lang w:val="en-US"/>
        </w:rPr>
        <w:t xml:space="preserve">, vol. 8, no. 2. </w:t>
      </w:r>
      <w:r w:rsidRPr="195F29FD">
        <w:rPr>
          <w:lang w:val="en-US"/>
        </w:rPr>
        <w:t>https://doi.org/10.26508/lsa.202403129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Thorhauer, M, Heckert, M, Heinze, S &amp; Leyens, C 2025, '</w:t>
      </w:r>
      <w:r w:rsidRPr="195F29FD">
        <w:rPr>
          <w:lang w:val="en-US"/>
        </w:rPr>
        <w:t>High-temperature-driven degradation analysis and modelling of an industrial gas turbine applicable γ/β NiCoCrAlYRe coating – Part I: Microstructural investigations after long-term high-temperature exposure</w:t>
      </w:r>
      <w:r w:rsidRPr="195F29FD">
        <w:rPr>
          <w:lang w:val="en-US"/>
        </w:rPr>
        <w:t xml:space="preserve">', </w:t>
      </w:r>
      <w:r w:rsidRPr="195F29FD">
        <w:rPr>
          <w:i/>
          <w:lang w:val="en-US"/>
        </w:rPr>
        <w:t>Surface and Coatings Technology</w:t>
      </w:r>
      <w:r w:rsidRPr="195F29FD">
        <w:rPr>
          <w:lang w:val="en-US"/>
        </w:rPr>
        <w:t xml:space="preserve">, vol. 497, 131741. </w:t>
      </w:r>
      <w:r w:rsidRPr="195F29FD">
        <w:rPr>
          <w:lang w:val="en-US"/>
        </w:rPr>
        <w:t>https://doi.org/10.1016/j.surfcoat.2025.131741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Diaz Pescador, E</w:t>
      </w:r>
      <w:r w:rsidRPr="195F29FD">
        <w:rPr>
          <w:lang w:val="en-US"/>
        </w:rPr>
        <w:t>, Viebach, M</w:t>
      </w:r>
      <w:r w:rsidRPr="195F29FD">
        <w:rPr>
          <w:lang w:val="en-US"/>
        </w:rPr>
        <w:t>, Gamaleja, F</w:t>
      </w:r>
      <w:r w:rsidRPr="195F29FD">
        <w:rPr>
          <w:lang w:val="en-US"/>
        </w:rPr>
        <w:t>, Lippmann, W &amp; Hurtado Gutierrez, A 2025, '</w:t>
      </w:r>
      <w:r w:rsidRPr="195F29FD">
        <w:rPr>
          <w:lang w:val="en-US"/>
        </w:rPr>
        <w:t>Impact assessment of the integration of a generic PEM electrolyser facility into Rivne nuclear station</w:t>
      </w:r>
      <w:r w:rsidRPr="195F29FD">
        <w:rPr>
          <w:lang w:val="en-US"/>
        </w:rPr>
        <w:t xml:space="preserve">', </w:t>
      </w:r>
      <w:r w:rsidRPr="195F29FD">
        <w:rPr>
          <w:i/>
          <w:lang w:val="en-US"/>
        </w:rPr>
        <w:t>Nuclear Engineering and Design</w:t>
      </w:r>
      <w:r w:rsidRPr="195F29FD">
        <w:rPr>
          <w:lang w:val="en-US"/>
        </w:rPr>
        <w:t xml:space="preserve">, vol. 432, no. 432, 113767. </w:t>
      </w:r>
      <w:r w:rsidRPr="195F29FD">
        <w:rPr>
          <w:lang w:val="en-US"/>
        </w:rPr>
        <w:t>https://doi.org/10.1016/j.nucengdes.2024.113767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Langer, E, Potapov, L &amp; Kopeček, J 2025, '</w:t>
      </w:r>
      <w:r w:rsidRPr="195F29FD">
        <w:rPr>
          <w:lang w:val="en-US"/>
        </w:rPr>
        <w:t>Investigations of the ferromagnetic shape memory alloy Co-Ni-Al by X-ray Kossel microdiffraction</w:t>
      </w:r>
      <w:r w:rsidRPr="195F29FD">
        <w:rPr>
          <w:lang w:val="en-US"/>
        </w:rPr>
        <w:t xml:space="preserve">', </w:t>
      </w:r>
      <w:r w:rsidRPr="195F29FD">
        <w:rPr>
          <w:i/>
          <w:lang w:val="en-US"/>
        </w:rPr>
        <w:t>IOP Conference Series: Materials Science and Engineering</w:t>
      </w:r>
      <w:r w:rsidRPr="195F29FD">
        <w:rPr>
          <w:lang w:val="en-US"/>
        </w:rPr>
        <w:t xml:space="preserve">, vol. 1324, no. 1, 012009. </w:t>
      </w:r>
      <w:r w:rsidRPr="195F29FD">
        <w:rPr>
          <w:lang w:val="en-US"/>
        </w:rPr>
        <w:t>https://doi.org/10.1088/1757-899X/1324/1/012009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Zhao, T, Zhuang, Z, Chang, T</w:t>
      </w:r>
      <w:r w:rsidRPr="195F29FD">
        <w:rPr>
          <w:lang w:val="en-US"/>
        </w:rPr>
        <w:t>, Grunewald, J</w:t>
      </w:r>
      <w:r w:rsidRPr="195F29FD">
        <w:rPr>
          <w:lang w:val="en-US"/>
        </w:rPr>
        <w:t xml:space="preserve"> &amp; Yu, Y 2025, '</w:t>
      </w:r>
      <w:r w:rsidRPr="195F29FD">
        <w:rPr>
          <w:lang w:val="en-US"/>
        </w:rPr>
        <w:t>Performance-oriented design of thermal-activated building envelope based on multi-objective optimization: Method and application</w:t>
      </w:r>
      <w:r w:rsidRPr="195F29FD">
        <w:rPr>
          <w:lang w:val="en-US"/>
        </w:rPr>
        <w:t xml:space="preserve">', </w:t>
      </w:r>
      <w:r w:rsidRPr="195F29FD">
        <w:rPr>
          <w:i/>
          <w:lang w:val="en-US"/>
        </w:rPr>
        <w:t>Energy and buildings</w:t>
      </w:r>
      <w:r w:rsidRPr="195F29FD">
        <w:rPr>
          <w:lang w:val="en-US"/>
        </w:rPr>
        <w:t xml:space="preserve">, vol. 328, 115198. </w:t>
      </w:r>
      <w:r w:rsidRPr="195F29FD">
        <w:rPr>
          <w:lang w:val="en-US"/>
        </w:rPr>
        <w:t>https://doi.org/10.1016/j.enbuild.2024.115198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Zeyen, T, Böhm, L, Paech, D, Schäfer, N, Tzaridis, T, Duffy, C, Nitsch, L, Schneider, M, Potthoff, A-L, Schneider-Rothhaar, JL, Steinbach, JP, Hau, P, Kowalski, T, Seidel, C, Krex, D, Grauer, O, Goldbrunner, R, Zeiner, PS, Tabatabai, G, Galldiks, N, Stummer, W, Hattingen, E, Glas, M, Gkika, E, Vatter, H, Radbruch, A, Herrlinger, U, Weller, J &amp; Schaub, C 2025, '</w:t>
      </w:r>
      <w:r w:rsidRPr="195F29FD">
        <w:rPr>
          <w:lang w:val="en-US"/>
        </w:rPr>
        <w:t>Quantitative assessment of residual tumor is a strong and independent predictor of survival in methylated glioblastoma following radiochemotherapy with CCNU/TMZ</w:t>
      </w:r>
      <w:r w:rsidRPr="195F29FD">
        <w:rPr>
          <w:lang w:val="en-US"/>
        </w:rPr>
        <w:t xml:space="preserve">', </w:t>
      </w:r>
      <w:r w:rsidRPr="195F29FD">
        <w:rPr>
          <w:i/>
          <w:lang w:val="en-US"/>
        </w:rPr>
        <w:t>Neuro-oncology</w:t>
      </w:r>
      <w:r w:rsidRPr="195F29FD">
        <w:rPr>
          <w:lang w:val="en-US"/>
        </w:rPr>
        <w:t xml:space="preserve">, vol. 27, no. 2, pp. 557-566. </w:t>
      </w:r>
      <w:r w:rsidRPr="195F29FD">
        <w:rPr>
          <w:lang w:val="en-US"/>
        </w:rPr>
        <w:t>https://doi.org/10.1093/neuonc/noae205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Ishiguro, S, Taniguchi, S, Schmidt, N, Jost, M, Wanke, S</w:t>
      </w:r>
      <w:r w:rsidRPr="195F29FD">
        <w:rPr>
          <w:lang w:val="en-US"/>
        </w:rPr>
        <w:t>, Heitkam, T</w:t>
      </w:r>
      <w:r w:rsidRPr="195F29FD">
        <w:rPr>
          <w:lang w:val="en-US"/>
        </w:rPr>
        <w:t xml:space="preserve"> &amp; Ohmido, N 2025, '</w:t>
      </w:r>
      <w:r w:rsidRPr="195F29FD">
        <w:rPr>
          <w:lang w:val="en-US"/>
        </w:rPr>
        <w:t>Repeatome landscapes and cytogenetics of hortensias provide a framework to trace Hydrangea evolution and domestication</w:t>
      </w:r>
      <w:r w:rsidRPr="195F29FD">
        <w:rPr>
          <w:lang w:val="en-US"/>
        </w:rPr>
        <w:t xml:space="preserve">', </w:t>
      </w:r>
      <w:r w:rsidRPr="195F29FD">
        <w:rPr>
          <w:i/>
          <w:lang w:val="en-US"/>
        </w:rPr>
        <w:t>Annals of Botany</w:t>
      </w:r>
      <w:r w:rsidRPr="195F29FD">
        <w:rPr>
          <w:lang w:val="en-US"/>
        </w:rPr>
        <w:t xml:space="preserve">, vol. 135, no. 3, mcae184. </w:t>
      </w:r>
      <w:r w:rsidRPr="195F29FD">
        <w:rPr>
          <w:lang w:val="en-US"/>
        </w:rPr>
        <w:t>https://doi.org/10.1093/aob/mcae184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Pionteck, MN, Roeper, M, Koppitz, B, Seddon, SD, Rüsing, M, Padberg, L, Eigner, C, Silberhorn, C, Sanna, S</w:t>
      </w:r>
      <w:r w:rsidRPr="195F29FD">
        <w:rPr>
          <w:lang w:val="en-US"/>
        </w:rPr>
        <w:t xml:space="preserve"> &amp; Eng, LM</w:t>
      </w:r>
      <w:r w:rsidRPr="195F29FD">
        <w:rPr>
          <w:lang w:val="en-US"/>
        </w:rPr>
        <w:t xml:space="preserve"> 2025, '</w:t>
      </w:r>
      <w:r w:rsidRPr="195F29FD">
        <w:rPr>
          <w:lang w:val="en-US"/>
        </w:rPr>
        <w:t>Second-order nonlinear piezo-optic properties of single crystal lithium niobate thin films</w:t>
      </w:r>
      <w:r w:rsidRPr="195F29FD">
        <w:rPr>
          <w:lang w:val="en-US"/>
        </w:rPr>
        <w:t xml:space="preserve">', </w:t>
      </w:r>
      <w:r w:rsidRPr="195F29FD">
        <w:rPr>
          <w:i/>
          <w:lang w:val="en-US"/>
        </w:rPr>
        <w:t>Physical Review B</w:t>
      </w:r>
      <w:r w:rsidRPr="195F29FD">
        <w:rPr>
          <w:lang w:val="en-US"/>
        </w:rPr>
        <w:t xml:space="preserve">, vol. 111, no. 6, 064109. </w:t>
      </w:r>
      <w:r w:rsidRPr="195F29FD">
        <w:rPr>
          <w:lang w:val="en-US"/>
        </w:rPr>
        <w:t>https://doi.org/10.1103/PhysRevB.111.064109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Niese, N, Galek, P, Bräuniger, Y, Grothe, J</w:t>
      </w:r>
      <w:r w:rsidRPr="195F29FD">
        <w:rPr>
          <w:lang w:val="en-US"/>
        </w:rPr>
        <w:t xml:space="preserve"> &amp; Kaskel, S</w:t>
      </w:r>
      <w:r w:rsidRPr="195F29FD">
        <w:rPr>
          <w:lang w:val="en-US"/>
        </w:rPr>
        <w:t xml:space="preserve"> 2025, '</w:t>
      </w:r>
      <w:r w:rsidRPr="195F29FD">
        <w:rPr>
          <w:lang w:val="en-US"/>
        </w:rPr>
        <w:t>Solid-state switchable capacitors based on polymer-electrolytes</w:t>
      </w:r>
      <w:r w:rsidRPr="195F29FD">
        <w:rPr>
          <w:lang w:val="en-US"/>
        </w:rPr>
        <w:t xml:space="preserve">', </w:t>
      </w:r>
      <w:r w:rsidRPr="195F29FD">
        <w:rPr>
          <w:i/>
          <w:lang w:val="en-US"/>
        </w:rPr>
        <w:t>Electrochimica acta</w:t>
      </w:r>
      <w:r w:rsidRPr="195F29FD">
        <w:rPr>
          <w:lang w:val="en-US"/>
        </w:rPr>
        <w:t xml:space="preserve">, vol. 512, 145486. </w:t>
      </w:r>
      <w:r w:rsidRPr="195F29FD">
        <w:rPr>
          <w:lang w:val="en-US"/>
        </w:rPr>
        <w:t>https://doi.org/10.1016/j.electacta.2024.145486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Skonieczna, W, Wojtaszek, M, Lypchanskyi, O, Cichocki, K, Goły, M, Kopyściański, M, Zientara, D, Stanik, R</w:t>
      </w:r>
      <w:r w:rsidRPr="195F29FD">
        <w:rPr>
          <w:lang w:val="en-US"/>
        </w:rPr>
        <w:t>, Gude, M</w:t>
      </w:r>
      <w:r w:rsidRPr="195F29FD">
        <w:rPr>
          <w:lang w:val="en-US"/>
        </w:rPr>
        <w:t xml:space="preserve"> &amp; Prahl, U 2025, '</w:t>
      </w:r>
      <w:r w:rsidRPr="195F29FD">
        <w:rPr>
          <w:lang w:val="en-US"/>
        </w:rPr>
        <w:t>The design and optimization of the mixing process for Udimet 720LI nickel alloy manufacturing from elemental powders</w:t>
      </w:r>
      <w:r w:rsidRPr="195F29FD">
        <w:rPr>
          <w:lang w:val="en-US"/>
        </w:rPr>
        <w:t xml:space="preserve">', </w:t>
      </w:r>
      <w:r w:rsidRPr="195F29FD">
        <w:rPr>
          <w:i/>
          <w:lang w:val="en-US"/>
        </w:rPr>
        <w:t>Advances in Science and Technology Research Journal</w:t>
      </w:r>
      <w:r w:rsidRPr="195F29FD">
        <w:rPr>
          <w:lang w:val="en-US"/>
        </w:rPr>
        <w:t xml:space="preserve">, vol. 19, no. 3, pp. 1-11. </w:t>
      </w:r>
      <w:r w:rsidRPr="195F29FD">
        <w:rPr>
          <w:lang w:val="en-US"/>
        </w:rPr>
        <w:t>https://doi.org/10.12913/22998624/196993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Wang, L, Ma, T, Lucas, D, Eckert, K &amp; Hessenkemper, H 2025, '</w:t>
      </w:r>
      <w:r w:rsidRPr="195F29FD">
        <w:rPr>
          <w:lang w:val="en-US"/>
        </w:rPr>
        <w:t>A contribution to 3D tracking of deformable bubbles in swarms using temporal information</w:t>
      </w:r>
      <w:r w:rsidRPr="195F29FD">
        <w:rPr>
          <w:lang w:val="en-US"/>
        </w:rPr>
        <w:t xml:space="preserve">', </w:t>
      </w:r>
      <w:r w:rsidRPr="195F29FD">
        <w:rPr>
          <w:i/>
          <w:lang w:val="en-US"/>
        </w:rPr>
        <w:t>Experiments in fluids</w:t>
      </w:r>
      <w:r w:rsidRPr="195F29FD">
        <w:rPr>
          <w:lang w:val="en-US"/>
        </w:rPr>
        <w:t xml:space="preserve">, vol. 66, no. 2, 34. </w:t>
      </w:r>
      <w:r w:rsidRPr="195F29FD">
        <w:rPr>
          <w:lang w:val="en-US"/>
        </w:rPr>
        <w:t>https://doi.org/10.1007/s00348-025-03963-9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Koal, J</w:t>
      </w:r>
      <w:r w:rsidRPr="195F29FD">
        <w:rPr>
          <w:lang w:val="en-US"/>
        </w:rPr>
        <w:t>, Baumgarten, M</w:t>
      </w:r>
      <w:r w:rsidRPr="195F29FD">
        <w:rPr>
          <w:lang w:val="en-US"/>
        </w:rPr>
        <w:t>, Nikolov, C, Mathiszik, C, Schmale, HC &amp; Ramakrishnan, S 2025, '</w:t>
      </w:r>
      <w:r w:rsidRPr="195F29FD">
        <w:rPr>
          <w:lang w:val="en-US"/>
        </w:rPr>
        <w:t>Acoustic process monitoring during projection welding using airborne sound analysis and machine learning</w:t>
      </w:r>
      <w:r w:rsidRPr="195F29FD">
        <w:rPr>
          <w:lang w:val="en-US"/>
        </w:rPr>
        <w:t xml:space="preserve">', </w:t>
      </w:r>
      <w:r w:rsidRPr="195F29FD">
        <w:rPr>
          <w:i/>
          <w:lang w:val="en-US"/>
        </w:rPr>
        <w:t>Welding in the world</w:t>
      </w:r>
      <w:r w:rsidRPr="195F29FD">
        <w:rPr>
          <w:lang w:val="en-US"/>
        </w:rPr>
        <w:t xml:space="preserve">, vol. 69, no. 2, pp. 459-470. </w:t>
      </w:r>
      <w:r w:rsidRPr="195F29FD">
        <w:rPr>
          <w:lang w:val="en-US"/>
        </w:rPr>
        <w:t>https://doi.org/10.1007/s40194-024-01876-5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Geisler, M, Khan, J</w:t>
      </w:r>
      <w:r w:rsidRPr="195F29FD">
        <w:rPr>
          <w:lang w:val="en-US"/>
        </w:rPr>
        <w:t>, Heine, T</w:t>
      </w:r>
      <w:r w:rsidRPr="195F29FD">
        <w:rPr>
          <w:lang w:val="en-US"/>
        </w:rPr>
        <w:t>, Ansorge-Schumacher, MB</w:t>
      </w:r>
      <w:r w:rsidRPr="195F29FD">
        <w:rPr>
          <w:lang w:val="en-US"/>
        </w:rPr>
        <w:t>, Thiele, J &amp; Kaufmann, A 2025, '</w:t>
      </w:r>
      <w:r w:rsidRPr="195F29FD">
        <w:rPr>
          <w:lang w:val="en-US"/>
        </w:rPr>
        <w:t>Analysis of high-molecular weight polyethylene glycol degradation by Pseudomonas sp.</w:t>
      </w:r>
      <w:r w:rsidRPr="195F29FD">
        <w:rPr>
          <w:lang w:val="en-US"/>
        </w:rPr>
        <w:t xml:space="preserve">', </w:t>
      </w:r>
      <w:r w:rsidRPr="195F29FD">
        <w:rPr>
          <w:i/>
          <w:lang w:val="en-US"/>
        </w:rPr>
        <w:t>Polymer Degradation and Stability</w:t>
      </w:r>
      <w:r w:rsidRPr="195F29FD">
        <w:rPr>
          <w:lang w:val="en-US"/>
        </w:rPr>
        <w:t xml:space="preserve">, vol. 232, 111144. </w:t>
      </w:r>
      <w:r w:rsidRPr="195F29FD">
        <w:rPr>
          <w:lang w:val="en-US"/>
        </w:rPr>
        <w:t>https://doi.org/10.1016/j.polymdegradstab.2024.111144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Kern, WV, Baumann, J, Först, G, Kramme, E, Steib-Bauert, M, Kranz, J, Magistro, G &amp; de With, K 2025, '</w:t>
      </w:r>
      <w:r w:rsidRPr="195F29FD">
        <w:rPr>
          <w:lang w:val="en-US"/>
        </w:rPr>
        <w:t>Antibiotikaverschreibung in urologischen Kliniken Deutschlands: Ergebnisse einer Querschnittstudie</w:t>
      </w:r>
      <w:r w:rsidRPr="195F29FD">
        <w:rPr>
          <w:lang w:val="en-US"/>
        </w:rPr>
        <w:t xml:space="preserve">', </w:t>
      </w:r>
      <w:r w:rsidRPr="195F29FD">
        <w:rPr>
          <w:i/>
          <w:lang w:val="en-US"/>
        </w:rPr>
        <w:t>Urologie</w:t>
      </w:r>
      <w:r w:rsidRPr="195F29FD">
        <w:rPr>
          <w:lang w:val="en-US"/>
        </w:rPr>
        <w:t xml:space="preserve">, vol. 64, no. 2, pp. 165–172. </w:t>
      </w:r>
      <w:r w:rsidRPr="195F29FD">
        <w:rPr>
          <w:lang w:val="en-US"/>
        </w:rPr>
        <w:t>https://doi.org/10.1007/s00120-024-02469-2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Barrett, A, Olayinka-Amao, O</w:t>
      </w:r>
      <w:r w:rsidRPr="195F29FD">
        <w:rPr>
          <w:lang w:val="en-US"/>
        </w:rPr>
        <w:t>, Ziemssen, T</w:t>
      </w:r>
      <w:r w:rsidRPr="195F29FD">
        <w:rPr>
          <w:lang w:val="en-US"/>
        </w:rPr>
        <w:t>, Bharadia, T, Henke, C &amp; Kamudoni, P 2025, '</w:t>
      </w:r>
      <w:r w:rsidRPr="195F29FD">
        <w:rPr>
          <w:lang w:val="en-US"/>
        </w:rPr>
        <w:t>A plain language summary of a study exploring the experiences of people with relapsing-remitting multiple sclerosis: what symptoms and impacts of the disease matter most and how can they be evaluated better?</w:t>
      </w:r>
      <w:r w:rsidRPr="195F29FD">
        <w:rPr>
          <w:lang w:val="en-US"/>
        </w:rPr>
        <w:t xml:space="preserve">', </w:t>
      </w:r>
      <w:r w:rsidRPr="195F29FD">
        <w:rPr>
          <w:i/>
          <w:lang w:val="en-US"/>
        </w:rPr>
        <w:t>Neurodegenerative disease management</w:t>
      </w:r>
      <w:r w:rsidRPr="195F29FD">
        <w:rPr>
          <w:lang w:val="en-US"/>
        </w:rPr>
        <w:t xml:space="preserve">, pp. 1-8. </w:t>
      </w:r>
      <w:r w:rsidRPr="195F29FD">
        <w:rPr>
          <w:lang w:val="en-US"/>
        </w:rPr>
        <w:t>https://doi.org/10.1080/17582024.2024.2441068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Jiang, H, Okhrin, O &amp; Rockinger, M 2025, '</w:t>
      </w:r>
      <w:r w:rsidRPr="195F29FD">
        <w:rPr>
          <w:lang w:val="en-US"/>
        </w:rPr>
        <w:t>Artificial neural network small-sample-bias-corrections of the AR(1) parameter close to unit root</w:t>
      </w:r>
      <w:r w:rsidRPr="195F29FD">
        <w:rPr>
          <w:lang w:val="en-US"/>
        </w:rPr>
        <w:t xml:space="preserve">', </w:t>
      </w:r>
      <w:r w:rsidRPr="195F29FD">
        <w:rPr>
          <w:i/>
          <w:lang w:val="en-US"/>
        </w:rPr>
        <w:t>Statistica Neerlandica</w:t>
      </w:r>
      <w:r w:rsidRPr="195F29FD">
        <w:rPr>
          <w:lang w:val="en-US"/>
        </w:rPr>
        <w:t xml:space="preserve">, vol. 79, no. 1, e12354. </w:t>
      </w:r>
      <w:r w:rsidRPr="195F29FD">
        <w:rPr>
          <w:lang w:val="en-US"/>
        </w:rPr>
        <w:t>https://doi.org/10.1111/stan.12354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Plettenberg, L</w:t>
      </w:r>
      <w:r w:rsidRPr="195F29FD">
        <w:rPr>
          <w:lang w:val="en-US"/>
        </w:rPr>
        <w:t>, Kraeplin, A</w:t>
      </w:r>
      <w:r w:rsidRPr="195F29FD">
        <w:rPr>
          <w:lang w:val="en-US"/>
        </w:rPr>
        <w:t>, Voss, C, Beesdo-Baum, K &amp; Kische, H 2025, '</w:t>
      </w:r>
      <w:r w:rsidRPr="195F29FD">
        <w:rPr>
          <w:lang w:val="en-US"/>
        </w:rPr>
        <w:t>Associations Between Stress and Hair Cortisol and Their Relationship to Alcohol Use Among Adolescents and Young Adults: An Epidemiological Cohort Study</w:t>
      </w:r>
      <w:r w:rsidRPr="195F29FD">
        <w:rPr>
          <w:lang w:val="en-US"/>
        </w:rPr>
        <w:t xml:space="preserve">', </w:t>
      </w:r>
      <w:r w:rsidRPr="195F29FD">
        <w:rPr>
          <w:i/>
          <w:lang w:val="en-US"/>
        </w:rPr>
        <w:t>Addiction biology</w:t>
      </w:r>
      <w:r w:rsidRPr="195F29FD">
        <w:rPr>
          <w:lang w:val="en-US"/>
        </w:rPr>
        <w:t xml:space="preserve">, vol. 30, no. 2, e70018. </w:t>
      </w:r>
      <w:r w:rsidRPr="195F29FD">
        <w:rPr>
          <w:lang w:val="en-US"/>
        </w:rPr>
        <w:t>https://doi.org/10.1111/adb.70018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Kramer, R, Günther, S, Eyüpoglu, IY, Juratli, T</w:t>
      </w:r>
      <w:r w:rsidRPr="195F29FD">
        <w:rPr>
          <w:lang w:val="en-US"/>
        </w:rPr>
        <w:t xml:space="preserve"> &amp; Polanski, W</w:t>
      </w:r>
      <w:r w:rsidRPr="195F29FD">
        <w:rPr>
          <w:lang w:val="en-US"/>
        </w:rPr>
        <w:t xml:space="preserve"> 2025, '</w:t>
      </w:r>
      <w:r w:rsidRPr="195F29FD">
        <w:rPr>
          <w:lang w:val="en-US"/>
        </w:rPr>
        <w:t>Auswirkungen der Arbeitszeiterfassung aus Sicht der chirurgisch Tätigen</w:t>
      </w:r>
      <w:r w:rsidRPr="195F29FD">
        <w:rPr>
          <w:lang w:val="en-US"/>
        </w:rPr>
        <w:t xml:space="preserve">', </w:t>
      </w:r>
      <w:r w:rsidRPr="195F29FD">
        <w:rPr>
          <w:i/>
          <w:lang w:val="en-US"/>
        </w:rPr>
        <w:t>Die Chirurgie : Zeitschrift für alle Gebiete der operativen Medizin</w:t>
      </w:r>
      <w:r w:rsidRPr="195F29FD">
        <w:rPr>
          <w:lang w:val="en-US"/>
        </w:rPr>
        <w:t xml:space="preserve">, vol. 96, no. 2, pp. 150–157. </w:t>
      </w:r>
      <w:r w:rsidRPr="195F29FD">
        <w:rPr>
          <w:lang w:val="en-US"/>
        </w:rPr>
        <w:t>https://doi.org/10.1007/s00104-024-02154-2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An, X</w:t>
      </w:r>
      <w:r w:rsidRPr="195F29FD">
        <w:rPr>
          <w:lang w:val="en-US"/>
        </w:rPr>
        <w:t>, Morath, HPE</w:t>
      </w:r>
      <w:r w:rsidRPr="195F29FD">
        <w:rPr>
          <w:lang w:val="en-US"/>
        </w:rPr>
        <w:t>, Protze, F</w:t>
      </w:r>
      <w:r w:rsidRPr="195F29FD">
        <w:rPr>
          <w:lang w:val="en-US"/>
        </w:rPr>
        <w:t>, Wagner, J</w:t>
      </w:r>
      <w:r w:rsidRPr="195F29FD">
        <w:rPr>
          <w:lang w:val="en-US"/>
        </w:rPr>
        <w:t xml:space="preserve"> &amp; Ellinger, F 2025, '</w:t>
      </w:r>
      <w:r w:rsidRPr="195F29FD">
        <w:rPr>
          <w:lang w:val="en-US"/>
        </w:rPr>
        <w:t>A V -Band 2-Gb/s 6.5-dBm Low-Power Transmitter in CMOS With On-Chip Antenna and Consumption Adaptivity Down to 700 nW</w:t>
      </w:r>
      <w:r w:rsidRPr="195F29FD">
        <w:rPr>
          <w:lang w:val="en-US"/>
        </w:rPr>
        <w:t xml:space="preserve">', </w:t>
      </w:r>
      <w:r w:rsidRPr="195F29FD">
        <w:rPr>
          <w:i/>
          <w:lang w:val="en-US"/>
        </w:rPr>
        <w:t>IEEE journal of solid-state circuits</w:t>
      </w:r>
      <w:r w:rsidRPr="195F29FD">
        <w:rPr>
          <w:lang w:val="en-US"/>
        </w:rPr>
        <w:t xml:space="preserve">, vol. 60, no. 2, 10669607, pp. 410-420. </w:t>
      </w:r>
      <w:r w:rsidRPr="195F29FD">
        <w:rPr>
          <w:lang w:val="en-US"/>
        </w:rPr>
        <w:t>https://doi.org/10.1109/JSSC.2024.3449281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Sturz, R 2025, '</w:t>
      </w:r>
      <w:r w:rsidRPr="195F29FD">
        <w:rPr>
          <w:lang w:val="en-US"/>
        </w:rPr>
        <w:t>Bewertung der Praktikabilität optimierungsbasierter Regelungen in der Wärmeversorgung anhand eines Wohnkomplexes mit BHKW und Erdwärme-Wärmepumpe</w:t>
      </w:r>
      <w:r w:rsidRPr="195F29FD">
        <w:rPr>
          <w:lang w:val="en-US"/>
        </w:rPr>
        <w:t>', Dipl.-Ing., Chair of Building Energy Systems and Heat Supply.</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Becker, C, Linxweiler, J, Skowron, MA &amp; Thomas, C 2025, '</w:t>
      </w:r>
      <w:r w:rsidRPr="195F29FD">
        <w:rPr>
          <w:lang w:val="en-US"/>
        </w:rPr>
        <w:t>Brücken bauen für den Wissenstransfer und die multidisziplinäre Forschung: 15. AuF-Symposium in Homburg</w:t>
      </w:r>
      <w:r w:rsidRPr="195F29FD">
        <w:rPr>
          <w:lang w:val="en-US"/>
        </w:rPr>
        <w:t xml:space="preserve">', </w:t>
      </w:r>
      <w:r w:rsidRPr="195F29FD">
        <w:rPr>
          <w:i/>
          <w:lang w:val="en-US"/>
        </w:rPr>
        <w:t>Urologie (Heidelberg, Germany)</w:t>
      </w:r>
      <w:r w:rsidRPr="195F29FD">
        <w:rPr>
          <w:lang w:val="en-US"/>
        </w:rPr>
        <w:t xml:space="preserve">, vol. 64, no. Suppl. 1, pp. 1-4. </w:t>
      </w:r>
      <w:r w:rsidRPr="195F29FD">
        <w:rPr>
          <w:lang w:val="en-US"/>
        </w:rPr>
        <w:t>https://doi.org/10.1007/s00120-024-02509-x</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Kevdzija, M, Bartha-Doering , L, Heying, R, Heylighen, A, Jelić , A, Jellema , P, Kalhorn, AF, Mandl, S, Marquardt, G, Moser, B, Muszynska-Spielauer , M, Ortibus , E, Renner, A-T, Schoß, A-S &amp; Tutenel, P 2025, '</w:t>
      </w:r>
      <w:r w:rsidRPr="195F29FD">
        <w:rPr>
          <w:lang w:val="en-US"/>
        </w:rPr>
        <w:t>Building support for children and families affected by stroke (BUILD CARE): Study protocol</w:t>
      </w:r>
      <w:r w:rsidRPr="195F29FD">
        <w:rPr>
          <w:lang w:val="en-US"/>
        </w:rPr>
        <w:t xml:space="preserve">', </w:t>
      </w:r>
      <w:r w:rsidRPr="195F29FD">
        <w:rPr>
          <w:i/>
          <w:lang w:val="en-US"/>
        </w:rPr>
        <w:t>PLoS ONE</w:t>
      </w:r>
      <w:r w:rsidRPr="195F29FD">
        <w:rPr>
          <w:lang w:val="en-US"/>
        </w:rPr>
        <w:t xml:space="preserve">, vol. 20, no. 2, e0308765. </w:t>
      </w:r>
      <w:r w:rsidRPr="195F29FD">
        <w:rPr>
          <w:lang w:val="en-US"/>
        </w:rPr>
        <w:t>https://doi.org/10.1371/journal.pone.0308765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Winter, Y, Simon, OJ, Spreer, A, Othman, AE, Altmann, S, Brandt, M, Barlinn, K, Back, T, Civelek, A, Bach, J-P, Schiffer, J, Dresel, C, Meuth, S, Bittner, S, Groppa, S &amp; Brummer, T 2025, '</w:t>
      </w:r>
      <w:r w:rsidRPr="195F29FD">
        <w:rPr>
          <w:lang w:val="en-US"/>
        </w:rPr>
        <w:t>Cerebral vasculitis as clinical manifestation of neuroborreliosis: Pattern of vascular pathology and prognostic factors of outcome</w:t>
      </w:r>
      <w:r w:rsidRPr="195F29FD">
        <w:rPr>
          <w:lang w:val="en-US"/>
        </w:rPr>
        <w:t xml:space="preserve">', </w:t>
      </w:r>
      <w:r w:rsidRPr="195F29FD">
        <w:rPr>
          <w:i/>
          <w:lang w:val="en-US"/>
        </w:rPr>
        <w:t>International Journal of Stroke</w:t>
      </w:r>
      <w:r w:rsidRPr="195F29FD">
        <w:rPr>
          <w:lang w:val="en-US"/>
        </w:rPr>
        <w:t xml:space="preserve">, vol. 20, no. 2, pp. 205-214. </w:t>
      </w:r>
      <w:r w:rsidRPr="195F29FD">
        <w:rPr>
          <w:lang w:val="en-US"/>
        </w:rPr>
        <w:t>https://doi.org/10.1177/17474930241287326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Esser, P, Walker, M, Lazoglu, A, Ulbrich, L, Mosig, O</w:t>
      </w:r>
      <w:r w:rsidRPr="195F29FD">
        <w:rPr>
          <w:lang w:val="en-US"/>
        </w:rPr>
        <w:t xml:space="preserve"> &amp; Marx, S</w:t>
      </w:r>
      <w:r w:rsidRPr="195F29FD">
        <w:rPr>
          <w:lang w:val="en-US"/>
        </w:rPr>
        <w:t xml:space="preserve"> 2025, '</w:t>
      </w:r>
      <w:r w:rsidRPr="195F29FD">
        <w:rPr>
          <w:lang w:val="en-US"/>
        </w:rPr>
        <w:t>Charakterisierung Digitaler Brückenzwillinge zur Integration messwertgestützter Tragsicherheitsnachweise</w:t>
      </w:r>
      <w:r w:rsidRPr="195F29FD">
        <w:rPr>
          <w:lang w:val="en-US"/>
        </w:rPr>
        <w:t xml:space="preserve">', </w:t>
      </w:r>
      <w:r w:rsidRPr="195F29FD">
        <w:rPr>
          <w:i/>
          <w:lang w:val="en-US"/>
        </w:rPr>
        <w:t>Bautechnik</w:t>
      </w:r>
      <w:r w:rsidRPr="195F29FD">
        <w:rPr>
          <w:lang w:val="en-US"/>
        </w:rPr>
        <w:t xml:space="preserve">, vol. 102, no. 2, pp. 123 - 130. </w:t>
      </w:r>
      <w:r w:rsidRPr="195F29FD">
        <w:rPr>
          <w:lang w:val="en-US"/>
        </w:rPr>
        <w:t>https://doi.org/10.1002/bate.202400100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Witham, NS, Mersch, J, Selzer, L, Reiche, CF &amp; Solzbacher, F 2025, '</w:t>
      </w:r>
      <w:r w:rsidRPr="195F29FD">
        <w:rPr>
          <w:lang w:val="en-US"/>
        </w:rPr>
        <w:t>Coil Formation and Biomimetic Performance Characterization of Twisted Coiled Polymer Artificial Muscles</w:t>
      </w:r>
      <w:r w:rsidRPr="195F29FD">
        <w:rPr>
          <w:lang w:val="en-US"/>
        </w:rPr>
        <w:t xml:space="preserve">', </w:t>
      </w:r>
      <w:r w:rsidRPr="195F29FD">
        <w:rPr>
          <w:i/>
          <w:lang w:val="en-US"/>
        </w:rPr>
        <w:t xml:space="preserve">Advanced Intelligent Systems </w:t>
      </w:r>
      <w:r w:rsidRPr="195F29FD">
        <w:rPr>
          <w:lang w:val="en-US"/>
        </w:rPr>
        <w:t xml:space="preserve">, vol. 7, no. 2, 2400334. </w:t>
      </w:r>
      <w:r w:rsidRPr="195F29FD">
        <w:rPr>
          <w:lang w:val="en-US"/>
        </w:rPr>
        <w:t>https://doi.org/10.1002/aisy.202400334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Lamirand, V</w:t>
      </w:r>
      <w:r w:rsidRPr="195F29FD">
        <w:rPr>
          <w:lang w:val="en-US"/>
        </w:rPr>
        <w:t>, Knospe, A</w:t>
      </w:r>
      <w:r w:rsidRPr="195F29FD">
        <w:rPr>
          <w:lang w:val="en-US"/>
        </w:rPr>
        <w:t>, Ambrožič, K, Hübner, S</w:t>
      </w:r>
      <w:r w:rsidRPr="195F29FD">
        <w:rPr>
          <w:lang w:val="en-US"/>
        </w:rPr>
        <w:t>, Lange, C</w:t>
      </w:r>
      <w:r w:rsidRPr="195F29FD">
        <w:rPr>
          <w:lang w:val="en-US"/>
        </w:rPr>
        <w:t>, Pakari, O, Vitullo, F, Rais, A, Pohlus, J, Paquee, U, Pohl, C, Weiss, N, Frajtag, P, Godat, D, Mylonakis, A, Laureau, A, Ligonnet, T, Hursin, M, Perret, G &amp; Pautz, A 2025, '</w:t>
      </w:r>
      <w:r w:rsidRPr="195F29FD">
        <w:rPr>
          <w:lang w:val="en-US"/>
        </w:rPr>
        <w:t>CORTEX experiments – Part I: Modulation campaigns in AKR-2 &amp; CROCUS for the validation of neutron noise codes</w:t>
      </w:r>
      <w:r w:rsidRPr="195F29FD">
        <w:rPr>
          <w:lang w:val="en-US"/>
        </w:rPr>
        <w:t xml:space="preserve">', </w:t>
      </w:r>
      <w:r w:rsidRPr="195F29FD">
        <w:rPr>
          <w:i/>
          <w:lang w:val="en-US"/>
        </w:rPr>
        <w:t>Annals of nuclear energy</w:t>
      </w:r>
      <w:r w:rsidRPr="195F29FD">
        <w:rPr>
          <w:lang w:val="en-US"/>
        </w:rPr>
        <w:t xml:space="preserve">, vol. 211, 110928. </w:t>
      </w:r>
      <w:r w:rsidRPr="195F29FD">
        <w:rPr>
          <w:lang w:val="en-US"/>
        </w:rPr>
        <w:t>https://doi.org/10.1016/j.anucene.2024.110928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Gerussi, A, Saldanha, OL, Cazzaniga, G, Verda, D, Carrero, ZI, Engel, B, Taubert, R, Bolis, F, Cristoferi, L, Malinverno, F, Colapietro, F, Akpinar, R, Di Tommaso, L, Terracciano, L, Lleo, A, Viganó, M, Rigamonti, C, Cabibi, D, Calvaruso, V, Gibilisco, F, Caldonazzi, N, Valentino, A, Ceola, S, Canini, V, Nofit, E, Muselli, M, Calderaro, J, Tiniakos, D, L'Imperio, V, Pagni, F, Zucchini, N, Invernizzi, P, Carbone, M</w:t>
      </w:r>
      <w:r w:rsidRPr="195F29FD">
        <w:rPr>
          <w:lang w:val="en-US"/>
        </w:rPr>
        <w:t xml:space="preserve"> &amp; Kather, JN</w:t>
      </w:r>
      <w:r w:rsidRPr="195F29FD">
        <w:rPr>
          <w:lang w:val="en-US"/>
        </w:rPr>
        <w:t xml:space="preserve"> 2025, '</w:t>
      </w:r>
      <w:r w:rsidRPr="195F29FD">
        <w:rPr>
          <w:lang w:val="en-US"/>
        </w:rPr>
        <w:t>Deep learning helps discriminate between autoimmune hepatitis and primary biliary cholangitis</w:t>
      </w:r>
      <w:r w:rsidRPr="195F29FD">
        <w:rPr>
          <w:lang w:val="en-US"/>
        </w:rPr>
        <w:t xml:space="preserve">', </w:t>
      </w:r>
      <w:r w:rsidRPr="195F29FD">
        <w:rPr>
          <w:i/>
          <w:lang w:val="en-US"/>
        </w:rPr>
        <w:t>JHEP Reports</w:t>
      </w:r>
      <w:r w:rsidRPr="195F29FD">
        <w:rPr>
          <w:lang w:val="en-US"/>
        </w:rPr>
        <w:t xml:space="preserve">, vol. 7, no. 2, 101198. </w:t>
      </w:r>
      <w:r w:rsidRPr="195F29FD">
        <w:rPr>
          <w:lang w:val="en-US"/>
        </w:rPr>
        <w:t>https://doi.org/10.1016/j.jhepr.2024.101198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Labib, I, Weitz, J &amp; Hempel, S 2025, '</w:t>
      </w:r>
      <w:r w:rsidRPr="195F29FD">
        <w:rPr>
          <w:lang w:val="en-US"/>
        </w:rPr>
        <w:t>Der multimorbide Patient – Risikostratifizierung und Indikationsstellung in der Pankreaschirurgie</w:t>
      </w:r>
      <w:r w:rsidRPr="195F29FD">
        <w:rPr>
          <w:lang w:val="en-US"/>
        </w:rPr>
        <w:t xml:space="preserve">', </w:t>
      </w:r>
      <w:r w:rsidRPr="195F29FD">
        <w:rPr>
          <w:i/>
          <w:lang w:val="en-US"/>
        </w:rPr>
        <w:t>Die Chirurgie : Zeitschrift für alle Gebiete der operativen Medizin</w:t>
      </w:r>
      <w:r w:rsidRPr="195F29FD">
        <w:rPr>
          <w:lang w:val="en-US"/>
        </w:rPr>
        <w:t xml:space="preserve">, vol. 96, no. 2, pp. 108-112. </w:t>
      </w:r>
      <w:r w:rsidRPr="195F29FD">
        <w:rPr>
          <w:lang w:val="en-US"/>
        </w:rPr>
        <w:t>https://doi.org/10.1007/s00104-024-02223-6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Akhtar, MN, Hnatiuk, A, Delgadillo-Silva, L, Geravandi, S</w:t>
      </w:r>
      <w:r w:rsidRPr="195F29FD">
        <w:rPr>
          <w:lang w:val="en-US"/>
        </w:rPr>
        <w:t>, Sameith, K</w:t>
      </w:r>
      <w:r w:rsidRPr="195F29FD">
        <w:rPr>
          <w:lang w:val="en-US"/>
        </w:rPr>
        <w:t>, Reinhardt, S, Bernhardt, K, Singh, SP, Maedler, K</w:t>
      </w:r>
      <w:r w:rsidRPr="195F29FD">
        <w:rPr>
          <w:lang w:val="en-US"/>
        </w:rPr>
        <w:t>, Brusch, L</w:t>
      </w:r>
      <w:r w:rsidRPr="195F29FD">
        <w:rPr>
          <w:lang w:val="en-US"/>
        </w:rPr>
        <w:t xml:space="preserve"> &amp; Ninov, N 2025, '</w:t>
      </w:r>
      <w:r w:rsidRPr="195F29FD">
        <w:rPr>
          <w:lang w:val="en-US"/>
        </w:rPr>
        <w:t>Developmental beta-cell death orchestrates the islet's inflammatory milieu by regulating immune system crosstalk</w:t>
      </w:r>
      <w:r w:rsidRPr="195F29FD">
        <w:rPr>
          <w:lang w:val="en-US"/>
        </w:rPr>
        <w:t xml:space="preserve">', </w:t>
      </w:r>
      <w:r w:rsidRPr="195F29FD">
        <w:rPr>
          <w:i/>
          <w:lang w:val="en-US"/>
        </w:rPr>
        <w:t>The EMBO journal</w:t>
      </w:r>
      <w:r w:rsidRPr="195F29FD">
        <w:rPr>
          <w:lang w:val="en-US"/>
        </w:rPr>
        <w:t xml:space="preserve">, vol. 44, no. 4, btad674, pp. 1131-1153. </w:t>
      </w:r>
      <w:r w:rsidRPr="195F29FD">
        <w:rPr>
          <w:lang w:val="en-US"/>
        </w:rPr>
        <w:t>https://doi.org/10.1038/s44318-024-00332-w</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Messerli, TC, Dayter, D</w:t>
      </w:r>
      <w:r w:rsidRPr="195F29FD">
        <w:rPr>
          <w:lang w:val="en-US"/>
        </w:rPr>
        <w:t>, Leuckert, S</w:t>
      </w:r>
      <w:r w:rsidRPr="195F29FD">
        <w:rPr>
          <w:lang w:val="en-US"/>
        </w:rPr>
        <w:t>, Liimatta, A, Mahler, H, Bohmann, A, Kozma, G &amp; Tosin, R 2025, '</w:t>
      </w:r>
      <w:r w:rsidRPr="195F29FD">
        <w:rPr>
          <w:lang w:val="en-US"/>
        </w:rPr>
        <w:t>Digital debating cultures: communicative practices on Reddit</w:t>
      </w:r>
      <w:r w:rsidRPr="195F29FD">
        <w:rPr>
          <w:lang w:val="en-US"/>
        </w:rPr>
        <w:t xml:space="preserve">', </w:t>
      </w:r>
      <w:r w:rsidRPr="195F29FD">
        <w:rPr>
          <w:i/>
          <w:lang w:val="en-US"/>
        </w:rPr>
        <w:t>Digital scholarship in the humanities : DSH : journal of the Alliance of Digital Humanities Organizations</w:t>
      </w:r>
      <w:r w:rsidRPr="195F29FD">
        <w:rPr>
          <w:lang w:val="en-US"/>
        </w:rPr>
        <w:t xml:space="preserve">. </w:t>
      </w:r>
      <w:r w:rsidRPr="195F29FD">
        <w:rPr>
          <w:lang w:val="en-US"/>
        </w:rPr>
        <w:t>https://doi.org/10.1093/llc/fqaf005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Hennig, J</w:t>
      </w:r>
      <w:r w:rsidRPr="195F29FD">
        <w:rPr>
          <w:lang w:val="en-US"/>
        </w:rPr>
        <w:t>, Doose, A</w:t>
      </w:r>
      <w:r w:rsidRPr="195F29FD">
        <w:rPr>
          <w:lang w:val="en-US"/>
        </w:rPr>
        <w:t>, Breier, CM</w:t>
      </w:r>
      <w:r w:rsidRPr="195F29FD">
        <w:rPr>
          <w:lang w:val="en-US"/>
        </w:rPr>
        <w:t>, Soutschek, A, Beyer, N, Schweinberger, SR, Kamp‐Becker, I, Poustka, L, Albertowski, K</w:t>
      </w:r>
      <w:r w:rsidRPr="195F29FD">
        <w:rPr>
          <w:lang w:val="en-US"/>
        </w:rPr>
        <w:t>, Roessner, V</w:t>
      </w:r>
      <w:r w:rsidRPr="195F29FD">
        <w:rPr>
          <w:lang w:val="en-US"/>
        </w:rPr>
        <w:t xml:space="preserve"> &amp; Ehrlich, S</w:t>
      </w:r>
      <w:r w:rsidRPr="195F29FD">
        <w:rPr>
          <w:lang w:val="en-US"/>
        </w:rPr>
        <w:t xml:space="preserve"> 2025, '</w:t>
      </w:r>
      <w:r w:rsidRPr="195F29FD">
        <w:rPr>
          <w:lang w:val="en-US"/>
        </w:rPr>
        <w:t>Disentangling the perceptual underpinnings of autism: Evidence from a face aftereffects experiment</w:t>
      </w:r>
      <w:r w:rsidRPr="195F29FD">
        <w:rPr>
          <w:lang w:val="en-US"/>
        </w:rPr>
        <w:t xml:space="preserve">', </w:t>
      </w:r>
      <w:r w:rsidRPr="195F29FD">
        <w:rPr>
          <w:i/>
          <w:lang w:val="en-US"/>
        </w:rPr>
        <w:t>Autism research</w:t>
      </w:r>
      <w:r w:rsidRPr="195F29FD">
        <w:rPr>
          <w:lang w:val="en-US"/>
        </w:rPr>
        <w:t xml:space="preserve">, vol. 18, no. 2, pp. 349-361. </w:t>
      </w:r>
      <w:r w:rsidRPr="195F29FD">
        <w:rPr>
          <w:lang w:val="en-US"/>
        </w:rPr>
        <w:t>https://doi.org/10.1002/aur.3283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Chill, R</w:t>
      </w:r>
      <w:r w:rsidRPr="195F29FD">
        <w:rPr>
          <w:lang w:val="en-US"/>
        </w:rPr>
        <w:t xml:space="preserve"> &amp; Claus, B 2025, '</w:t>
      </w:r>
      <w:r w:rsidRPr="195F29FD">
        <w:rPr>
          <w:lang w:val="en-US"/>
        </w:rPr>
        <w:t>Domination of nonlinear semigroups generated by regular, local Dirichlet forms</w:t>
      </w:r>
      <w:r w:rsidRPr="195F29FD">
        <w:rPr>
          <w:lang w:val="en-US"/>
        </w:rPr>
        <w:t xml:space="preserve">', </w:t>
      </w:r>
      <w:r w:rsidRPr="195F29FD">
        <w:rPr>
          <w:i/>
          <w:lang w:val="en-US"/>
        </w:rPr>
        <w:t>Annali di matematica pura ed applicata : organo della Fondazione Annali di Matematica Pura ed Appliecata</w:t>
      </w:r>
      <w:r w:rsidRPr="195F29FD">
        <w:rPr>
          <w:lang w:val="en-US"/>
        </w:rPr>
        <w:t xml:space="preserve">, vol. 204, no. 1, pp. 163-188. </w:t>
      </w:r>
      <w:r w:rsidRPr="195F29FD">
        <w:rPr>
          <w:lang w:val="en-US"/>
        </w:rPr>
        <w:t>https://doi.org/10.1007/s10231-024-01478-4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Kalousios, S, Müller, J, Yang, H, Eberlein, M</w:t>
      </w:r>
      <w:r w:rsidRPr="195F29FD">
        <w:rPr>
          <w:lang w:val="en-US"/>
        </w:rPr>
        <w:t>, Uckermann, O</w:t>
      </w:r>
      <w:r w:rsidRPr="195F29FD">
        <w:rPr>
          <w:lang w:val="en-US"/>
        </w:rPr>
        <w:t>, Schackert, G</w:t>
      </w:r>
      <w:r w:rsidRPr="195F29FD">
        <w:rPr>
          <w:lang w:val="en-US"/>
        </w:rPr>
        <w:t>, Polanski, WH</w:t>
      </w:r>
      <w:r w:rsidRPr="195F29FD">
        <w:rPr>
          <w:lang w:val="en-US"/>
        </w:rPr>
        <w:t xml:space="preserve"> &amp; Leonhardt, G 2025, '</w:t>
      </w:r>
      <w:r w:rsidRPr="195F29FD">
        <w:rPr>
          <w:lang w:val="en-US"/>
        </w:rPr>
        <w:t>ECG-based epileptic seizure prediction: Challenges of current data-driven models</w:t>
      </w:r>
      <w:r w:rsidRPr="195F29FD">
        <w:rPr>
          <w:lang w:val="en-US"/>
        </w:rPr>
        <w:t xml:space="preserve">', </w:t>
      </w:r>
      <w:r w:rsidRPr="195F29FD">
        <w:rPr>
          <w:i/>
          <w:lang w:val="en-US"/>
        </w:rPr>
        <w:t>Epilepsia open</w:t>
      </w:r>
      <w:r w:rsidRPr="195F29FD">
        <w:rPr>
          <w:lang w:val="en-US"/>
        </w:rPr>
        <w:t xml:space="preserve">, vol. 10, no. 1, pp. 143-154. </w:t>
      </w:r>
      <w:r w:rsidRPr="195F29FD">
        <w:rPr>
          <w:lang w:val="en-US"/>
        </w:rPr>
        <w:t>https://doi.org/10.1002/epi4.13073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Fabian, C</w:t>
      </w:r>
      <w:r w:rsidRPr="195F29FD">
        <w:rPr>
          <w:lang w:val="en-US"/>
        </w:rPr>
        <w:t>, Mahajan, S &amp; Schmidt, M 2025, '</w:t>
      </w:r>
      <w:r w:rsidRPr="195F29FD">
        <w:rPr>
          <w:lang w:val="en-US"/>
        </w:rPr>
        <w:t>EGFL7: An emerging biomarker with great therapeutic potential</w:t>
      </w:r>
      <w:r w:rsidRPr="195F29FD">
        <w:rPr>
          <w:lang w:val="en-US"/>
        </w:rPr>
        <w:t xml:space="preserve">', </w:t>
      </w:r>
      <w:r w:rsidRPr="195F29FD">
        <w:rPr>
          <w:i/>
          <w:lang w:val="en-US"/>
        </w:rPr>
        <w:t>Pharmacology and Therapeutics</w:t>
      </w:r>
      <w:r w:rsidRPr="195F29FD">
        <w:rPr>
          <w:lang w:val="en-US"/>
        </w:rPr>
        <w:t xml:space="preserve">, vol. 266, 108764. </w:t>
      </w:r>
      <w:r w:rsidRPr="195F29FD">
        <w:rPr>
          <w:lang w:val="en-US"/>
        </w:rPr>
        <w:t>https://doi.org/10.1016/j.pharmthera.2024.108764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Hofmann, M</w:t>
      </w:r>
      <w:r w:rsidRPr="195F29FD">
        <w:rPr>
          <w:lang w:val="en-US"/>
        </w:rPr>
        <w:t xml:space="preserve">, Anderssohn, R, Jesch-Weigel, N, Zielke, R &amp; Wallmersperger, T 2025, </w:t>
      </w:r>
      <w:r w:rsidRPr="195F29FD">
        <w:rPr>
          <w:lang w:val="en-US"/>
        </w:rPr>
        <w:t>Energiebasierte Analyse zur Strukturbildung bei dreidimensionalen Rissmustern</w:t>
      </w:r>
      <w:r w:rsidRPr="195F29FD">
        <w:rPr>
          <w:lang w:val="en-US"/>
        </w:rPr>
        <w:t xml:space="preserve">. in </w:t>
      </w:r>
      <w:r w:rsidRPr="195F29FD">
        <w:rPr>
          <w:i/>
          <w:lang w:val="en-US"/>
        </w:rPr>
        <w:t>57. Tagung des DVM-Arbeitskreises Bruchmechanik und Bauteilsicherheit: Bruchmechanische Werkstoff und Bauteilbewertung: Beanspruchungsanalyse, Prüfmethoden und Anwendungen.</w:t>
      </w:r>
      <w:r w:rsidRPr="195F29FD">
        <w:rPr>
          <w:lang w:val="en-US"/>
        </w:rPr>
        <w:t xml:space="preserve"> pp. 1-16. </w:t>
      </w:r>
      <w:r w:rsidRPr="195F29FD">
        <w:rPr>
          <w:lang w:val="en-US"/>
        </w:rPr>
        <w:t>https://doi.org/10.48447/BR-2025-483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Abou-Dakn, M, Abu-Omar, K, Alaze-Hagemann, F, Alexy, U, Bauer, CP, Beyer, K, Cierpka, M, Cremer, M, Ensenauer, R, Fast, M, Flothkötter, M, Heindl, I, Hellmers, C, Joisten, C, Kersting, M, Koletzko, B, Krawinkel, M, Przyrembel, H, Rademacher, C, Reiss, K, Schiffner, U, Somm, I, Speck, M, Thyen, U, Vetter, K, Weißenborn, A, Wöckel, A</w:t>
      </w:r>
      <w:r w:rsidRPr="195F29FD">
        <w:rPr>
          <w:lang w:val="en-US"/>
        </w:rPr>
        <w:t xml:space="preserve"> &amp; Zietlow, AL</w:t>
      </w:r>
      <w:r w:rsidRPr="195F29FD">
        <w:rPr>
          <w:lang w:val="en-US"/>
        </w:rPr>
        <w:t xml:space="preserve"> 2025, '</w:t>
      </w:r>
      <w:r w:rsidRPr="195F29FD">
        <w:rPr>
          <w:lang w:val="en-US"/>
        </w:rPr>
        <w:t>Ernährung und Bewegung von Säuglingen und stillenden Frauen 2024: Teilaktualisierte Handlungsempfehlungen des bundesweiten Netzwerks Gesund ins Leben</w:t>
      </w:r>
      <w:r w:rsidRPr="195F29FD">
        <w:rPr>
          <w:lang w:val="en-US"/>
        </w:rPr>
        <w:t xml:space="preserve">', </w:t>
      </w:r>
      <w:r w:rsidRPr="195F29FD">
        <w:rPr>
          <w:i/>
          <w:lang w:val="en-US"/>
        </w:rPr>
        <w:t>Monatsschrift fur Kinderheilkunde</w:t>
      </w:r>
      <w:r w:rsidRPr="195F29FD">
        <w:rPr>
          <w:lang w:val="en-US"/>
        </w:rPr>
        <w:t xml:space="preserve">, vol. 173, pp. 69-93. </w:t>
      </w:r>
      <w:r w:rsidRPr="195F29FD">
        <w:rPr>
          <w:lang w:val="en-US"/>
        </w:rPr>
        <w:t>https://doi.org/10.1007/s00112-024-02014-7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Vecchi, S, Puglisi, FM, Appelt, P, Guido, R, Wang, X, Slesazeck, S</w:t>
      </w:r>
      <w:r w:rsidRPr="195F29FD">
        <w:rPr>
          <w:lang w:val="en-US"/>
        </w:rPr>
        <w:t>, Mikolajick, T</w:t>
      </w:r>
      <w:r w:rsidRPr="195F29FD">
        <w:rPr>
          <w:lang w:val="en-US"/>
        </w:rPr>
        <w:t xml:space="preserve"> &amp; Lancaster, S 2025, '</w:t>
      </w:r>
      <w:r w:rsidRPr="195F29FD">
        <w:rPr>
          <w:lang w:val="en-US"/>
        </w:rPr>
        <w:t>Evaluation of Imprint and Multi-Level Dynamics in Ferroelectric Capacitors</w:t>
      </w:r>
      <w:r w:rsidRPr="195F29FD">
        <w:rPr>
          <w:lang w:val="en-US"/>
        </w:rPr>
        <w:t xml:space="preserve">', </w:t>
      </w:r>
      <w:r w:rsidRPr="195F29FD">
        <w:rPr>
          <w:i/>
          <w:lang w:val="en-US"/>
        </w:rPr>
        <w:t>Advanced electronic materials</w:t>
      </w:r>
      <w:r w:rsidRPr="195F29FD">
        <w:rPr>
          <w:lang w:val="en-US"/>
        </w:rPr>
        <w:t xml:space="preserve">, vol. 11, no. 2, 2400204. </w:t>
      </w:r>
      <w:r w:rsidRPr="195F29FD">
        <w:rPr>
          <w:lang w:val="en-US"/>
        </w:rPr>
        <w:t>https://doi.org/10.1002/aelm.202400204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Seibert, P</w:t>
      </w:r>
      <w:r w:rsidRPr="195F29FD">
        <w:rPr>
          <w:lang w:val="en-US"/>
        </w:rPr>
        <w:t>, Rassloff, A</w:t>
      </w:r>
      <w:r w:rsidRPr="195F29FD">
        <w:rPr>
          <w:lang w:val="en-US"/>
        </w:rPr>
        <w:t>, Kalina, K</w:t>
      </w:r>
      <w:r w:rsidRPr="195F29FD">
        <w:rPr>
          <w:lang w:val="en-US"/>
        </w:rPr>
        <w:t xml:space="preserve"> &amp; Kästner, M</w:t>
      </w:r>
      <w:r w:rsidRPr="195F29FD">
        <w:rPr>
          <w:lang w:val="en-US"/>
        </w:rPr>
        <w:t xml:space="preserve"> 2025, '</w:t>
      </w:r>
      <w:r w:rsidRPr="195F29FD">
        <w:rPr>
          <w:lang w:val="en-US"/>
        </w:rPr>
        <w:t>Fast descriptor-based 2D and 3D microstructure reconstruction using the Portilla-Simoncelli algorithm</w:t>
      </w:r>
      <w:r w:rsidRPr="195F29FD">
        <w:rPr>
          <w:lang w:val="en-US"/>
        </w:rPr>
        <w:t xml:space="preserve">', </w:t>
      </w:r>
      <w:r w:rsidRPr="195F29FD">
        <w:rPr>
          <w:i/>
          <w:lang w:val="en-US"/>
        </w:rPr>
        <w:t>Engineering with computers</w:t>
      </w:r>
      <w:r w:rsidRPr="195F29FD">
        <w:rPr>
          <w:lang w:val="en-US"/>
        </w:rPr>
        <w:t xml:space="preserve">, vol. 41, no. 1, 113043, pp. 589-607. </w:t>
      </w:r>
      <w:r w:rsidRPr="195F29FD">
        <w:rPr>
          <w:lang w:val="en-US"/>
        </w:rPr>
        <w:t>https://doi.org/10.1007/s00366-024-02026-7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Guesmi, M</w:t>
      </w:r>
      <w:r w:rsidRPr="195F29FD">
        <w:rPr>
          <w:lang w:val="en-US"/>
        </w:rPr>
        <w:t>, Manthey, J</w:t>
      </w:r>
      <w:r w:rsidRPr="195F29FD">
        <w:rPr>
          <w:lang w:val="en-US"/>
        </w:rPr>
        <w:t>, Unz, S</w:t>
      </w:r>
      <w:r w:rsidRPr="195F29FD">
        <w:rPr>
          <w:lang w:val="en-US"/>
        </w:rPr>
        <w:t>, Schab, R</w:t>
      </w:r>
      <w:r w:rsidRPr="195F29FD">
        <w:rPr>
          <w:lang w:val="en-US"/>
        </w:rPr>
        <w:t xml:space="preserve"> &amp; Beckmann, M 2025, '</w:t>
      </w:r>
      <w:r w:rsidRPr="195F29FD">
        <w:rPr>
          <w:lang w:val="en-US"/>
        </w:rPr>
        <w:t>Gas Liquid flow pattern prediction in horizontal and slightly inclined pipes: From mechanistic modelling to machine learning</w:t>
      </w:r>
      <w:r w:rsidRPr="195F29FD">
        <w:rPr>
          <w:lang w:val="en-US"/>
        </w:rPr>
        <w:t xml:space="preserve">', </w:t>
      </w:r>
      <w:r w:rsidRPr="195F29FD">
        <w:rPr>
          <w:i/>
          <w:lang w:val="en-US"/>
        </w:rPr>
        <w:t>Applied Mathematical Modelling</w:t>
      </w:r>
      <w:r w:rsidRPr="195F29FD">
        <w:rPr>
          <w:lang w:val="en-US"/>
        </w:rPr>
        <w:t xml:space="preserve">, vol. 138, no. Part A, 115748. </w:t>
      </w:r>
      <w:r w:rsidRPr="195F29FD">
        <w:rPr>
          <w:lang w:val="en-US"/>
        </w:rPr>
        <w:t>https://doi.org/10.1016/j.apm.2024.115748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Pelka, C</w:t>
      </w:r>
      <w:r w:rsidRPr="195F29FD">
        <w:rPr>
          <w:lang w:val="en-US"/>
        </w:rPr>
        <w:t>, Keßler, J</w:t>
      </w:r>
      <w:r w:rsidRPr="195F29FD">
        <w:rPr>
          <w:lang w:val="en-US"/>
        </w:rPr>
        <w:t xml:space="preserve"> &amp; Marx, S</w:t>
      </w:r>
      <w:r w:rsidRPr="195F29FD">
        <w:rPr>
          <w:lang w:val="en-US"/>
        </w:rPr>
        <w:t xml:space="preserve"> 2025, '</w:t>
      </w:r>
      <w:r w:rsidRPr="195F29FD">
        <w:rPr>
          <w:lang w:val="en-US"/>
        </w:rPr>
        <w:t>Gegenüberstellung der CO</w:t>
      </w:r>
      <w:r w:rsidRPr="195F29FD">
        <w:rPr>
          <w:vertAlign w:val="subscript"/>
          <w:lang w:val="en-US"/>
        </w:rPr>
        <w:t>2</w:t>
      </w:r>
      <w:r w:rsidRPr="195F29FD">
        <w:rPr>
          <w:lang w:val="en-US"/>
        </w:rPr>
        <w:t>‐Bilanz für Erhalt und Neubau von Bahnbrücken</w:t>
      </w:r>
      <w:r w:rsidRPr="195F29FD">
        <w:rPr>
          <w:lang w:val="en-US"/>
        </w:rPr>
        <w:t xml:space="preserve">', </w:t>
      </w:r>
      <w:r w:rsidRPr="195F29FD">
        <w:rPr>
          <w:i/>
          <w:lang w:val="en-US"/>
        </w:rPr>
        <w:t>Bautechnik</w:t>
      </w:r>
      <w:r w:rsidRPr="195F29FD">
        <w:rPr>
          <w:lang w:val="en-US"/>
        </w:rPr>
        <w:t xml:space="preserve">, vol. 102, pp. 64-73. </w:t>
      </w:r>
      <w:r w:rsidRPr="195F29FD">
        <w:rPr>
          <w:lang w:val="en-US"/>
        </w:rPr>
        <w:t>https://doi.org/10.1002/bate.202400045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Knels, V, Maetze, J &amp; Günther, T 2025, '</w:t>
      </w:r>
      <w:r w:rsidRPr="195F29FD">
        <w:rPr>
          <w:lang w:val="en-US"/>
        </w:rPr>
        <w:t>Genderbezogene Verzerrungen in Leistungsbeurteilungen: Lessons Learned aus der Wissenschaft</w:t>
      </w:r>
      <w:r w:rsidRPr="195F29FD">
        <w:rPr>
          <w:lang w:val="en-US"/>
        </w:rPr>
        <w:t xml:space="preserve">', </w:t>
      </w:r>
      <w:r w:rsidRPr="195F29FD">
        <w:rPr>
          <w:i/>
          <w:lang w:val="en-US"/>
        </w:rPr>
        <w:t>Controlling : Zeitschrift für erfolgsorientierte Unternehmenssteuerung</w:t>
      </w:r>
      <w:r w:rsidRPr="195F29FD">
        <w:rPr>
          <w:lang w:val="en-US"/>
        </w:rPr>
        <w:t>, vol. 37, no. 1, pp. 47-53.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Benecke, L</w:t>
      </w:r>
      <w:r w:rsidRPr="195F29FD">
        <w:rPr>
          <w:lang w:val="en-US"/>
        </w:rPr>
        <w:t>, Schwingshackl, SA, Schyra, P</w:t>
      </w:r>
      <w:r w:rsidRPr="195F29FD">
        <w:rPr>
          <w:lang w:val="en-US"/>
        </w:rPr>
        <w:t>, Cherif, C</w:t>
      </w:r>
      <w:r w:rsidRPr="195F29FD">
        <w:rPr>
          <w:lang w:val="en-US"/>
        </w:rPr>
        <w:t xml:space="preserve"> &amp; Aibibu, D</w:t>
      </w:r>
      <w:r w:rsidRPr="195F29FD">
        <w:rPr>
          <w:lang w:val="en-US"/>
        </w:rPr>
        <w:t xml:space="preserve"> 2025, '</w:t>
      </w:r>
      <w:r w:rsidRPr="195F29FD">
        <w:rPr>
          <w:lang w:val="en-US"/>
        </w:rPr>
        <w:t>Generation of Liquid Crystal Elastomer Fibers via a Wet Spinning Technology with Two-Stage Crosslinking</w:t>
      </w:r>
      <w:r w:rsidRPr="195F29FD">
        <w:rPr>
          <w:lang w:val="en-US"/>
        </w:rPr>
        <w:t xml:space="preserve">', </w:t>
      </w:r>
      <w:r w:rsidRPr="195F29FD">
        <w:rPr>
          <w:i/>
          <w:lang w:val="en-US"/>
        </w:rPr>
        <w:t>Polymers</w:t>
      </w:r>
      <w:r w:rsidRPr="195F29FD">
        <w:rPr>
          <w:lang w:val="en-US"/>
        </w:rPr>
        <w:t xml:space="preserve">, vol. 17, no. 4, 494. </w:t>
      </w:r>
      <w:r w:rsidRPr="195F29FD">
        <w:rPr>
          <w:lang w:val="en-US"/>
        </w:rPr>
        <w:t>https://doi.org/10.3390/polym17040494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Solve-RD DITF-GENTURIS 2025, '</w:t>
      </w:r>
      <w:r w:rsidRPr="195F29FD">
        <w:rPr>
          <w:lang w:val="en-US"/>
        </w:rPr>
        <w:t>Genomic reanalysis of a pan-European rare-disease resource yields new diagnoses</w:t>
      </w:r>
      <w:r w:rsidRPr="195F29FD">
        <w:rPr>
          <w:lang w:val="en-US"/>
        </w:rPr>
        <w:t xml:space="preserve">', </w:t>
      </w:r>
      <w:r w:rsidRPr="195F29FD">
        <w:rPr>
          <w:i/>
          <w:lang w:val="en-US"/>
        </w:rPr>
        <w:t>Nature medicine</w:t>
      </w:r>
      <w:r w:rsidRPr="195F29FD">
        <w:rPr>
          <w:lang w:val="en-US"/>
        </w:rPr>
        <w:t xml:space="preserve">, vol. 31, no. 2, 206, pp. 478-489. </w:t>
      </w:r>
      <w:r w:rsidRPr="195F29FD">
        <w:rPr>
          <w:lang w:val="en-US"/>
        </w:rPr>
        <w:t>https://doi.org/10.1038/s41591-024-03420-w</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Ortí, G, Peczynski, C, Boreland, W, O’Reilly, M, von Bonin, M, Balduzzi, A, Besley, C, Kalwak, K, Ryhänen, S, Güngör, T, Wynn, RF, Bader, P, Mielke, S, Blaise, D, Amrolia, P, Yakoub-Agha, I, Calkoen, F, Schubert, ML, Potter, V, Pichler, H, Kröger, N, Kwon, M, Sengeloev, H, Torrent, A, Chalandon, Y, van Gorkom, G, Koenecke, C, Graham, C, Schoemans, H, Moiseev, I, Penack, O &amp; Peric, Z 2025, '</w:t>
      </w:r>
      <w:r w:rsidRPr="195F29FD">
        <w:rPr>
          <w:lang w:val="en-US"/>
        </w:rPr>
        <w:t>Graft-versus-host disease after anti-CD19 chimeric antigen receptor T-cell therapy following allogeneic hematopoietic cell transplantation: a transplant complications and paediatric diseases working parties joint EBMT study</w:t>
      </w:r>
      <w:r w:rsidRPr="195F29FD">
        <w:rPr>
          <w:lang w:val="en-US"/>
        </w:rPr>
        <w:t xml:space="preserve">', </w:t>
      </w:r>
      <w:r w:rsidRPr="195F29FD">
        <w:rPr>
          <w:i/>
          <w:lang w:val="en-US"/>
        </w:rPr>
        <w:t>Leukemia</w:t>
      </w:r>
      <w:r w:rsidRPr="195F29FD">
        <w:rPr>
          <w:lang w:val="en-US"/>
        </w:rPr>
        <w:t xml:space="preserve">, vol. 39, no. 2, 2227, pp. 431–437. </w:t>
      </w:r>
      <w:r w:rsidRPr="195F29FD">
        <w:rPr>
          <w:lang w:val="en-US"/>
        </w:rPr>
        <w:t>https://doi.org/10.1038/s41375-024-02467-5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Chakraborthy, A</w:t>
      </w:r>
      <w:r w:rsidRPr="195F29FD">
        <w:rPr>
          <w:lang w:val="en-US"/>
        </w:rPr>
        <w:t>, Özer, MS</w:t>
      </w:r>
      <w:r w:rsidRPr="195F29FD">
        <w:rPr>
          <w:lang w:val="en-US"/>
        </w:rPr>
        <w:t>, Harija, H</w:t>
      </w:r>
      <w:r w:rsidRPr="195F29FD">
        <w:rPr>
          <w:lang w:val="en-US"/>
        </w:rPr>
        <w:t>, Nuthalapati, S</w:t>
      </w:r>
      <w:r w:rsidRPr="195F29FD">
        <w:rPr>
          <w:lang w:val="en-US"/>
        </w:rPr>
        <w:t>, Nag, A, Alahi, MEE</w:t>
      </w:r>
      <w:r w:rsidRPr="195F29FD">
        <w:rPr>
          <w:lang w:val="en-US"/>
        </w:rPr>
        <w:t xml:space="preserve"> &amp; Altinsoy, ME</w:t>
      </w:r>
      <w:r w:rsidRPr="195F29FD">
        <w:rPr>
          <w:lang w:val="en-US"/>
        </w:rPr>
        <w:t xml:space="preserve"> 2025, '</w:t>
      </w:r>
      <w:r w:rsidRPr="195F29FD">
        <w:rPr>
          <w:lang w:val="en-US"/>
        </w:rPr>
        <w:t>Graphene/fabric-based sensors for low-to-mid-range acoustic signals</w:t>
      </w:r>
      <w:r w:rsidRPr="195F29FD">
        <w:rPr>
          <w:lang w:val="en-US"/>
        </w:rPr>
        <w:t xml:space="preserve">', </w:t>
      </w:r>
      <w:r w:rsidRPr="195F29FD">
        <w:rPr>
          <w:i/>
          <w:lang w:val="en-US"/>
        </w:rPr>
        <w:t>Sensors and Actuators A: Physical</w:t>
      </w:r>
      <w:r w:rsidRPr="195F29FD">
        <w:rPr>
          <w:lang w:val="en-US"/>
        </w:rPr>
        <w:t xml:space="preserve">, vol. 382, 116133. </w:t>
      </w:r>
      <w:r w:rsidRPr="195F29FD">
        <w:rPr>
          <w:lang w:val="en-US"/>
        </w:rPr>
        <w:t>https://doi.org/10.1016/j.sna.2024.116133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Dutt, AS, Pulumati, NB, Deng, K</w:t>
      </w:r>
      <w:r w:rsidRPr="195F29FD">
        <w:rPr>
          <w:lang w:val="en-US"/>
        </w:rPr>
        <w:t>, Wagner, J</w:t>
      </w:r>
      <w:r w:rsidRPr="195F29FD">
        <w:rPr>
          <w:lang w:val="en-US"/>
        </w:rPr>
        <w:t>, Brönner, A, Ellinger, F, Schierning, G, Nielsch, K &amp; Reith, H 2025, '</w:t>
      </w:r>
      <w:r w:rsidRPr="195F29FD">
        <w:rPr>
          <w:lang w:val="en-US"/>
        </w:rPr>
        <w:t>High Power Density Micro Thermoelectric Generators for Powering IoTs</w:t>
      </w:r>
      <w:r w:rsidRPr="195F29FD">
        <w:rPr>
          <w:lang w:val="en-US"/>
        </w:rPr>
        <w:t xml:space="preserve">', </w:t>
      </w:r>
      <w:r w:rsidRPr="195F29FD">
        <w:rPr>
          <w:i/>
          <w:lang w:val="en-US"/>
        </w:rPr>
        <w:t>Advanced electronic materials</w:t>
      </w:r>
      <w:r w:rsidRPr="195F29FD">
        <w:rPr>
          <w:lang w:val="en-US"/>
        </w:rPr>
        <w:t xml:space="preserve">, vol. 11, no. 2, 2400198. </w:t>
      </w:r>
      <w:r w:rsidRPr="195F29FD">
        <w:rPr>
          <w:lang w:val="en-US"/>
        </w:rPr>
        <w:t>https://doi.org/10.1002/aelm.202400198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Karges, B, Rosenbauer, J, Stahl-Pehe, A, Flury, M, Biester, T, Tauschmann, M, Lilienthal, E, Hamann, J, Galler, A &amp; Holl, RW 2025, '</w:t>
      </w:r>
      <w:r w:rsidRPr="195F29FD">
        <w:rPr>
          <w:lang w:val="en-US"/>
        </w:rPr>
        <w:t>Hybrid closed-loop insulin therapy and risk of severe hypoglycaemia and diabetic ketoacidosis in young people (aged 2-20 years) with type 1 diabetes: a population-based study</w:t>
      </w:r>
      <w:r w:rsidRPr="195F29FD">
        <w:rPr>
          <w:lang w:val="en-US"/>
        </w:rPr>
        <w:t xml:space="preserve">', </w:t>
      </w:r>
      <w:r w:rsidRPr="195F29FD">
        <w:rPr>
          <w:i/>
          <w:lang w:val="en-US"/>
        </w:rPr>
        <w:t>The Lancet. Diabetes &amp; endocrinology</w:t>
      </w:r>
      <w:r w:rsidRPr="195F29FD">
        <w:rPr>
          <w:lang w:val="en-US"/>
        </w:rPr>
        <w:t xml:space="preserve">, vol. 13, no. 2, pp. 88-96. </w:t>
      </w:r>
      <w:r w:rsidRPr="195F29FD">
        <w:rPr>
          <w:lang w:val="en-US"/>
        </w:rPr>
        <w:t>https://doi.org/10.1016/s2213-8587(24)00284-5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Baumgarten, J, Schneider, CP</w:t>
      </w:r>
      <w:r w:rsidRPr="195F29FD">
        <w:rPr>
          <w:lang w:val="en-US"/>
        </w:rPr>
        <w:t xml:space="preserve"> &amp; Möst, D</w:t>
      </w:r>
      <w:r w:rsidRPr="195F29FD">
        <w:rPr>
          <w:lang w:val="en-US"/>
        </w:rPr>
        <w:t xml:space="preserve"> 2025, '</w:t>
      </w:r>
      <w:r w:rsidRPr="195F29FD">
        <w:rPr>
          <w:lang w:val="en-US"/>
        </w:rPr>
        <w:t>Hydrogen Economy Index – A comparative assessment of the political and economic perspective in the MENA region for a clean hydrogen economy</w:t>
      </w:r>
      <w:r w:rsidRPr="195F29FD">
        <w:rPr>
          <w:lang w:val="en-US"/>
        </w:rPr>
        <w:t xml:space="preserve">', </w:t>
      </w:r>
      <w:r w:rsidRPr="195F29FD">
        <w:rPr>
          <w:i/>
          <w:lang w:val="en-US"/>
        </w:rPr>
        <w:t>International journal of hydrogen energy</w:t>
      </w:r>
      <w:r w:rsidRPr="195F29FD">
        <w:rPr>
          <w:lang w:val="en-US"/>
        </w:rPr>
        <w:t xml:space="preserve">, vol. 101, pp. 1503-1517. </w:t>
      </w:r>
      <w:r w:rsidRPr="195F29FD">
        <w:rPr>
          <w:lang w:val="en-US"/>
        </w:rPr>
        <w:t>https://doi.org/10.1016/j.ijhydene.2024.11.345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Mathiszik, C, Nopper, B, Koal, J, Füssel, U &amp; Schmale, HC 2025, '</w:t>
      </w:r>
      <w:r w:rsidRPr="195F29FD">
        <w:rPr>
          <w:lang w:val="en-US"/>
        </w:rPr>
        <w:t>Influence of experience level on determining weld diameter in resistance spot welding</w:t>
      </w:r>
      <w:r w:rsidRPr="195F29FD">
        <w:rPr>
          <w:lang w:val="en-US"/>
        </w:rPr>
        <w:t xml:space="preserve">', </w:t>
      </w:r>
      <w:r w:rsidRPr="195F29FD">
        <w:rPr>
          <w:i/>
          <w:lang w:val="en-US"/>
        </w:rPr>
        <w:t>Welding in the world</w:t>
      </w:r>
      <w:r w:rsidRPr="195F29FD">
        <w:rPr>
          <w:lang w:val="en-US"/>
        </w:rPr>
        <w:t xml:space="preserve">, vol. 69, no. 2, pp. 483-497. </w:t>
      </w:r>
      <w:r w:rsidRPr="195F29FD">
        <w:rPr>
          <w:lang w:val="en-US"/>
        </w:rPr>
        <w:t>https://doi.org/10.1007/s40194-024-01893-4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Urgelles, H, Maheshwari, S, Nande, SS, Bassoli, R</w:t>
      </w:r>
      <w:r w:rsidRPr="195F29FD">
        <w:rPr>
          <w:lang w:val="en-US"/>
        </w:rPr>
        <w:t>, Fitzek, FHP</w:t>
      </w:r>
      <w:r w:rsidRPr="195F29FD">
        <w:rPr>
          <w:lang w:val="en-US"/>
        </w:rPr>
        <w:t xml:space="preserve"> &amp; Monserrat, JF 2025, '</w:t>
      </w:r>
      <w:r w:rsidRPr="195F29FD">
        <w:rPr>
          <w:lang w:val="en-US"/>
        </w:rPr>
        <w:t>In-Network Quantum Computing for Future 6G Networks</w:t>
      </w:r>
      <w:r w:rsidRPr="195F29FD">
        <w:rPr>
          <w:lang w:val="en-US"/>
        </w:rPr>
        <w:t xml:space="preserve">', </w:t>
      </w:r>
      <w:r w:rsidRPr="195F29FD">
        <w:rPr>
          <w:i/>
          <w:lang w:val="en-US"/>
        </w:rPr>
        <w:t>Advanced Quantum Technologies</w:t>
      </w:r>
      <w:r w:rsidRPr="195F29FD">
        <w:rPr>
          <w:lang w:val="en-US"/>
        </w:rPr>
        <w:t xml:space="preserve">, vol. 8, no. 2, 2300334. </w:t>
      </w:r>
      <w:r w:rsidRPr="195F29FD">
        <w:rPr>
          <w:lang w:val="en-US"/>
        </w:rPr>
        <w:t>https://doi.org/10.1002/qute.202300334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Zauer, M</w:t>
      </w:r>
      <w:r w:rsidRPr="195F29FD">
        <w:rPr>
          <w:lang w:val="en-US"/>
        </w:rPr>
        <w:t>, Porath, J</w:t>
      </w:r>
      <w:r w:rsidRPr="195F29FD">
        <w:rPr>
          <w:lang w:val="en-US"/>
        </w:rPr>
        <w:t>, Krüger, R</w:t>
      </w:r>
      <w:r w:rsidRPr="195F29FD">
        <w:rPr>
          <w:lang w:val="en-US"/>
        </w:rPr>
        <w:t xml:space="preserve"> &amp; Wagenführ, A</w:t>
      </w:r>
      <w:r w:rsidRPr="195F29FD">
        <w:rPr>
          <w:lang w:val="en-US"/>
        </w:rPr>
        <w:t xml:space="preserve"> 2025, '</w:t>
      </w:r>
      <w:r w:rsidRPr="195F29FD">
        <w:rPr>
          <w:lang w:val="en-US"/>
        </w:rPr>
        <w:t>Investigations into the swelling pressure of wood as a function of the anatomical direction</w:t>
      </w:r>
      <w:r w:rsidRPr="195F29FD">
        <w:rPr>
          <w:lang w:val="en-US"/>
        </w:rPr>
        <w:t xml:space="preserve">', </w:t>
      </w:r>
      <w:r w:rsidRPr="195F29FD">
        <w:rPr>
          <w:i/>
          <w:lang w:val="en-US"/>
        </w:rPr>
        <w:t>Physics Open</w:t>
      </w:r>
      <w:r w:rsidRPr="195F29FD">
        <w:rPr>
          <w:lang w:val="en-US"/>
        </w:rPr>
        <w:t xml:space="preserve">, vol. 22, 100244. </w:t>
      </w:r>
      <w:r w:rsidRPr="195F29FD">
        <w:rPr>
          <w:lang w:val="en-US"/>
        </w:rPr>
        <w:t>https://doi.org/10.1016/j.physo.2024.100244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Pfeil, A, Fleck, M, Aringer, M, Baraliakos, X, Ernst, D, Haase, I, Hillebrecht, C, Hoyer, BF, Keyßer, G, Kötter, I, Krause, A, Krusche, M, Lorenz, HM, Proft, F, Schuch, F, Vossen, D, Voormann, A, Wagner, U, Wollenhaupt, J &amp; Specker, C 2025, '</w:t>
      </w:r>
      <w:r w:rsidRPr="195F29FD">
        <w:rPr>
          <w:lang w:val="en-US"/>
        </w:rPr>
        <w:t>Kriterien für die Weiterbildungsbefugnis zur Facharztkompetenz Innere Medizin und Rheumatologie – ein Positionspapier der Deutschen Gesellschaft für Rheumatologie und Klinische Immunologie</w:t>
      </w:r>
      <w:r w:rsidRPr="195F29FD">
        <w:rPr>
          <w:lang w:val="en-US"/>
        </w:rPr>
        <w:t xml:space="preserve">', </w:t>
      </w:r>
      <w:r w:rsidRPr="195F29FD">
        <w:rPr>
          <w:i/>
          <w:lang w:val="en-US"/>
        </w:rPr>
        <w:t>Zeitschrift fur Rheumatologie</w:t>
      </w:r>
      <w:r w:rsidRPr="195F29FD">
        <w:rPr>
          <w:lang w:val="en-US"/>
        </w:rPr>
        <w:t xml:space="preserve">, vol. 84, no. 1, pp. 59-67. </w:t>
      </w:r>
      <w:r w:rsidRPr="195F29FD">
        <w:rPr>
          <w:lang w:val="en-US"/>
        </w:rPr>
        <w:t>https://doi.org/10.1007/s00393-024-01598-5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Rinsdorf, L, Palmer, C &amp; Kruse, P 2025, '</w:t>
      </w:r>
      <w:r w:rsidRPr="195F29FD">
        <w:rPr>
          <w:lang w:val="en-US"/>
        </w:rPr>
        <w:t>Linking gender role orientation and value orientation to predict commercial and social intention among entrepreneurs</w:t>
      </w:r>
      <w:r w:rsidRPr="195F29FD">
        <w:rPr>
          <w:lang w:val="en-US"/>
        </w:rPr>
        <w:t xml:space="preserve">', </w:t>
      </w:r>
      <w:r w:rsidRPr="195F29FD">
        <w:rPr>
          <w:i/>
          <w:lang w:val="en-US"/>
        </w:rPr>
        <w:t>International Journal of Gender and Entrepreneurship</w:t>
      </w:r>
      <w:r w:rsidRPr="195F29FD">
        <w:rPr>
          <w:lang w:val="en-US"/>
        </w:rPr>
        <w:t xml:space="preserve">. </w:t>
      </w:r>
      <w:r w:rsidRPr="195F29FD">
        <w:rPr>
          <w:lang w:val="en-US"/>
        </w:rPr>
        <w:t>https://doi.org/10.1108/ijge-02-2024-0048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Ehm, F</w:t>
      </w:r>
      <w:r w:rsidRPr="195F29FD">
        <w:rPr>
          <w:lang w:val="en-US"/>
        </w:rPr>
        <w:t>, Tesch, F, Menzer, S, Loser, F, Bechmann, L, Vivirito, A, Wende, D, Batram, M, Buschmann, T, Ludwig, M, Roessler, M, Seifert, M, Sarganas Margolis, G, Reitzle, L, Koenig, C, Schulte, C, Ballesteros, P, Bassler, S, Bitterer, T, Riederer, C, Berner, R, Scheidt-Nave, C, Schmitt, J &amp; Toepfner, N 2025, '</w:t>
      </w:r>
      <w:r w:rsidRPr="195F29FD">
        <w:rPr>
          <w:lang w:val="en-US"/>
        </w:rPr>
        <w:t>Long/post-COVID in children and adolescents: symptom onset and recovery after one year based on healthcare records in Germany</w:t>
      </w:r>
      <w:r w:rsidRPr="195F29FD">
        <w:rPr>
          <w:lang w:val="en-US"/>
        </w:rPr>
        <w:t xml:space="preserve">', </w:t>
      </w:r>
      <w:r w:rsidRPr="195F29FD">
        <w:rPr>
          <w:i/>
          <w:lang w:val="en-US"/>
        </w:rPr>
        <w:t>Infection</w:t>
      </w:r>
      <w:r w:rsidRPr="195F29FD">
        <w:rPr>
          <w:lang w:val="en-US"/>
        </w:rPr>
        <w:t xml:space="preserve">, vol. 53, no. 1, e482, pp. 415–426. </w:t>
      </w:r>
      <w:r w:rsidRPr="195F29FD">
        <w:rPr>
          <w:lang w:val="en-US"/>
        </w:rPr>
        <w:t>https://doi.org/10.1007/s15010-024-02394-8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Niebhagen, F, Heubner, L</w:t>
      </w:r>
      <w:r w:rsidRPr="195F29FD">
        <w:rPr>
          <w:lang w:val="en-US"/>
        </w:rPr>
        <w:t>, Kirsch, A</w:t>
      </w:r>
      <w:r w:rsidRPr="195F29FD">
        <w:rPr>
          <w:lang w:val="en-US"/>
        </w:rPr>
        <w:t>, Güldner, A, Held, H-C, Schneider, R, Bodechtel, U, Mehrholz, J, Koch, T, Menk, M &amp; Spieth, PM 2025, '</w:t>
      </w:r>
      <w:r w:rsidRPr="195F29FD">
        <w:rPr>
          <w:lang w:val="en-US"/>
        </w:rPr>
        <w:t>Long-term characteristics and outcomes of septic critically ill patients with and without COVID-19</w:t>
      </w:r>
      <w:r w:rsidRPr="195F29FD">
        <w:rPr>
          <w:lang w:val="en-US"/>
        </w:rPr>
        <w:t xml:space="preserve">', </w:t>
      </w:r>
      <w:r w:rsidRPr="195F29FD">
        <w:rPr>
          <w:i/>
          <w:lang w:val="en-US"/>
        </w:rPr>
        <w:t>Journal of Critical Care</w:t>
      </w:r>
      <w:r w:rsidRPr="195F29FD">
        <w:rPr>
          <w:lang w:val="en-US"/>
        </w:rPr>
        <w:t xml:space="preserve">, vol. 85, 154942. </w:t>
      </w:r>
      <w:r w:rsidRPr="195F29FD">
        <w:rPr>
          <w:lang w:val="en-US"/>
        </w:rPr>
        <w:t>https://doi.org/10.1016/j.jcrc.2024.154942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DEVANI Study Group 2025, '</w:t>
      </w:r>
      <w:r w:rsidRPr="195F29FD">
        <w:rPr>
          <w:lang w:val="en-US"/>
        </w:rPr>
        <w:t>Maternal Streptococcus agalactiae colonization in Europe: data from the multi-center DEVANI study</w:t>
      </w:r>
      <w:r w:rsidRPr="195F29FD">
        <w:rPr>
          <w:lang w:val="en-US"/>
        </w:rPr>
        <w:t xml:space="preserve">', </w:t>
      </w:r>
      <w:r w:rsidRPr="195F29FD">
        <w:rPr>
          <w:i/>
          <w:lang w:val="en-US"/>
        </w:rPr>
        <w:t>Infection</w:t>
      </w:r>
      <w:r w:rsidRPr="195F29FD">
        <w:rPr>
          <w:lang w:val="en-US"/>
        </w:rPr>
        <w:t xml:space="preserve">, vol. 53, no. 1, pp. 373-381. </w:t>
      </w:r>
      <w:r w:rsidRPr="195F29FD">
        <w:rPr>
          <w:lang w:val="en-US"/>
        </w:rPr>
        <w:t>https://doi.org/10.1007/s15010-024-02380-0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Maroudas-Sacks, Y, Suganthan, S, Garion, L, Ascoli-Abbina, Y, Westfried, A, Dori, N, Pasvinter, I, Popović, M &amp; Keren, K 2025, '</w:t>
      </w:r>
      <w:r w:rsidRPr="195F29FD">
        <w:rPr>
          <w:lang w:val="en-US"/>
        </w:rPr>
        <w:t>Mechanical strain focusing at topological defect sites in regenerating Hydra</w:t>
      </w:r>
      <w:r w:rsidRPr="195F29FD">
        <w:rPr>
          <w:lang w:val="en-US"/>
        </w:rPr>
        <w:t xml:space="preserve">', </w:t>
      </w:r>
      <w:r w:rsidRPr="195F29FD">
        <w:rPr>
          <w:i/>
          <w:lang w:val="en-US"/>
        </w:rPr>
        <w:t>Development (Cambridge)</w:t>
      </w:r>
      <w:r w:rsidRPr="195F29FD">
        <w:rPr>
          <w:lang w:val="en-US"/>
        </w:rPr>
        <w:t xml:space="preserve">, vol. 152, no. 4, dev204514. </w:t>
      </w:r>
      <w:r w:rsidRPr="195F29FD">
        <w:rPr>
          <w:lang w:val="en-US"/>
        </w:rPr>
        <w:t>https://doi.org/10.1242/dev.204514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Huber, T, Weber, J, von Bechtolsheim, F, Flemming, S, Fuchs, HF, Grade, M, Hummel, R, Krautz, C, Stockheim, J, Thomaschewski, M, Wilhelm, D, Kalff, JC, Nickel, F &amp; Matthaei, H 2025, '</w:t>
      </w:r>
      <w:r w:rsidRPr="195F29FD">
        <w:rPr>
          <w:lang w:val="en-US"/>
        </w:rPr>
        <w:t>Modified Delphi Procedure to Achieve Consensus for the Concept of a National Curriculum for Minimally Invasive and Robot-assisted Surgery in Germany (GeRMIQ)</w:t>
      </w:r>
      <w:r w:rsidRPr="195F29FD">
        <w:rPr>
          <w:lang w:val="en-US"/>
        </w:rPr>
        <w:t xml:space="preserve">', </w:t>
      </w:r>
      <w:r w:rsidRPr="195F29FD">
        <w:rPr>
          <w:i/>
          <w:lang w:val="en-US"/>
        </w:rPr>
        <w:t>Zentralblatt fur Chirurgie</w:t>
      </w:r>
      <w:r w:rsidRPr="195F29FD">
        <w:rPr>
          <w:lang w:val="en-US"/>
        </w:rPr>
        <w:t xml:space="preserve">, vol. 150, no. 1, pp. 35-49. </w:t>
      </w:r>
      <w:r w:rsidRPr="195F29FD">
        <w:rPr>
          <w:lang w:val="en-US"/>
        </w:rPr>
        <w:t>https://doi.org/10.1055/a-2386-9463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Salikhov, R, Samad, F, Schneider, S</w:t>
      </w:r>
      <w:r w:rsidRPr="195F29FD">
        <w:rPr>
          <w:lang w:val="en-US"/>
        </w:rPr>
        <w:t>, Pohl, D</w:t>
      </w:r>
      <w:r w:rsidRPr="195F29FD">
        <w:rPr>
          <w:lang w:val="en-US"/>
        </w:rPr>
        <w:t>, Rellinghaus, B</w:t>
      </w:r>
      <w:r w:rsidRPr="195F29FD">
        <w:rPr>
          <w:lang w:val="en-US"/>
        </w:rPr>
        <w:t>, Böhm, B, Ehrler, R, Lindner, J, Kiselev, NS &amp; Hellwig, O 2025, '</w:t>
      </w:r>
      <w:r w:rsidRPr="195F29FD">
        <w:rPr>
          <w:lang w:val="en-US"/>
        </w:rPr>
        <w:t>Multilayer Metamaterials with Ferromagnetic Domains Separated by Antiferromagnetic Domain Walls</w:t>
      </w:r>
      <w:r w:rsidRPr="195F29FD">
        <w:rPr>
          <w:lang w:val="en-US"/>
        </w:rPr>
        <w:t xml:space="preserve">', </w:t>
      </w:r>
      <w:r w:rsidRPr="195F29FD">
        <w:rPr>
          <w:i/>
          <w:lang w:val="en-US"/>
        </w:rPr>
        <w:t>Advanced electronic materials</w:t>
      </w:r>
      <w:r w:rsidRPr="195F29FD">
        <w:rPr>
          <w:lang w:val="en-US"/>
        </w:rPr>
        <w:t xml:space="preserve">, vol. 11, no. 2, 2400251. </w:t>
      </w:r>
      <w:r w:rsidRPr="195F29FD">
        <w:rPr>
          <w:lang w:val="en-US"/>
        </w:rPr>
        <w:t>https://doi.org/10.1002/aelm.202400251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Alipour, J-V</w:t>
      </w:r>
      <w:r w:rsidRPr="195F29FD">
        <w:rPr>
          <w:lang w:val="en-US"/>
        </w:rPr>
        <w:t xml:space="preserve"> &amp; Lindlacher, V</w:t>
      </w:r>
      <w:r w:rsidRPr="195F29FD">
        <w:rPr>
          <w:lang w:val="en-US"/>
        </w:rPr>
        <w:t xml:space="preserve"> 2025, '</w:t>
      </w:r>
      <w:r w:rsidRPr="195F29FD">
        <w:rPr>
          <w:lang w:val="en-US"/>
        </w:rPr>
        <w:t>No Surprises, Please: Voting Costs and Electoral Turnout</w:t>
      </w:r>
      <w:r w:rsidRPr="195F29FD">
        <w:rPr>
          <w:lang w:val="en-US"/>
        </w:rPr>
        <w:t xml:space="preserve">', </w:t>
      </w:r>
      <w:r w:rsidRPr="195F29FD">
        <w:rPr>
          <w:i/>
          <w:lang w:val="en-US"/>
        </w:rPr>
        <w:t>Journal of Political Economy Microeconomics</w:t>
      </w:r>
      <w:r w:rsidRPr="195F29FD">
        <w:rPr>
          <w:lang w:val="en-US"/>
        </w:rPr>
        <w:t xml:space="preserve">, vol. 3, no. 1, pp. 59-97. </w:t>
      </w:r>
      <w:r w:rsidRPr="195F29FD">
        <w:rPr>
          <w:lang w:val="en-US"/>
        </w:rPr>
        <w:t>https://doi.org/10.1086/732243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Benamar, M, Lai, PS, Huang, C-Y, Chen, Q, Oktelik, FB, Contini, P, Wang, M, Okin, D, Crestani, E, Fong, J, Fion, TMC, Gokbak, MN, Harb, H, Phipatanakul, W, Marri, L, Vassallo, C, Guastalla, A, Kim, M, Sui, H-Y, Berra, L, Goldberg, MB, Angelini, C, De Palma, R &amp; Chatila, TA 2025, '</w:t>
      </w:r>
      <w:r w:rsidRPr="195F29FD">
        <w:rPr>
          <w:lang w:val="en-US"/>
        </w:rPr>
        <w:t>Notch4 regulatory T cells and SARS-CoV-2 viremia shape COVID19 survival outcome</w:t>
      </w:r>
      <w:r w:rsidRPr="195F29FD">
        <w:rPr>
          <w:lang w:val="en-US"/>
        </w:rPr>
        <w:t xml:space="preserve">', </w:t>
      </w:r>
      <w:r w:rsidRPr="195F29FD">
        <w:rPr>
          <w:i/>
          <w:lang w:val="en-US"/>
        </w:rPr>
        <w:t>Allergy</w:t>
      </w:r>
      <w:r w:rsidRPr="195F29FD">
        <w:rPr>
          <w:lang w:val="en-US"/>
        </w:rPr>
        <w:t xml:space="preserve">, vol. 80, no. 2, pp. 557-569. </w:t>
      </w:r>
      <w:r w:rsidRPr="195F29FD">
        <w:rPr>
          <w:lang w:val="en-US"/>
        </w:rPr>
        <w:t>https://doi.org/10.1111/all.16333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Bai, S, Haase, K, Hambsch, M &amp; Mannsfeld, SCB 2025, '</w:t>
      </w:r>
      <w:r w:rsidRPr="195F29FD">
        <w:rPr>
          <w:lang w:val="en-US"/>
        </w:rPr>
        <w:t>Organic Multibit Phototransistor Memories with High External Quantum Efficiency</w:t>
      </w:r>
      <w:r w:rsidRPr="195F29FD">
        <w:rPr>
          <w:lang w:val="en-US"/>
        </w:rPr>
        <w:t xml:space="preserve">', </w:t>
      </w:r>
      <w:r w:rsidRPr="195F29FD">
        <w:rPr>
          <w:i/>
          <w:lang w:val="en-US"/>
        </w:rPr>
        <w:t>Advanced electronic materials</w:t>
      </w:r>
      <w:r w:rsidRPr="195F29FD">
        <w:rPr>
          <w:lang w:val="en-US"/>
        </w:rPr>
        <w:t xml:space="preserve">, vol. 11, no. 2, 2400307. </w:t>
      </w:r>
      <w:r w:rsidRPr="195F29FD">
        <w:rPr>
          <w:lang w:val="en-US"/>
        </w:rPr>
        <w:t>https://doi.org/10.1002/aelm.202400307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PIONEER Consortium 2025, '</w:t>
      </w:r>
      <w:r w:rsidRPr="195F29FD">
        <w:rPr>
          <w:lang w:val="en-US"/>
        </w:rPr>
        <w:t>PIONEER big data platform for prostate cancer: lessons for advancing future real-world evidence research</w:t>
      </w:r>
      <w:r w:rsidRPr="195F29FD">
        <w:rPr>
          <w:lang w:val="en-US"/>
        </w:rPr>
        <w:t xml:space="preserve">', </w:t>
      </w:r>
      <w:r w:rsidRPr="195F29FD">
        <w:rPr>
          <w:i/>
          <w:lang w:val="en-US"/>
        </w:rPr>
        <w:t>Nature Reviews Urology</w:t>
      </w:r>
      <w:r w:rsidRPr="195F29FD">
        <w:rPr>
          <w:lang w:val="en-US"/>
        </w:rPr>
        <w:t xml:space="preserve">, vol. 22, no. 2, e058267, pp. 116-124. </w:t>
      </w:r>
      <w:r w:rsidRPr="195F29FD">
        <w:rPr>
          <w:lang w:val="en-US"/>
        </w:rPr>
        <w:t>https://doi.org/10.1038/s41585-024-00925-4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Schmidt, SM, Ankermann, T, Bauer, CP, Fischer, P, Gappa, M, Gerstlauer, M, Kopp, MV, Lau, S, Lex, C, Mischo, B, Schaub, B, Spindler, T &amp; Vogelberg, C 2025, '</w:t>
      </w:r>
      <w:r w:rsidRPr="195F29FD">
        <w:rPr>
          <w:lang w:val="en-US"/>
        </w:rPr>
        <w:t>Position paper dupilumab and vaccination</w:t>
      </w:r>
      <w:r w:rsidRPr="195F29FD">
        <w:rPr>
          <w:lang w:val="en-US"/>
        </w:rPr>
        <w:t xml:space="preserve">', </w:t>
      </w:r>
      <w:r w:rsidRPr="195F29FD">
        <w:rPr>
          <w:i/>
          <w:lang w:val="en-US"/>
        </w:rPr>
        <w:t>Allergo Journal International</w:t>
      </w:r>
      <w:r w:rsidRPr="195F29FD">
        <w:rPr>
          <w:lang w:val="en-US"/>
        </w:rPr>
        <w:t xml:space="preserve">, vol. 34, no. 1, pp. 1-9. </w:t>
      </w:r>
      <w:r w:rsidRPr="195F29FD">
        <w:rPr>
          <w:lang w:val="en-US"/>
        </w:rPr>
        <w:t>https://doi.org/10.1007/s40629-024-00319-3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Weiler-Wichtl, LJ, Fohn-Erhold, V, Rosenmayr, V</w:t>
      </w:r>
      <w:r w:rsidRPr="195F29FD">
        <w:rPr>
          <w:lang w:val="en-US"/>
        </w:rPr>
        <w:t>, Hansl, R</w:t>
      </w:r>
      <w:r w:rsidRPr="195F29FD">
        <w:rPr>
          <w:lang w:val="en-US"/>
        </w:rPr>
        <w:t>, Hopfgartner, M, Fries, J, Schneider, C, Herzog, K, Schellenberg, T, Schönthaler, B, Stember, N, Lein-Köhler, I, Hoffmann, R, Kollmann, A, Salzmann, N, Essl, S, Pal-Handl, K, Wasinger-Brandweiner, V, Rinner, S, Schubert, L, Lange, S &amp; Leiss, U 2025, '</w:t>
      </w:r>
      <w:r w:rsidRPr="195F29FD">
        <w:rPr>
          <w:lang w:val="en-US"/>
        </w:rPr>
        <w:t>Preparing Children for Invasive Medical Cancer Treatment with “My Logbook”: Preliminary Results of a Pilot Study</w:t>
      </w:r>
      <w:r w:rsidRPr="195F29FD">
        <w:rPr>
          <w:lang w:val="en-US"/>
        </w:rPr>
        <w:t xml:space="preserve">', </w:t>
      </w:r>
      <w:r w:rsidRPr="195F29FD">
        <w:rPr>
          <w:i/>
          <w:lang w:val="en-US"/>
        </w:rPr>
        <w:t>Journal of cancer education</w:t>
      </w:r>
      <w:r w:rsidRPr="195F29FD">
        <w:rPr>
          <w:lang w:val="en-US"/>
        </w:rPr>
        <w:t xml:space="preserve">, vol. 40, no. 1, pp. 132–141. </w:t>
      </w:r>
      <w:r w:rsidRPr="195F29FD">
        <w:rPr>
          <w:lang w:val="en-US"/>
        </w:rPr>
        <w:t>https://doi.org/10.1007/s13187-024-02481-2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Mentrup, A, Scheitz, LV, Wallenfang, T &amp; Rother, M 2025, '</w:t>
      </w:r>
      <w:r w:rsidRPr="195F29FD">
        <w:rPr>
          <w:lang w:val="en-US"/>
        </w:rPr>
        <w:t xml:space="preserve">Production of the Sesquiterpene Bisabolene From One- and Two-Carbon Compounds in Engineered </w:t>
      </w:r>
      <w:r w:rsidRPr="195F29FD">
        <w:rPr>
          <w:i/>
          <w:lang w:val="en-US"/>
        </w:rPr>
        <w:t>Methanosarcina acetivorans</w:t>
      </w:r>
      <w:r w:rsidRPr="195F29FD">
        <w:rPr>
          <w:lang w:val="en-US"/>
        </w:rPr>
        <w:t xml:space="preserve">', </w:t>
      </w:r>
      <w:r w:rsidRPr="195F29FD">
        <w:rPr>
          <w:i/>
          <w:lang w:val="en-US"/>
        </w:rPr>
        <w:t>Microbial Biotechnology</w:t>
      </w:r>
      <w:r w:rsidRPr="195F29FD">
        <w:rPr>
          <w:lang w:val="en-US"/>
        </w:rPr>
        <w:t xml:space="preserve">, vol. 18, no. 2, e70105. </w:t>
      </w:r>
      <w:r w:rsidRPr="195F29FD">
        <w:rPr>
          <w:lang w:val="en-US"/>
        </w:rPr>
        <w:t>https://doi.org/10.1111/1751-7915.70105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Carubio, RJ, Wang, B-H</w:t>
      </w:r>
      <w:r w:rsidRPr="195F29FD">
        <w:rPr>
          <w:lang w:val="en-US"/>
        </w:rPr>
        <w:t xml:space="preserve"> &amp; Ansorge-Schumacher, MB</w:t>
      </w:r>
      <w:r w:rsidRPr="195F29FD">
        <w:rPr>
          <w:lang w:val="en-US"/>
        </w:rPr>
        <w:t xml:space="preserve"> 2025, '</w:t>
      </w:r>
      <w:r w:rsidRPr="195F29FD">
        <w:rPr>
          <w:lang w:val="en-US"/>
        </w:rPr>
        <w:t>Reaction Engineering for Asymmetric R-/S-PAC Synthesis with Ephedrine or Pseudoephedrine Dehydrogenase in Pickering Emulsion</w:t>
      </w:r>
      <w:r w:rsidRPr="195F29FD">
        <w:rPr>
          <w:lang w:val="en-US"/>
        </w:rPr>
        <w:t xml:space="preserve">', </w:t>
      </w:r>
      <w:r w:rsidRPr="195F29FD">
        <w:rPr>
          <w:i/>
          <w:lang w:val="en-US"/>
        </w:rPr>
        <w:t>Engineering in Life Sciences</w:t>
      </w:r>
      <w:r w:rsidRPr="195F29FD">
        <w:rPr>
          <w:lang w:val="en-US"/>
        </w:rPr>
        <w:t xml:space="preserve">, vol. 25, no. 2, e202400069. </w:t>
      </w:r>
      <w:r w:rsidRPr="195F29FD">
        <w:rPr>
          <w:lang w:val="en-US"/>
        </w:rPr>
        <w:t>https://doi.org/10.1002/elsc.202400069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Link, P</w:t>
      </w:r>
      <w:r w:rsidRPr="195F29FD">
        <w:rPr>
          <w:lang w:val="en-US"/>
        </w:rPr>
        <w:t>, Penter, L</w:t>
      </w:r>
      <w:r w:rsidRPr="195F29FD">
        <w:rPr>
          <w:lang w:val="en-US"/>
        </w:rPr>
        <w:t>, Rückert, U, Klingel, L, Verl, A &amp; Ihlenfeldt, S 2025, '</w:t>
      </w:r>
      <w:r w:rsidRPr="195F29FD">
        <w:rPr>
          <w:lang w:val="en-US"/>
        </w:rPr>
        <w:t>Real-time quality prediction and local adjustment of friction with digital twin in sheet metal forming</w:t>
      </w:r>
      <w:r w:rsidRPr="195F29FD">
        <w:rPr>
          <w:lang w:val="en-US"/>
        </w:rPr>
        <w:t xml:space="preserve">', </w:t>
      </w:r>
      <w:r w:rsidRPr="195F29FD">
        <w:rPr>
          <w:i/>
          <w:lang w:val="en-US"/>
        </w:rPr>
        <w:t xml:space="preserve"> Robotics and computer-integrated manufacturing : an international journal</w:t>
      </w:r>
      <w:r w:rsidRPr="195F29FD">
        <w:rPr>
          <w:lang w:val="en-US"/>
        </w:rPr>
        <w:t xml:space="preserve">, vol. 91, 102848. </w:t>
      </w:r>
      <w:r w:rsidRPr="195F29FD">
        <w:rPr>
          <w:lang w:val="en-US"/>
        </w:rPr>
        <w:t>https://doi.org/10.1016/j.rcim.2024.102848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Kögel, D, Temme, A &amp; Aigner, A 2025, '</w:t>
      </w:r>
      <w:r w:rsidRPr="195F29FD">
        <w:rPr>
          <w:lang w:val="en-US"/>
        </w:rPr>
        <w:t>Recent advances in development and delivery of non-viral nucleic acid therapeutics for brain tumor therapy</w:t>
      </w:r>
      <w:r w:rsidRPr="195F29FD">
        <w:rPr>
          <w:lang w:val="en-US"/>
        </w:rPr>
        <w:t xml:space="preserve">', </w:t>
      </w:r>
      <w:r w:rsidRPr="195F29FD">
        <w:rPr>
          <w:i/>
          <w:lang w:val="en-US"/>
        </w:rPr>
        <w:t>Pharmacology and Therapeutics</w:t>
      </w:r>
      <w:r w:rsidRPr="195F29FD">
        <w:rPr>
          <w:lang w:val="en-US"/>
        </w:rPr>
        <w:t xml:space="preserve">, vol. 266, 108762, pp. 1-22. </w:t>
      </w:r>
      <w:r w:rsidRPr="195F29FD">
        <w:rPr>
          <w:lang w:val="en-US"/>
        </w:rPr>
        <w:t>https://doi.org/10.1016/j.pharmthera.2024.108762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Bottino, M, Bocková, N, Poller, NW</w:t>
      </w:r>
      <w:r w:rsidRPr="195F29FD">
        <w:rPr>
          <w:lang w:val="en-US"/>
        </w:rPr>
        <w:t>, Smolka, MN</w:t>
      </w:r>
      <w:r w:rsidRPr="195F29FD">
        <w:rPr>
          <w:lang w:val="en-US"/>
        </w:rPr>
        <w:t>, Böhmer, J, Walter, H &amp; Marxen, M 2025, '</w:t>
      </w:r>
      <w:r w:rsidRPr="195F29FD">
        <w:rPr>
          <w:lang w:val="en-US"/>
        </w:rPr>
        <w:t>Relating Functional Connectivity and Alcohol Use Disorder: A Systematic Review and Derivation of Relevance Maps for Regions and Connections</w:t>
      </w:r>
      <w:r w:rsidRPr="195F29FD">
        <w:rPr>
          <w:lang w:val="en-US"/>
        </w:rPr>
        <w:t xml:space="preserve">', </w:t>
      </w:r>
      <w:r w:rsidRPr="195F29FD">
        <w:rPr>
          <w:i/>
          <w:lang w:val="en-US"/>
        </w:rPr>
        <w:t>Human brain mapping</w:t>
      </w:r>
      <w:r w:rsidRPr="195F29FD">
        <w:rPr>
          <w:lang w:val="en-US"/>
        </w:rPr>
        <w:t xml:space="preserve">. </w:t>
      </w:r>
      <w:r w:rsidRPr="195F29FD">
        <w:rPr>
          <w:lang w:val="en-US"/>
        </w:rPr>
        <w:t>https://doi.org/10.1002/hbm.70156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Waltereit, J, Schulte-Rüther, M</w:t>
      </w:r>
      <w:r w:rsidRPr="195F29FD">
        <w:rPr>
          <w:lang w:val="en-US"/>
        </w:rPr>
        <w:t>, Roessner, V</w:t>
      </w:r>
      <w:r w:rsidRPr="195F29FD">
        <w:rPr>
          <w:lang w:val="en-US"/>
        </w:rPr>
        <w:t xml:space="preserve"> &amp; Waltereit, R 2025, '</w:t>
      </w:r>
      <w:r w:rsidRPr="195F29FD">
        <w:rPr>
          <w:lang w:val="en-US"/>
        </w:rPr>
        <w:t>Retrospective assessment of ICD-10/DSM-5 criteria of childhood ADHD from descriptions of academic and social behaviors in German primary school reports</w:t>
      </w:r>
      <w:r w:rsidRPr="195F29FD">
        <w:rPr>
          <w:lang w:val="en-US"/>
        </w:rPr>
        <w:t xml:space="preserve">', </w:t>
      </w:r>
      <w:r w:rsidRPr="195F29FD">
        <w:rPr>
          <w:i/>
          <w:lang w:val="en-US"/>
        </w:rPr>
        <w:t>European Child and Adolescent Psychiatry</w:t>
      </w:r>
      <w:r w:rsidRPr="195F29FD">
        <w:rPr>
          <w:lang w:val="en-US"/>
        </w:rPr>
        <w:t xml:space="preserve">, vol. 34, no. 2, pp. 659-673. </w:t>
      </w:r>
      <w:r w:rsidRPr="195F29FD">
        <w:rPr>
          <w:lang w:val="en-US"/>
        </w:rPr>
        <w:t>https://doi.org/10.1007/s00787-024-02509-4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LEOSS Study Group 2025, '</w:t>
      </w:r>
      <w:r w:rsidRPr="195F29FD">
        <w:rPr>
          <w:lang w:val="en-US"/>
        </w:rPr>
        <w:t>Role and benefits of infectious diseases specialists in the COVID-19 pandemic: Multilevel analysis of care provision in German hospitals using data from the Lean European Open Survey on SARS-CoV-2 infected patients (LEOSS) cohort</w:t>
      </w:r>
      <w:r w:rsidRPr="195F29FD">
        <w:rPr>
          <w:lang w:val="en-US"/>
        </w:rPr>
        <w:t xml:space="preserve">', </w:t>
      </w:r>
      <w:r w:rsidRPr="195F29FD">
        <w:rPr>
          <w:i/>
          <w:lang w:val="en-US"/>
        </w:rPr>
        <w:t>Infection</w:t>
      </w:r>
      <w:r w:rsidRPr="195F29FD">
        <w:rPr>
          <w:lang w:val="en-US"/>
        </w:rPr>
        <w:t xml:space="preserve">, vol. 53, no. 1, pp. 259–269. </w:t>
      </w:r>
      <w:r w:rsidRPr="195F29FD">
        <w:rPr>
          <w:lang w:val="en-US"/>
        </w:rPr>
        <w:t>https://doi.org/10.1007/s15010-024-02362-2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Mittelbach, M</w:t>
      </w:r>
      <w:r w:rsidRPr="195F29FD">
        <w:rPr>
          <w:lang w:val="en-US"/>
        </w:rPr>
        <w:t>, Schaefer, RF</w:t>
      </w:r>
      <w:r w:rsidRPr="195F29FD">
        <w:rPr>
          <w:lang w:val="en-US"/>
        </w:rPr>
        <w:t>, Bloch, MR, Yener, A &amp; Günlü, O 2025, '</w:t>
      </w:r>
      <w:r w:rsidRPr="195F29FD">
        <w:rPr>
          <w:lang w:val="en-US"/>
        </w:rPr>
        <w:t>Sensing-Assisted Secure Communications over Correlated Rayleigh Fading Channels</w:t>
      </w:r>
      <w:r w:rsidRPr="195F29FD">
        <w:rPr>
          <w:lang w:val="en-US"/>
        </w:rPr>
        <w:t xml:space="preserve">', </w:t>
      </w:r>
      <w:r w:rsidRPr="195F29FD">
        <w:rPr>
          <w:i/>
          <w:lang w:val="en-US"/>
        </w:rPr>
        <w:t>Entropy</w:t>
      </w:r>
      <w:r w:rsidRPr="195F29FD">
        <w:rPr>
          <w:lang w:val="en-US"/>
        </w:rPr>
        <w:t xml:space="preserve">, vol. 27, no. 3, 225. </w:t>
      </w:r>
      <w:r w:rsidRPr="195F29FD">
        <w:rPr>
          <w:lang w:val="en-US"/>
        </w:rPr>
        <w:t>https://doi.org/10.3390/e27030225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Meyer, T, Schumann, P, Grehl, T, Weyen, U, Petri, S, Rödiger, A, Steinbach, R, Grosskreutz, J, Bernsen, S, Weydt, P, Wolf, J, Günther, R, Vidovic, M, Baum, P, Metelmann, M, Weishaupt, JH, Streubel, B, Kasper, DC, Koc, Y, Kettemann, D, Norden, J, Schmitt, P, Walter, B, Münch, C, Spittel, S, Maier, A &amp; Körtvélyessy, P 2025, '</w:t>
      </w:r>
      <w:r w:rsidRPr="195F29FD">
        <w:rPr>
          <w:lang w:val="en-US"/>
        </w:rPr>
        <w:t>SOD1 gene screening in ALS - frequency of mutations, patients' attitudes to genetic information and transition to tofersen treatment in a multi-center program</w:t>
      </w:r>
      <w:r w:rsidRPr="195F29FD">
        <w:rPr>
          <w:lang w:val="en-US"/>
        </w:rPr>
        <w:t xml:space="preserve">', </w:t>
      </w:r>
      <w:r w:rsidRPr="195F29FD">
        <w:rPr>
          <w:i/>
          <w:lang w:val="en-US"/>
        </w:rPr>
        <w:t>Amyotrophic Lateral Sclerosis and Frontotemporal Degeneration</w:t>
      </w:r>
      <w:r w:rsidRPr="195F29FD">
        <w:rPr>
          <w:lang w:val="en-US"/>
        </w:rPr>
        <w:t xml:space="preserve">, vol. 26, no. 1-2, pp. 162-171. </w:t>
      </w:r>
      <w:r w:rsidRPr="195F29FD">
        <w:rPr>
          <w:lang w:val="en-US"/>
        </w:rPr>
        <w:t>https://doi.org/10.1080/21678421.2024.2401131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Kaesling, K</w:t>
      </w:r>
      <w:r w:rsidRPr="195F29FD">
        <w:rPr>
          <w:lang w:val="en-US"/>
        </w:rPr>
        <w:t xml:space="preserve"> &amp; Wolf, A 2025, '</w:t>
      </w:r>
      <w:r w:rsidRPr="195F29FD">
        <w:rPr>
          <w:lang w:val="en-US"/>
        </w:rPr>
        <w:t>Sustainability and Risk Management under the Digital Services Act: A Touchstone for the Interpretation of ‘Systemic Risks’</w:t>
      </w:r>
      <w:r w:rsidRPr="195F29FD">
        <w:rPr>
          <w:lang w:val="en-US"/>
        </w:rPr>
        <w:t xml:space="preserve">', </w:t>
      </w:r>
      <w:r w:rsidRPr="195F29FD">
        <w:rPr>
          <w:i/>
          <w:lang w:val="en-US"/>
        </w:rPr>
        <w:t>GRUR international</w:t>
      </w:r>
      <w:r w:rsidRPr="195F29FD">
        <w:rPr>
          <w:lang w:val="en-US"/>
        </w:rPr>
        <w:t xml:space="preserve">, vol. 74, no. 2, pp. 119–131. </w:t>
      </w:r>
      <w:r w:rsidRPr="195F29FD">
        <w:rPr>
          <w:lang w:val="en-US"/>
        </w:rPr>
        <w:t>https://doi.org/10.1093/grurint/ikae156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Plet, C</w:t>
      </w:r>
      <w:r w:rsidRPr="195F29FD">
        <w:rPr>
          <w:lang w:val="en-US"/>
        </w:rPr>
        <w:t>, Kosse, M</w:t>
      </w:r>
      <w:r w:rsidRPr="195F29FD">
        <w:rPr>
          <w:lang w:val="en-US"/>
        </w:rPr>
        <w:t xml:space="preserve">, Alapati, S, Lallouet, N, Jacquier, F, Riechert, U, Karmokar, T, Michon, F, He, H, Ye, H, Beverwijk, C, Boa, D, Yagi, M, Höfer, L, Stride, J, Zhou, K, Albertini, M, Cisilino, D &amp; Sun, G 2025, </w:t>
      </w:r>
      <w:r w:rsidRPr="195F29FD">
        <w:rPr>
          <w:i/>
          <w:lang w:val="en-US"/>
        </w:rPr>
        <w:t>TB 957 - Recommendations for dielectric testing of HVDC gas-insulated cable connection assemblies</w:t>
      </w:r>
      <w:r w:rsidRPr="195F29FD">
        <w:rPr>
          <w:lang w:val="en-US"/>
        </w:rPr>
        <w:t>. vol. 957, CIGRE, Paris, Paris. &lt;</w:t>
      </w:r>
      <w:r w:rsidRPr="195F29FD">
        <w:rPr>
          <w:lang w:val="en-US"/>
        </w:rPr>
        <w:t>https://www.e-cigre.org/publications/detail/957-recommendations-for-dielectric-testing-of-hvdc-gas-insulated-cable-connection-assemblies.html</w:t>
      </w:r>
      <w:r w:rsidRPr="195F29FD">
        <w:rPr>
          <w:lang w:val="en-US"/>
        </w:rPr>
        <w:t>&gt;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Njoroge, DM, Dossa, GGO, Schaefer, D, Zuo, J, Ulyshen, MD</w:t>
      </w:r>
      <w:r w:rsidRPr="195F29FD">
        <w:rPr>
          <w:lang w:val="en-US"/>
        </w:rPr>
        <w:t>, Seibold, S</w:t>
      </w:r>
      <w:r w:rsidRPr="195F29FD">
        <w:rPr>
          <w:lang w:val="en-US"/>
        </w:rPr>
        <w:t>, Zanne, AE, Oberle, B, Harrison, RD, Liu, S, Li, X, Birkemoe, T, Taylor, MK, Burton, PJ, Lindenmayer, DB, Kouki, J, Adhikari, Y &amp; Cornelissen, JHC 2025, '</w:t>
      </w:r>
      <w:r w:rsidRPr="195F29FD">
        <w:rPr>
          <w:lang w:val="en-US"/>
        </w:rPr>
        <w:t>The effects of invertebrates on wood decomposition across the world</w:t>
      </w:r>
      <w:r w:rsidRPr="195F29FD">
        <w:rPr>
          <w:lang w:val="en-US"/>
        </w:rPr>
        <w:t xml:space="preserve">', </w:t>
      </w:r>
      <w:r w:rsidRPr="195F29FD">
        <w:rPr>
          <w:i/>
          <w:lang w:val="en-US"/>
        </w:rPr>
        <w:t>Biological Reviews</w:t>
      </w:r>
      <w:r w:rsidRPr="195F29FD">
        <w:rPr>
          <w:lang w:val="en-US"/>
        </w:rPr>
        <w:t xml:space="preserve">, vol. 100, no. 1, pp. 158-171. </w:t>
      </w:r>
      <w:r w:rsidRPr="195F29FD">
        <w:rPr>
          <w:lang w:val="en-US"/>
        </w:rPr>
        <w:t>https://doi.org/10.1111/brv.13134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Hofer, MK, Blume, L, Turner, BJ, Schaefer, L, Croy, I &amp; Hummel, T 2025, '</w:t>
      </w:r>
      <w:r w:rsidRPr="195F29FD">
        <w:rPr>
          <w:lang w:val="en-US"/>
        </w:rPr>
        <w:t>The impact of COVID-19-related smell dysfunction on sexual and mental wellbeing: Data from a longitudinal sample</w:t>
      </w:r>
      <w:r w:rsidRPr="195F29FD">
        <w:rPr>
          <w:lang w:val="en-US"/>
        </w:rPr>
        <w:t xml:space="preserve">', </w:t>
      </w:r>
      <w:r w:rsidRPr="195F29FD">
        <w:rPr>
          <w:i/>
          <w:lang w:val="en-US"/>
        </w:rPr>
        <w:t>Biological psychology</w:t>
      </w:r>
      <w:r w:rsidRPr="195F29FD">
        <w:rPr>
          <w:lang w:val="en-US"/>
        </w:rPr>
        <w:t xml:space="preserve">, vol. 195, 109002. </w:t>
      </w:r>
      <w:r w:rsidRPr="195F29FD">
        <w:rPr>
          <w:lang w:val="en-US"/>
        </w:rPr>
        <w:t>https://doi.org/10.1016/j.biopsycho.2025.109002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Mukong, AK, Kimengsi, JN &amp; Alusoh, CN 2025, '</w:t>
      </w:r>
      <w:r w:rsidRPr="195F29FD">
        <w:rPr>
          <w:lang w:val="en-US"/>
        </w:rPr>
        <w:t>The interactive effect of endogenous and exogenous institutions on forest use practices in socio-culturally diverse landscapes of Cameroon</w:t>
      </w:r>
      <w:r w:rsidRPr="195F29FD">
        <w:rPr>
          <w:lang w:val="en-US"/>
        </w:rPr>
        <w:t xml:space="preserve">', </w:t>
      </w:r>
      <w:r w:rsidRPr="195F29FD">
        <w:rPr>
          <w:i/>
          <w:lang w:val="en-US"/>
        </w:rPr>
        <w:t>Environment, Development and Sustainability</w:t>
      </w:r>
      <w:r w:rsidRPr="195F29FD">
        <w:rPr>
          <w:lang w:val="en-US"/>
        </w:rPr>
        <w:t xml:space="preserve">, vol. 27, no. 2, 102555, pp. 3373-3391. </w:t>
      </w:r>
      <w:r w:rsidRPr="195F29FD">
        <w:rPr>
          <w:lang w:val="en-US"/>
        </w:rPr>
        <w:t>https://doi.org/10.1007/s10668-023-04019-w</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Iannilli, E, Fürer, R, Welge-Lüssen, A &amp; Hummel, T 2025, '</w:t>
      </w:r>
      <w:r w:rsidRPr="195F29FD">
        <w:rPr>
          <w:lang w:val="en-US"/>
        </w:rPr>
        <w:t>The Neural Basis of Salt Perception: A Focus on Potassium Chloride as a Sodium Alternative</w:t>
      </w:r>
      <w:r w:rsidRPr="195F29FD">
        <w:rPr>
          <w:lang w:val="en-US"/>
        </w:rPr>
        <w:t xml:space="preserve">', </w:t>
      </w:r>
      <w:r w:rsidRPr="195F29FD">
        <w:rPr>
          <w:i/>
          <w:lang w:val="en-US"/>
        </w:rPr>
        <w:t>Life</w:t>
      </w:r>
      <w:r w:rsidRPr="195F29FD">
        <w:rPr>
          <w:lang w:val="en-US"/>
        </w:rPr>
        <w:t xml:space="preserve">, vol. 15, no. 2, 207. </w:t>
      </w:r>
      <w:r w:rsidRPr="195F29FD">
        <w:rPr>
          <w:lang w:val="en-US"/>
        </w:rPr>
        <w:t>https://doi.org/10.3390/life15020207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Mersch, J</w:t>
      </w:r>
      <w:r w:rsidRPr="195F29FD">
        <w:rPr>
          <w:lang w:val="en-US"/>
        </w:rPr>
        <w:t>, Friese, D</w:t>
      </w:r>
      <w:r w:rsidRPr="195F29FD">
        <w:rPr>
          <w:lang w:val="en-US"/>
        </w:rPr>
        <w:t xml:space="preserve"> &amp; Xuan, HL 2025, '</w:t>
      </w:r>
      <w:r w:rsidRPr="195F29FD">
        <w:rPr>
          <w:lang w:val="en-US"/>
        </w:rPr>
        <w:t>Toward the Automation of the 3D Robotic Coreless Filament Winding Process for High‐Performance Composite Materials With Multiple Reinforcement Levels</w:t>
      </w:r>
      <w:r w:rsidRPr="195F29FD">
        <w:rPr>
          <w:lang w:val="en-US"/>
        </w:rPr>
        <w:t xml:space="preserve">', </w:t>
      </w:r>
      <w:r w:rsidRPr="195F29FD">
        <w:rPr>
          <w:i/>
          <w:lang w:val="en-US"/>
        </w:rPr>
        <w:t>Applied Research</w:t>
      </w:r>
      <w:r w:rsidRPr="195F29FD">
        <w:rPr>
          <w:lang w:val="en-US"/>
        </w:rPr>
        <w:t xml:space="preserve">, vol. 4, no. 1, e202400145. </w:t>
      </w:r>
      <w:r w:rsidRPr="195F29FD">
        <w:rPr>
          <w:lang w:val="en-US"/>
        </w:rPr>
        <w:t>https://doi.org/10.1002/appl.202400145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Lüdke, T, Günther, S, Cuevas, M, Haacke, W &amp; Frank, M 2025, '</w:t>
      </w:r>
      <w:r w:rsidRPr="195F29FD">
        <w:rPr>
          <w:lang w:val="en-US"/>
        </w:rPr>
        <w:t>Treatment and Outcome of Anaphylactic Reactions in Emergency Medical Services of Dresden/Germany: A 5-Year Analysis</w:t>
      </w:r>
      <w:r w:rsidRPr="195F29FD">
        <w:rPr>
          <w:lang w:val="en-US"/>
        </w:rPr>
        <w:t xml:space="preserve">', </w:t>
      </w:r>
      <w:r w:rsidRPr="195F29FD">
        <w:rPr>
          <w:i/>
          <w:lang w:val="en-US"/>
        </w:rPr>
        <w:t>Prehospital and disaster medicine : PDM</w:t>
      </w:r>
      <w:r w:rsidRPr="195F29FD">
        <w:rPr>
          <w:lang w:val="en-US"/>
        </w:rPr>
        <w:t xml:space="preserve">, vol. 40, no. 1, pp. 12-20. </w:t>
      </w:r>
      <w:r w:rsidRPr="195F29FD">
        <w:rPr>
          <w:lang w:val="en-US"/>
        </w:rPr>
        <w:t>https://doi.org/10.1017/S1049023X25000184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Reinhardt, U</w:t>
      </w:r>
      <w:r w:rsidRPr="195F29FD">
        <w:rPr>
          <w:lang w:val="en-US"/>
        </w:rPr>
        <w:t xml:space="preserve"> 2025, </w:t>
      </w:r>
      <w:r w:rsidRPr="195F29FD">
        <w:rPr>
          <w:lang w:val="en-US"/>
        </w:rPr>
        <w:t>Verbesserung des Erhaltungsmanagements von Straßen mittels echtzeitbasierter Verkehrsbelastungs- und Temperaturmessdaten des mFUND-Projektes DaRkSeit</w:t>
      </w:r>
      <w:r w:rsidRPr="195F29FD">
        <w:rPr>
          <w:lang w:val="en-US"/>
        </w:rPr>
        <w:t xml:space="preserve">. in F Schäfer (ed.), </w:t>
      </w:r>
      <w:r w:rsidRPr="195F29FD">
        <w:rPr>
          <w:i/>
          <w:lang w:val="en-US"/>
        </w:rPr>
        <w:t>4. Kolloquium Straßenbau in der Praxis: Fachtagung zum Planen, Bauen, Erhalten, Betreiben unter den Aspekten von Nachhaltigkeit und Digitalisierung - Tagungshandbuch 2025.</w:t>
      </w:r>
      <w:r w:rsidRPr="195F29FD">
        <w:rPr>
          <w:lang w:val="en-US"/>
        </w:rPr>
        <w:t xml:space="preserve"> 1 edn, vol. 1, expert Verlag, Tübingen, pp. 97-103, 4. Kolloquium Straßenbau in der Praxis, Ostfildern, Baden-Württemberg, Germany, </w:t>
      </w:r>
      <w:r w:rsidRPr="195F29FD">
        <w:rPr>
          <w:lang w:val="en-US"/>
        </w:rPr>
        <w:t>18 Feb 2025</w:t>
      </w:r>
      <w:r w:rsidRPr="195F29FD">
        <w:rPr>
          <w:lang w:val="en-US"/>
        </w:rPr>
        <w: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Rösler, M, Gritzki, R, Kozak, W &amp; Felsmann, C 2025, '</w:t>
      </w:r>
      <w:r w:rsidRPr="195F29FD">
        <w:rPr>
          <w:lang w:val="en-US"/>
        </w:rPr>
        <w:t>Vorhersage der Wirkung trockener Luft auf die Haut durch Kopplung von Gebäudesimulation, Raumluftströmung und Personenmodell</w:t>
      </w:r>
      <w:r w:rsidRPr="195F29FD">
        <w:rPr>
          <w:lang w:val="en-US"/>
        </w:rPr>
        <w:t xml:space="preserve">' </w:t>
      </w:r>
      <w:r w:rsidRPr="195F29FD">
        <w:rPr>
          <w:i/>
          <w:lang w:val="en-US"/>
        </w:rPr>
        <w:t>Bauphysik</w:t>
      </w:r>
      <w:r w:rsidRPr="195F29FD">
        <w:rPr>
          <w:lang w:val="en-US"/>
        </w:rPr>
        <w:t xml:space="preserve">, vol. 47, no. 1, pp. 41-49. </w:t>
      </w:r>
      <w:r w:rsidRPr="195F29FD">
        <w:rPr>
          <w:lang w:val="en-US"/>
        </w:rPr>
        <w:t>https://doi.org/10.1002/bapi.202400042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von Roth, P, Postler, A, Lützner, C &amp; Konstantinidis, L 2025, '</w:t>
      </w:r>
      <w:r w:rsidRPr="195F29FD">
        <w:rPr>
          <w:lang w:val="en-US"/>
        </w:rPr>
        <w:t>Was ist zu beachten bei vorausgegangenen Operationen oder Injektionen bei geplanter Hüft- oder Knieendoprothese?</w:t>
      </w:r>
      <w:r w:rsidRPr="195F29FD">
        <w:rPr>
          <w:lang w:val="en-US"/>
        </w:rPr>
        <w:t xml:space="preserve">', </w:t>
      </w:r>
      <w:r w:rsidRPr="195F29FD">
        <w:rPr>
          <w:i/>
          <w:lang w:val="en-US"/>
        </w:rPr>
        <w:t>Die Orthopädie : Organ der Deutschen Gesellschaft für Orthopädie und Orthopädische Chirurgie</w:t>
      </w:r>
      <w:r w:rsidRPr="195F29FD">
        <w:rPr>
          <w:lang w:val="en-US"/>
        </w:rPr>
        <w:t xml:space="preserve">, vol. 54, no. 2, pp. 108–114. </w:t>
      </w:r>
      <w:r w:rsidRPr="195F29FD">
        <w:rPr>
          <w:lang w:val="en-US"/>
        </w:rPr>
        <w:t>https://doi.org/10.1007/s00132-024-04601-8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 xml:space="preserve">Hellmig, L, Burg, S, Greubel, A, Hennecke, M, Herper, H, Hilbig, A, Michaeli, T, Mittag, A, Pasternak, A, Puhlmann, H, Röhner, G, Rücker, M, Schmalfeldt, T, Spalteholz, W &amp; Stechert, P 2025, </w:t>
      </w:r>
      <w:r w:rsidRPr="195F29FD">
        <w:rPr>
          <w:i/>
          <w:lang w:val="en-US"/>
        </w:rPr>
        <w:t>Bildungsstandards Informatik für die Sekundarstufe I: Empfehlungen der Gesellschaft für Informatik e.V.</w:t>
      </w:r>
      <w:r w:rsidRPr="195F29FD">
        <w:rPr>
          <w:lang w:val="en-US"/>
        </w:rPr>
        <w:t xml:space="preserve"> Gesellschaft für Informatik e.V.. </w:t>
      </w:r>
      <w:r w:rsidRPr="195F29FD">
        <w:rPr>
          <w:lang w:val="en-US"/>
        </w:rPr>
        <w:t>https://doi.org/10.18420/rec2025_052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Hornuf, L</w:t>
      </w:r>
      <w:r w:rsidRPr="195F29FD">
        <w:rPr>
          <w:lang w:val="en-US"/>
        </w:rPr>
        <w:t xml:space="preserve"> &amp; Mattusch, M</w:t>
      </w:r>
      <w:r w:rsidRPr="195F29FD">
        <w:rPr>
          <w:lang w:val="en-US"/>
        </w:rPr>
        <w:t xml:space="preserve"> 2025, '</w:t>
      </w:r>
      <w:r w:rsidRPr="195F29FD">
        <w:rPr>
          <w:lang w:val="en-US"/>
        </w:rPr>
        <w:t>Fintech Startups in Germany: Firm Failure, Funding Success, and Innovation Capacity</w:t>
      </w:r>
      <w:r w:rsidRPr="195F29FD">
        <w:rPr>
          <w:lang w:val="en-US"/>
        </w:rPr>
        <w:t xml:space="preserve">', </w:t>
      </w:r>
      <w:r w:rsidRPr="195F29FD">
        <w:rPr>
          <w:i/>
          <w:lang w:val="en-US"/>
        </w:rPr>
        <w:t>European Journal of Finance</w:t>
      </w:r>
      <w:r w:rsidRPr="195F29FD">
        <w:rPr>
          <w:lang w:val="en-US"/>
        </w:rPr>
        <w:t xml:space="preserve">. </w:t>
      </w:r>
      <w:r w:rsidRPr="195F29FD">
        <w:rPr>
          <w:lang w:val="en-US"/>
        </w:rPr>
        <w:t>https://doi.org/10.2139/ssrn.4620025</w:t>
      </w:r>
      <w:r w:rsidRPr="195F29FD">
        <w:rPr>
          <w:lang w:val="en-US"/>
        </w:rPr>
        <w:t xml:space="preserve">, </w:t>
      </w:r>
      <w:r w:rsidRPr="195F29FD">
        <w:rPr>
          <w:lang w:val="en-US"/>
        </w:rPr>
        <w:t>https://doi.org/10.1080/1351847X.2024.2433021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Kämpf, MS, Riehle, M, Ehrenthal, JC, Blackwell, SE, Möllmann, A, Cwik, J, Feneberg, A</w:t>
      </w:r>
      <w:r w:rsidRPr="195F29FD">
        <w:rPr>
          <w:lang w:val="en-US"/>
        </w:rPr>
        <w:t>, Kräplin, A</w:t>
      </w:r>
      <w:r w:rsidRPr="195F29FD">
        <w:rPr>
          <w:lang w:val="en-US"/>
        </w:rPr>
        <w:t>, Bentz, D, Burghardt, J, Cludius, B, Hilbert, K, Fink-Lamotte, J, Nazarenus, E, Freund, J, Schulze, L, Haberkamp, A &amp; Clamor, A 2025 '</w:t>
      </w:r>
      <w:r w:rsidRPr="195F29FD">
        <w:rPr>
          <w:lang w:val="en-US"/>
        </w:rPr>
        <w:t>How to practice Open Science: a cookbook for clinical psychology research</w:t>
      </w:r>
      <w:r w:rsidRPr="195F29FD">
        <w:rPr>
          <w:lang w:val="en-US"/>
        </w:rPr>
        <w:t xml:space="preserve">'. </w:t>
      </w:r>
      <w:r w:rsidRPr="195F29FD">
        <w:rPr>
          <w:lang w:val="en-US"/>
        </w:rPr>
        <w:t>https://doi.org/10.31234/osf.io/ztvjm_v1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Jaap, P</w:t>
      </w:r>
      <w:r w:rsidRPr="195F29FD">
        <w:rPr>
          <w:lang w:val="en-US"/>
        </w:rPr>
        <w:t xml:space="preserve"> &amp; Sander, O</w:t>
      </w:r>
      <w:r w:rsidRPr="195F29FD">
        <w:rPr>
          <w:lang w:val="en-US"/>
        </w:rPr>
        <w:t xml:space="preserve"> 2025 '</w:t>
      </w:r>
      <w:r w:rsidRPr="195F29FD">
        <w:rPr>
          <w:lang w:val="en-US"/>
        </w:rPr>
        <w:t>How to project onto SL(n)</w:t>
      </w:r>
      <w:r w:rsidRPr="195F29FD">
        <w:rPr>
          <w:lang w:val="en-US"/>
        </w:rPr>
        <w:t xml:space="preserve">' arXiv. </w:t>
      </w:r>
      <w:r w:rsidRPr="195F29FD">
        <w:rPr>
          <w:lang w:val="en-US"/>
        </w:rPr>
        <w:t>https://doi.org/10.48550/arXiv.2501.19310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Bao, J, Somvanshi, T, Tian, Y, Laird, MG, Garcia, PS, Schöne, C, Rother, M, Borrel, G &amp; Scheller, S 2025, '</w:t>
      </w:r>
      <w:r w:rsidRPr="195F29FD">
        <w:rPr>
          <w:lang w:val="en-US"/>
        </w:rPr>
        <w:t>Nature AND nurture: enabling formate-dependent growth in</w:t>
      </w:r>
      <w:r w:rsidRPr="195F29FD">
        <w:rPr>
          <w:i/>
          <w:lang w:val="en-US"/>
        </w:rPr>
        <w:t xml:space="preserve"> Methanosarcina acetivorans</w:t>
      </w:r>
      <w:r w:rsidRPr="195F29FD">
        <w:rPr>
          <w:lang w:val="en-US"/>
        </w:rPr>
        <w:t xml:space="preserve">', </w:t>
      </w:r>
      <w:r w:rsidRPr="195F29FD">
        <w:rPr>
          <w:i/>
          <w:lang w:val="en-US"/>
        </w:rPr>
        <w:t>FEBS Journal</w:t>
      </w:r>
      <w:r w:rsidRPr="195F29FD">
        <w:rPr>
          <w:lang w:val="en-US"/>
        </w:rPr>
        <w:t xml:space="preserve">. </w:t>
      </w:r>
      <w:r w:rsidRPr="195F29FD">
        <w:rPr>
          <w:lang w:val="en-US"/>
        </w:rPr>
        <w:t>https://doi.org/10.1111/febs.17409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Meier-Vieracker, S</w:t>
      </w:r>
      <w:r w:rsidRPr="195F29FD">
        <w:rPr>
          <w:lang w:val="en-US"/>
        </w:rPr>
        <w:t xml:space="preserve"> 2025, '</w:t>
      </w:r>
      <w:r w:rsidRPr="195F29FD">
        <w:rPr>
          <w:lang w:val="en-US"/>
        </w:rPr>
        <w:t>Automated football match reports as models of textuality</w:t>
      </w:r>
      <w:r w:rsidRPr="195F29FD">
        <w:rPr>
          <w:lang w:val="en-US"/>
        </w:rPr>
        <w:t xml:space="preserve">', </w:t>
      </w:r>
      <w:r w:rsidRPr="195F29FD">
        <w:rPr>
          <w:i/>
          <w:lang w:val="en-US"/>
        </w:rPr>
        <w:t>Text &amp; Talk . Text &amp; talk : an interdisciplinary journal of language, discourse &amp; communication studies</w:t>
      </w:r>
      <w:r w:rsidRPr="195F29FD">
        <w:rPr>
          <w:lang w:val="en-US"/>
        </w:rPr>
        <w:t xml:space="preserve">, vol. 45, no. 1, pp. 55-78. </w:t>
      </w:r>
      <w:r w:rsidRPr="195F29FD">
        <w:rPr>
          <w:lang w:val="en-US"/>
        </w:rPr>
        <w:t>https://doi.org/10.1515/text-2022-0173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Schneider, T</w:t>
      </w:r>
      <w:r w:rsidRPr="195F29FD">
        <w:rPr>
          <w:lang w:val="en-US"/>
        </w:rPr>
        <w:t xml:space="preserve"> &amp; Kästner, M</w:t>
      </w:r>
      <w:r w:rsidRPr="195F29FD">
        <w:rPr>
          <w:lang w:val="en-US"/>
        </w:rPr>
        <w:t xml:space="preserve"> 2025, '</w:t>
      </w:r>
      <w:r w:rsidRPr="195F29FD">
        <w:rPr>
          <w:lang w:val="en-US"/>
        </w:rPr>
        <w:t>FFT‐Based Phase‐Field Fracture Modeling of Periodic Inhomogeneous Microstructures</w:t>
      </w:r>
      <w:r w:rsidRPr="195F29FD">
        <w:rPr>
          <w:lang w:val="en-US"/>
        </w:rPr>
        <w:t xml:space="preserve">', </w:t>
      </w:r>
      <w:r w:rsidRPr="195F29FD">
        <w:rPr>
          <w:i/>
          <w:lang w:val="en-US"/>
        </w:rPr>
        <w:t>Fatigue &amp; Fracture of Engineering Materials &amp; Structures</w:t>
      </w:r>
      <w:r w:rsidRPr="195F29FD">
        <w:rPr>
          <w:lang w:val="en-US"/>
        </w:rPr>
        <w:t xml:space="preserve">. </w:t>
      </w:r>
      <w:r w:rsidRPr="195F29FD">
        <w:rPr>
          <w:lang w:val="en-US"/>
        </w:rPr>
        <w:t>https://doi.org/10.1111/ffe.14553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Zwaag, SV, Tomko, M, Madej, T &amp; Fassl, J 2025, '</w:t>
      </w:r>
      <w:r w:rsidRPr="195F29FD">
        <w:rPr>
          <w:lang w:val="en-US"/>
        </w:rPr>
        <w:t>On‐Pump FIBTEM‐A5 Accurately Predicts the A5 Values After Protamine Administration</w:t>
      </w:r>
      <w:r w:rsidRPr="195F29FD">
        <w:rPr>
          <w:lang w:val="en-US"/>
        </w:rPr>
        <w:t xml:space="preserve">', </w:t>
      </w:r>
      <w:r w:rsidRPr="195F29FD">
        <w:rPr>
          <w:i/>
          <w:lang w:val="en-US"/>
        </w:rPr>
        <w:t>Anesthesiology Research and Practice</w:t>
      </w:r>
      <w:r w:rsidRPr="195F29FD">
        <w:rPr>
          <w:lang w:val="en-US"/>
        </w:rPr>
        <w:t xml:space="preserve">, vol. 2025, no. 1, 2924468. </w:t>
      </w:r>
      <w:r w:rsidRPr="195F29FD">
        <w:rPr>
          <w:lang w:val="en-US"/>
        </w:rPr>
        <w:t>https://doi.org/10.1155/anrp/2924468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Khanenko, P, Hafner, D, Semeniuk, K, Banda, J, Lühmann, T, Bärtl, F, Kotte, T, Wosnitza, J, Zwicknagl, G, Geibel, C, Landaeta, JF, Khim, S, Hassinger, E &amp; Brando, M 2025, '</w:t>
      </w:r>
      <w:r w:rsidRPr="195F29FD">
        <w:rPr>
          <w:lang w:val="en-US"/>
        </w:rPr>
        <w:t>Origin of the non-Fermi-liquid behavior in CeRh</w:t>
      </w:r>
      <w:r w:rsidRPr="195F29FD">
        <w:rPr>
          <w:vertAlign w:val="subscript"/>
          <w:lang w:val="en-US"/>
        </w:rPr>
        <w:t>2</w:t>
      </w:r>
      <w:r w:rsidRPr="195F29FD">
        <w:rPr>
          <w:lang w:val="en-US"/>
        </w:rPr>
        <w:t>As</w:t>
      </w:r>
      <w:r w:rsidRPr="195F29FD">
        <w:rPr>
          <w:vertAlign w:val="subscript"/>
          <w:lang w:val="en-US"/>
        </w:rPr>
        <w:t>2</w:t>
      </w:r>
      <w:r w:rsidRPr="195F29FD">
        <w:rPr>
          <w:lang w:val="en-US"/>
        </w:rPr>
        <w:t xml:space="preserve">', </w:t>
      </w:r>
      <w:r w:rsidRPr="195F29FD">
        <w:rPr>
          <w:i/>
          <w:lang w:val="en-US"/>
        </w:rPr>
        <w:t>Physical Review B</w:t>
      </w:r>
      <w:r w:rsidRPr="195F29FD">
        <w:rPr>
          <w:lang w:val="en-US"/>
        </w:rPr>
        <w:t xml:space="preserve">, vol. 111, no. 4, 045162, pp. 045162-1 - 045162-10. </w:t>
      </w:r>
      <w:r w:rsidRPr="195F29FD">
        <w:rPr>
          <w:lang w:val="en-US"/>
        </w:rPr>
        <w:t>https://doi.org/10.1103/PhysRevB.111.045162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Karbanová, J, Thamm, K, Fargeas, CA, Deniz, IA, Lorico, A</w:t>
      </w:r>
      <w:r w:rsidRPr="195F29FD">
        <w:rPr>
          <w:lang w:val="en-US"/>
        </w:rPr>
        <w:t xml:space="preserve"> &amp; Corbeil, D</w:t>
      </w:r>
      <w:r w:rsidRPr="195F29FD">
        <w:rPr>
          <w:lang w:val="en-US"/>
        </w:rPr>
        <w:t xml:space="preserve"> 2025, '</w:t>
      </w:r>
      <w:r w:rsidRPr="195F29FD">
        <w:rPr>
          <w:lang w:val="en-US"/>
        </w:rPr>
        <w:t>Prominosomes - a particular class of extracellular vesicles containing prominin-1/CD133?</w:t>
      </w:r>
      <w:r w:rsidRPr="195F29FD">
        <w:rPr>
          <w:lang w:val="en-US"/>
        </w:rPr>
        <w:t xml:space="preserve">', </w:t>
      </w:r>
      <w:r w:rsidRPr="195F29FD">
        <w:rPr>
          <w:i/>
          <w:lang w:val="en-US"/>
        </w:rPr>
        <w:t>Journal of Nanobiotechnology</w:t>
      </w:r>
      <w:r w:rsidRPr="195F29FD">
        <w:rPr>
          <w:lang w:val="en-US"/>
        </w:rPr>
        <w:t xml:space="preserve">, vol. 23, 61. </w:t>
      </w:r>
      <w:r w:rsidRPr="195F29FD">
        <w:rPr>
          <w:lang w:val="en-US"/>
        </w:rPr>
        <w:t>https://doi.org/10.1186/s12951-025-03102-w</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Lozano, R, Barreiro‐Gen, M, Ortiz‐Martínez, G, Mendoza, A, Segalàs, J, Caeiro, S, Simão, J, Favi, C, Gładysz, B, Alló, M, Gago‐Cortés, C, Tortato, U, Mónus, F, Pietikäinen, J, Södervik, I, Ratvio, R, Bostanci, S, Tóth, MD, Benayas, J, Munguía, MTJ, Cervantes, DXF, Díaz, RAL, Corona, NR, Desha, C, Hales, R, Boddy, J, Djekic, I, Caldera, S, Sáenz, O, Azizi, L</w:t>
      </w:r>
      <w:r w:rsidRPr="195F29FD">
        <w:rPr>
          <w:lang w:val="en-US"/>
        </w:rPr>
        <w:t xml:space="preserve"> &amp; Sassen, R</w:t>
      </w:r>
      <w:r w:rsidRPr="195F29FD">
        <w:rPr>
          <w:lang w:val="en-US"/>
        </w:rPr>
        <w:t xml:space="preserve"> 2025, '</w:t>
      </w:r>
      <w:r w:rsidRPr="195F29FD">
        <w:rPr>
          <w:lang w:val="en-US"/>
        </w:rPr>
        <w:t>Students' Perspectives on Sustainability Competences and Pedagogical Approaches: Groupings and Interrelations Results From 17 International Case Studies</w:t>
      </w:r>
      <w:r w:rsidRPr="195F29FD">
        <w:rPr>
          <w:lang w:val="en-US"/>
        </w:rPr>
        <w:t xml:space="preserve">', </w:t>
      </w:r>
      <w:r w:rsidRPr="195F29FD">
        <w:rPr>
          <w:i/>
          <w:lang w:val="en-US"/>
        </w:rPr>
        <w:t>Sustainable Development</w:t>
      </w:r>
      <w:r w:rsidRPr="195F29FD">
        <w:rPr>
          <w:lang w:val="en-US"/>
        </w:rPr>
        <w:t xml:space="preserve">. </w:t>
      </w:r>
      <w:r w:rsidRPr="195F29FD">
        <w:rPr>
          <w:lang w:val="en-US"/>
        </w:rPr>
        <w:t>https://doi.org/10.1002/sd.3368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Senkovska, I, Bon, V, Mosberger, A, Wang, Y</w:t>
      </w:r>
      <w:r w:rsidRPr="195F29FD">
        <w:rPr>
          <w:lang w:val="en-US"/>
        </w:rPr>
        <w:t xml:space="preserve"> &amp; Kaskel, S</w:t>
      </w:r>
      <w:r w:rsidRPr="195F29FD">
        <w:rPr>
          <w:lang w:val="en-US"/>
        </w:rPr>
        <w:t xml:space="preserve"> 2025, '</w:t>
      </w:r>
      <w:r w:rsidRPr="195F29FD">
        <w:rPr>
          <w:lang w:val="en-US"/>
        </w:rPr>
        <w:t>Adsorption and Separation by Flexible MOFs</w:t>
      </w:r>
      <w:r w:rsidRPr="195F29FD">
        <w:rPr>
          <w:lang w:val="en-US"/>
        </w:rPr>
        <w:t xml:space="preserve">', </w:t>
      </w:r>
      <w:r w:rsidRPr="195F29FD">
        <w:rPr>
          <w:i/>
          <w:lang w:val="en-US"/>
        </w:rPr>
        <w:t>Advanced materials</w:t>
      </w:r>
      <w:r w:rsidRPr="195F29FD">
        <w:rPr>
          <w:lang w:val="en-US"/>
        </w:rPr>
        <w:t xml:space="preserve">. </w:t>
      </w:r>
      <w:r w:rsidRPr="195F29FD">
        <w:rPr>
          <w:lang w:val="en-US"/>
        </w:rPr>
        <w:t>https://doi.org/10.1002/adma.202414724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Brandenburg, JM, Müller-Stich, BP</w:t>
      </w:r>
      <w:r w:rsidRPr="195F29FD">
        <w:rPr>
          <w:lang w:val="en-US"/>
        </w:rPr>
        <w:t>, Wagner, M</w:t>
      </w:r>
      <w:r w:rsidRPr="195F29FD">
        <w:rPr>
          <w:lang w:val="en-US"/>
        </w:rPr>
        <w:t xml:space="preserve"> &amp; van der Schaar, M 2025, '</w:t>
      </w:r>
      <w:r w:rsidRPr="195F29FD">
        <w:rPr>
          <w:lang w:val="en-US"/>
        </w:rPr>
        <w:t>Can surgeons trust AI? Perspectives on machine learning in surgery and the importance of eXplainable Artificial Intelligence (XAI)</w:t>
      </w:r>
      <w:r w:rsidRPr="195F29FD">
        <w:rPr>
          <w:lang w:val="en-US"/>
        </w:rPr>
        <w:t xml:space="preserve">', </w:t>
      </w:r>
      <w:r w:rsidRPr="195F29FD">
        <w:rPr>
          <w:i/>
          <w:lang w:val="en-US"/>
        </w:rPr>
        <w:t>Langenbeck's archives of surgery</w:t>
      </w:r>
      <w:r w:rsidRPr="195F29FD">
        <w:rPr>
          <w:lang w:val="en-US"/>
        </w:rPr>
        <w:t xml:space="preserve">, vol. 410, no. 1, 53. </w:t>
      </w:r>
      <w:r w:rsidRPr="195F29FD">
        <w:rPr>
          <w:lang w:val="en-US"/>
        </w:rPr>
        <w:t>https://doi.org/10.1007/s00423-025-03626-7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Demuth, S, De Sèze, J, Edan, G</w:t>
      </w:r>
      <w:r w:rsidRPr="195F29FD">
        <w:rPr>
          <w:lang w:val="en-US"/>
        </w:rPr>
        <w:t>, Ziemssen, T</w:t>
      </w:r>
      <w:r w:rsidRPr="195F29FD">
        <w:rPr>
          <w:lang w:val="en-US"/>
        </w:rPr>
        <w:t>, Simon, F &amp; Gourraud, P-A 2025, '</w:t>
      </w:r>
      <w:r w:rsidRPr="195F29FD">
        <w:rPr>
          <w:lang w:val="en-US"/>
        </w:rPr>
        <w:t>Digital Representation of Patients as Medical Digital Twins: Data-Centric Viewpoint</w:t>
      </w:r>
      <w:r w:rsidRPr="195F29FD">
        <w:rPr>
          <w:lang w:val="en-US"/>
        </w:rPr>
        <w:t xml:space="preserve">', </w:t>
      </w:r>
      <w:r w:rsidRPr="195F29FD">
        <w:rPr>
          <w:i/>
          <w:lang w:val="en-US"/>
        </w:rPr>
        <w:t>JMIR medical informatics</w:t>
      </w:r>
      <w:r w:rsidRPr="195F29FD">
        <w:rPr>
          <w:lang w:val="en-US"/>
        </w:rPr>
        <w:t xml:space="preserve">, vol. 13, e53542. </w:t>
      </w:r>
      <w:r w:rsidRPr="195F29FD">
        <w:rPr>
          <w:lang w:val="en-US"/>
        </w:rPr>
        <w:t>https://doi.org/10.2196/53542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Sahelie, B, Baertlein, L, Dubad, BAI, Osman, M, Post, N, Stringer, B, Piening, T, Majanen, H, Damulak, IC, Van Boetzalaer, E, Kuehne, A &amp; Keating, P 2025, '</w:t>
      </w:r>
      <w:r w:rsidRPr="195F29FD">
        <w:rPr>
          <w:lang w:val="en-US"/>
        </w:rPr>
        <w:t>Evaluation of mobile clinics by MSF in pastoralist community in Doolo Zone, Somali region, Ethiopia</w:t>
      </w:r>
      <w:r w:rsidRPr="195F29FD">
        <w:rPr>
          <w:lang w:val="en-US"/>
        </w:rPr>
        <w:t xml:space="preserve">', </w:t>
      </w:r>
      <w:r w:rsidRPr="195F29FD">
        <w:rPr>
          <w:i/>
          <w:lang w:val="en-US"/>
        </w:rPr>
        <w:t>BMC health services research</w:t>
      </w:r>
      <w:r w:rsidRPr="195F29FD">
        <w:rPr>
          <w:lang w:val="en-US"/>
        </w:rPr>
        <w:t xml:space="preserve">, vol. 25, no. 1, 158. </w:t>
      </w:r>
      <w:r w:rsidRPr="195F29FD">
        <w:rPr>
          <w:lang w:val="en-US"/>
        </w:rPr>
        <w:t>https://doi.org/10.1186/s12913-025-12282-y</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Thomas, A, Pohle, B, Schmidt, M, Bischoff, HG, Lau, M, Heubner, F</w:t>
      </w:r>
      <w:r w:rsidRPr="195F29FD">
        <w:rPr>
          <w:lang w:val="en-US"/>
        </w:rPr>
        <w:t>, Kaskel, S</w:t>
      </w:r>
      <w:r w:rsidRPr="195F29FD">
        <w:rPr>
          <w:lang w:val="en-US"/>
        </w:rPr>
        <w:t xml:space="preserve"> &amp; Mikhailova, D 2025, '</w:t>
      </w:r>
      <w:r w:rsidRPr="195F29FD">
        <w:rPr>
          <w:lang w:val="en-US"/>
        </w:rPr>
        <w:t>Impact of NaH on the Electrochemical Performance of Sodium Batteries</w:t>
      </w:r>
      <w:r w:rsidRPr="195F29FD">
        <w:rPr>
          <w:lang w:val="en-US"/>
        </w:rPr>
        <w:t xml:space="preserve">', </w:t>
      </w:r>
      <w:r w:rsidRPr="195F29FD">
        <w:rPr>
          <w:i/>
          <w:lang w:val="en-US"/>
        </w:rPr>
        <w:t>ACS omega</w:t>
      </w:r>
      <w:r w:rsidRPr="195F29FD">
        <w:rPr>
          <w:lang w:val="en-US"/>
        </w:rPr>
        <w:t xml:space="preserve">, vol. 10, no. 3, pp. 2699-2711. </w:t>
      </w:r>
      <w:r w:rsidRPr="195F29FD">
        <w:rPr>
          <w:lang w:val="en-US"/>
        </w:rPr>
        <w:t>https://doi.org/10.1021/acsomega.4c08310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Pan, C, Wang, T, Fan, J, Luo, H, Jin, Z, Czarske, JW, Kuschmierz, R, Li, X &amp; Kosiba, K 2025, '</w:t>
      </w:r>
      <w:r w:rsidRPr="195F29FD">
        <w:rPr>
          <w:lang w:val="en-US"/>
        </w:rPr>
        <w:t>Machine learning-assisted fabrication for CoCrNi-TiCx composite coatings: Process parameters, microstructure and properties</w:t>
      </w:r>
      <w:r w:rsidRPr="195F29FD">
        <w:rPr>
          <w:lang w:val="en-US"/>
        </w:rPr>
        <w:t xml:space="preserve">', </w:t>
      </w:r>
      <w:r w:rsidRPr="195F29FD">
        <w:rPr>
          <w:i/>
          <w:lang w:val="en-US"/>
        </w:rPr>
        <w:t>Ceramics International</w:t>
      </w:r>
      <w:r w:rsidRPr="195F29FD">
        <w:rPr>
          <w:lang w:val="en-US"/>
        </w:rPr>
        <w:t xml:space="preserve">. </w:t>
      </w:r>
      <w:r w:rsidRPr="195F29FD">
        <w:rPr>
          <w:lang w:val="en-US"/>
        </w:rPr>
        <w:t>https://doi.org/10.1016/j.ceramint.2025.01.476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Aborageh, M</w:t>
      </w:r>
      <w:r w:rsidRPr="195F29FD">
        <w:rPr>
          <w:lang w:val="en-US"/>
        </w:rPr>
        <w:t>, Hähnel, T</w:t>
      </w:r>
      <w:r w:rsidRPr="195F29FD">
        <w:rPr>
          <w:lang w:val="en-US"/>
        </w:rPr>
        <w:t>, Martins Conde, P, Klucken, J &amp; Fröhlich, H 2025 '</w:t>
      </w:r>
      <w:r w:rsidRPr="195F29FD">
        <w:rPr>
          <w:lang w:val="en-US"/>
        </w:rPr>
        <w:t>Predicting Dementia in People with Parkinson's Disease</w:t>
      </w:r>
      <w:r w:rsidRPr="195F29FD">
        <w:rPr>
          <w:lang w:val="en-US"/>
        </w:rPr>
        <w:t xml:space="preserve">'. </w:t>
      </w:r>
      <w:r w:rsidRPr="195F29FD">
        <w:rPr>
          <w:lang w:val="en-US"/>
        </w:rPr>
        <w:t>https://doi.org/10.1101/2025.01.27.25321134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Funke, I, Rivoir, D, Krell, S &amp; Speidel, S 2025, '</w:t>
      </w:r>
      <w:r w:rsidRPr="195F29FD">
        <w:rPr>
          <w:lang w:val="en-US"/>
        </w:rPr>
        <w:t>TUNeS: A Temporal U-Net With Self-Attention for Video-Based Surgical Phase Recognition</w:t>
      </w:r>
      <w:r w:rsidRPr="195F29FD">
        <w:rPr>
          <w:lang w:val="en-US"/>
        </w:rPr>
        <w:t xml:space="preserve">', </w:t>
      </w:r>
      <w:r w:rsidRPr="195F29FD">
        <w:rPr>
          <w:i/>
          <w:lang w:val="en-US"/>
        </w:rPr>
        <w:t>IEEE transactions on biomedical engineering</w:t>
      </w:r>
      <w:r w:rsidRPr="195F29FD">
        <w:rPr>
          <w:lang w:val="en-US"/>
        </w:rPr>
        <w:t xml:space="preserve">. </w:t>
      </w:r>
      <w:r w:rsidRPr="195F29FD">
        <w:rPr>
          <w:lang w:val="en-US"/>
        </w:rPr>
        <w:t>https://doi.org/10.1109/TBME.2025.3535228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Feres, FH, Maia, FCB, Chen, S, Mayer, RA, Obst, M, Hatem, O, Wehmeier, L, Nörenberg, T, Queiroz, MS, Mazzotti, V, Klopf, JM, Kehr, SC</w:t>
      </w:r>
      <w:r w:rsidRPr="195F29FD">
        <w:rPr>
          <w:lang w:val="en-US"/>
        </w:rPr>
        <w:t>, Eng, LM</w:t>
      </w:r>
      <w:r w:rsidRPr="195F29FD">
        <w:rPr>
          <w:lang w:val="en-US"/>
        </w:rPr>
        <w:t>, Cadore, AR, Hillenbrand, R, Freitas, RO &amp; Barcelos, ID 2025 '</w:t>
      </w:r>
      <w:r w:rsidRPr="195F29FD">
        <w:rPr>
          <w:lang w:val="en-US"/>
        </w:rPr>
        <w:t>Two-dimensional talc as a natural hyperbolic material</w:t>
      </w:r>
      <w:r w:rsidRPr="195F29FD">
        <w:rPr>
          <w:lang w:val="en-US"/>
        </w:rPr>
        <w:t xml:space="preserve">'. </w:t>
      </w:r>
      <w:r w:rsidRPr="195F29FD">
        <w:rPr>
          <w:lang w:val="en-US"/>
        </w:rPr>
        <w:t>https://doi.org/10.48550/arXiv.2501.17340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Forkel, M</w:t>
      </w:r>
      <w:r w:rsidRPr="195F29FD">
        <w:rPr>
          <w:lang w:val="en-US"/>
        </w:rPr>
        <w:t>, Wessollek, C</w:t>
      </w:r>
      <w:r w:rsidRPr="195F29FD">
        <w:rPr>
          <w:lang w:val="en-US"/>
        </w:rPr>
        <w:t>, Huijnen, V, Andela, N, de Laat, A, Kinalczyk, D</w:t>
      </w:r>
      <w:r w:rsidRPr="195F29FD">
        <w:rPr>
          <w:lang w:val="en-US"/>
        </w:rPr>
        <w:t>, Marrs, C</w:t>
      </w:r>
      <w:r w:rsidRPr="195F29FD">
        <w:rPr>
          <w:lang w:val="en-US"/>
        </w:rPr>
        <w:t>, van Wees, D, Bastos, A, Ciais, P, Fawcett, D, Kaiser, JW, Klauberg, C, Kutchartt, E, Leite, R, Li, W, Silva, C, Sitch, S, Goncalves De Souza, J, Zaehle, S &amp; Plummer, S 2025, '</w:t>
      </w:r>
      <w:r w:rsidRPr="195F29FD">
        <w:rPr>
          <w:lang w:val="en-US"/>
        </w:rPr>
        <w:t>Burning of woody debris dominates fire emissions in the Amazon and Cerrado</w:t>
      </w:r>
      <w:r w:rsidRPr="195F29FD">
        <w:rPr>
          <w:lang w:val="en-US"/>
        </w:rPr>
        <w:t xml:space="preserve">', </w:t>
      </w:r>
      <w:r w:rsidRPr="195F29FD">
        <w:rPr>
          <w:i/>
          <w:lang w:val="en-US"/>
        </w:rPr>
        <w:t>Nature geoscience</w:t>
      </w:r>
      <w:r w:rsidRPr="195F29FD">
        <w:rPr>
          <w:lang w:val="en-US"/>
        </w:rPr>
        <w:t xml:space="preserve">, vol. 18, pp. 140–147. </w:t>
      </w:r>
      <w:r w:rsidRPr="195F29FD">
        <w:rPr>
          <w:lang w:val="en-US"/>
        </w:rPr>
        <w:t>https://doi.org/10.1038/s41561-024-01637-5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Krause, S, Evans, JD, Bon, V, Senkovska, I, Coudert, FX, Maurin, G, Brunner, E, Llewellyn, PL</w:t>
      </w:r>
      <w:r w:rsidRPr="195F29FD">
        <w:rPr>
          <w:lang w:val="en-US"/>
        </w:rPr>
        <w:t xml:space="preserve"> &amp; Kaskel, S</w:t>
      </w:r>
      <w:r w:rsidRPr="195F29FD">
        <w:rPr>
          <w:lang w:val="en-US"/>
        </w:rPr>
        <w:t xml:space="preserve"> 2025, '</w:t>
      </w:r>
      <w:r w:rsidRPr="195F29FD">
        <w:rPr>
          <w:lang w:val="en-US"/>
        </w:rPr>
        <w:t>Negative gas adsorption transitions and pressure amplification phenomena in porous frameworks</w:t>
      </w:r>
      <w:r w:rsidRPr="195F29FD">
        <w:rPr>
          <w:lang w:val="en-US"/>
        </w:rPr>
        <w:t xml:space="preserve">', </w:t>
      </w:r>
      <w:r w:rsidRPr="195F29FD">
        <w:rPr>
          <w:i/>
          <w:lang w:val="en-US"/>
        </w:rPr>
        <w:t>Chemical Society reviews</w:t>
      </w:r>
      <w:r w:rsidRPr="195F29FD">
        <w:rPr>
          <w:lang w:val="en-US"/>
        </w:rPr>
        <w:t xml:space="preserve">, vol. 54, no. 3, pp. 1251-1267. </w:t>
      </w:r>
      <w:r w:rsidRPr="195F29FD">
        <w:rPr>
          <w:lang w:val="en-US"/>
        </w:rPr>
        <w:t>https://doi.org/10.1039/d4cs00555d</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Kneuer, M, Heid, U, Roch Gonzalez, J &amp; Kliche, F 2025, '</w:t>
      </w:r>
      <w:r w:rsidRPr="195F29FD">
        <w:rPr>
          <w:lang w:val="en-US"/>
        </w:rPr>
        <w:t>Solidarity versus security? Tracing shifts in the citizens’ discourse during the ‘migration crisis’ in Germany</w:t>
      </w:r>
      <w:r w:rsidRPr="195F29FD">
        <w:rPr>
          <w:lang w:val="en-US"/>
        </w:rPr>
        <w:t xml:space="preserve">', </w:t>
      </w:r>
      <w:r w:rsidRPr="195F29FD">
        <w:rPr>
          <w:i/>
          <w:lang w:val="en-US"/>
        </w:rPr>
        <w:t>European Politics and Society</w:t>
      </w:r>
      <w:r w:rsidRPr="195F29FD">
        <w:rPr>
          <w:lang w:val="en-US"/>
        </w:rPr>
        <w:t xml:space="preserve">. </w:t>
      </w:r>
      <w:r w:rsidRPr="195F29FD">
        <w:rPr>
          <w:lang w:val="en-US"/>
        </w:rPr>
        <w:t>https://doi.org/10.1080/23745118.2024.2446827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Bukieda, P</w:t>
      </w:r>
      <w:r w:rsidRPr="195F29FD">
        <w:rPr>
          <w:lang w:val="en-US"/>
        </w:rPr>
        <w:t>, Hänig, J</w:t>
      </w:r>
      <w:r w:rsidRPr="195F29FD">
        <w:rPr>
          <w:lang w:val="en-US"/>
        </w:rPr>
        <w:t>, Gutjahr, A</w:t>
      </w:r>
      <w:r w:rsidRPr="195F29FD">
        <w:rPr>
          <w:lang w:val="en-US"/>
        </w:rPr>
        <w:t xml:space="preserve"> &amp; Engelmann, M</w:t>
      </w:r>
      <w:r w:rsidRPr="195F29FD">
        <w:rPr>
          <w:lang w:val="en-US"/>
        </w:rPr>
        <w:t xml:space="preserve"> 2025, '</w:t>
      </w:r>
      <w:r w:rsidRPr="195F29FD">
        <w:rPr>
          <w:lang w:val="en-US"/>
        </w:rPr>
        <w:t>Material characterization of three liquid interlayers for laminated glass solutions</w:t>
      </w:r>
      <w:r w:rsidRPr="195F29FD">
        <w:rPr>
          <w:lang w:val="en-US"/>
        </w:rPr>
        <w:t xml:space="preserve">', </w:t>
      </w:r>
      <w:r w:rsidRPr="195F29FD">
        <w:rPr>
          <w:i/>
          <w:lang w:val="en-US"/>
        </w:rPr>
        <w:t>Glass Structures and Engineering</w:t>
      </w:r>
      <w:r w:rsidRPr="195F29FD">
        <w:rPr>
          <w:lang w:val="en-US"/>
        </w:rPr>
        <w:t xml:space="preserve">, vol. 10, no. 1, 4. </w:t>
      </w:r>
      <w:r w:rsidRPr="195F29FD">
        <w:rPr>
          <w:lang w:val="en-US"/>
        </w:rPr>
        <w:t>https://doi.org/10.1007/s40940-024-00287-8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Chhatre, A, Stepanek, L, Nievergelt, AP, Alvarez Viar, G</w:t>
      </w:r>
      <w:r w:rsidRPr="195F29FD">
        <w:rPr>
          <w:lang w:val="en-US"/>
        </w:rPr>
        <w:t>, Diez, S</w:t>
      </w:r>
      <w:r w:rsidRPr="195F29FD">
        <w:rPr>
          <w:lang w:val="en-US"/>
        </w:rPr>
        <w:t xml:space="preserve"> &amp; Pigino, G 2025, '</w:t>
      </w:r>
      <w:r w:rsidRPr="195F29FD">
        <w:rPr>
          <w:lang w:val="en-US"/>
        </w:rPr>
        <w:t>Tubulin tyrosination/detyrosination regulate the affinity and sorting of intraflagellar transport trains on axonemal microtubule doublets</w:t>
      </w:r>
      <w:r w:rsidRPr="195F29FD">
        <w:rPr>
          <w:lang w:val="en-US"/>
        </w:rPr>
        <w:t xml:space="preserve">', </w:t>
      </w:r>
      <w:r w:rsidRPr="195F29FD">
        <w:rPr>
          <w:i/>
          <w:lang w:val="en-US"/>
        </w:rPr>
        <w:t>Nature communications</w:t>
      </w:r>
      <w:r w:rsidRPr="195F29FD">
        <w:rPr>
          <w:lang w:val="en-US"/>
        </w:rPr>
        <w:t xml:space="preserve">, vol. 16, no. 1, 1055. </w:t>
      </w:r>
      <w:r w:rsidRPr="195F29FD">
        <w:rPr>
          <w:lang w:val="en-US"/>
        </w:rPr>
        <w:t>https://doi.org/10.1038/s41467-025-56098-0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Wang, X, Jie, P, Zhu, K</w:t>
      </w:r>
      <w:r w:rsidRPr="195F29FD">
        <w:rPr>
          <w:lang w:val="en-US"/>
        </w:rPr>
        <w:t>, Grunewald, J</w:t>
      </w:r>
      <w:r w:rsidRPr="195F29FD">
        <w:rPr>
          <w:lang w:val="en-US"/>
        </w:rPr>
        <w:t>, Xie, X</w:t>
      </w:r>
      <w:r w:rsidRPr="195F29FD">
        <w:rPr>
          <w:lang w:val="en-US"/>
        </w:rPr>
        <w:t>, Jin, X, Zhou, X &amp; Shi, X 2025, '</w:t>
      </w:r>
      <w:r w:rsidRPr="195F29FD">
        <w:rPr>
          <w:lang w:val="en-US"/>
        </w:rPr>
        <w:t>Integration of moisture effects into urban building energy modeling</w:t>
      </w:r>
      <w:r w:rsidRPr="195F29FD">
        <w:rPr>
          <w:lang w:val="en-US"/>
        </w:rPr>
        <w:t xml:space="preserve">', </w:t>
      </w:r>
      <w:r w:rsidRPr="195F29FD">
        <w:rPr>
          <w:i/>
          <w:lang w:val="en-US"/>
        </w:rPr>
        <w:t>Building simulation</w:t>
      </w:r>
      <w:r w:rsidRPr="195F29FD">
        <w:rPr>
          <w:lang w:val="en-US"/>
        </w:rPr>
        <w:t xml:space="preserve">. </w:t>
      </w:r>
      <w:r w:rsidRPr="195F29FD">
        <w:rPr>
          <w:lang w:val="en-US"/>
        </w:rPr>
        <w:t>https://doi.org/10.1007/s12273-025-1226-x</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Sheshagiri, PKH, Reisslein, M, Cabrera, JA</w:t>
      </w:r>
      <w:r w:rsidRPr="195F29FD">
        <w:rPr>
          <w:lang w:val="en-US"/>
        </w:rPr>
        <w:t xml:space="preserve"> &amp; Fitzek, FHP</w:t>
      </w:r>
      <w:r w:rsidRPr="195F29FD">
        <w:rPr>
          <w:lang w:val="en-US"/>
        </w:rPr>
        <w:t xml:space="preserve"> 2025, '</w:t>
      </w:r>
      <w:r w:rsidRPr="195F29FD">
        <w:rPr>
          <w:lang w:val="en-US"/>
        </w:rPr>
        <w:t>CFO-CR: Carrier Frequency Offset Methodology for High-Rate Common Randomness Generation</w:t>
      </w:r>
      <w:r w:rsidRPr="195F29FD">
        <w:rPr>
          <w:lang w:val="en-US"/>
        </w:rPr>
        <w:t xml:space="preserve">', </w:t>
      </w:r>
      <w:r w:rsidRPr="195F29FD">
        <w:rPr>
          <w:i/>
          <w:lang w:val="en-US"/>
        </w:rPr>
        <w:t>IEEE access</w:t>
      </w:r>
      <w:r w:rsidRPr="195F29FD">
        <w:rPr>
          <w:lang w:val="en-US"/>
        </w:rPr>
        <w:t xml:space="preserve">, vol. 13, pp. 15469-15488. </w:t>
      </w:r>
      <w:r w:rsidRPr="195F29FD">
        <w:rPr>
          <w:lang w:val="en-US"/>
        </w:rPr>
        <w:t>https://doi.org/10.1109/ACCESS.2025.3529665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Shao, Y, Shagan Shomron, A, Javot, B, Keplinger, C &amp; Kuchenbecker, KJ 2025, '</w:t>
      </w:r>
      <w:r w:rsidRPr="195F29FD">
        <w:rPr>
          <w:lang w:val="en-US"/>
        </w:rPr>
        <w:t>Wearable Electrohydraulic Actuation For Salient Full-Fingertip Haptic Feedback</w:t>
      </w:r>
      <w:r w:rsidRPr="195F29FD">
        <w:rPr>
          <w:lang w:val="en-US"/>
        </w:rPr>
        <w:t xml:space="preserve">', </w:t>
      </w:r>
      <w:r w:rsidRPr="195F29FD">
        <w:rPr>
          <w:i/>
          <w:lang w:val="en-US"/>
        </w:rPr>
        <w:t>Advanced materials technologies</w:t>
      </w:r>
      <w:r w:rsidRPr="195F29FD">
        <w:rPr>
          <w:lang w:val="en-US"/>
        </w:rPr>
        <w:t xml:space="preserve">. </w:t>
      </w:r>
      <w:r w:rsidRPr="195F29FD">
        <w:rPr>
          <w:lang w:val="en-US"/>
        </w:rPr>
        <w:t>https://doi.org/10.1002/admt.202401525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Vielhaus, CL</w:t>
      </w:r>
      <w:r w:rsidRPr="195F29FD">
        <w:rPr>
          <w:lang w:val="en-US"/>
        </w:rPr>
        <w:t>, von Lengerke, C</w:t>
      </w:r>
      <w:r w:rsidRPr="195F29FD">
        <w:rPr>
          <w:lang w:val="en-US"/>
        </w:rPr>
        <w:t>, Latzko, V, Rischke, J, Reisslein, M</w:t>
      </w:r>
      <w:r w:rsidRPr="195F29FD">
        <w:rPr>
          <w:lang w:val="en-US"/>
        </w:rPr>
        <w:t xml:space="preserve"> &amp; Fitzek, FHP</w:t>
      </w:r>
      <w:r w:rsidRPr="195F29FD">
        <w:rPr>
          <w:lang w:val="en-US"/>
        </w:rPr>
        <w:t xml:space="preserve"> 2025, '</w:t>
      </w:r>
      <w:r w:rsidRPr="195F29FD">
        <w:rPr>
          <w:lang w:val="en-US"/>
        </w:rPr>
        <w:t>Evaluating Transport Layer Congestion Control Algorithms: A Comprehensive Survey</w:t>
      </w:r>
      <w:r w:rsidRPr="195F29FD">
        <w:rPr>
          <w:lang w:val="en-US"/>
        </w:rPr>
        <w:t xml:space="preserve">', </w:t>
      </w:r>
      <w:r w:rsidRPr="195F29FD">
        <w:rPr>
          <w:i/>
          <w:lang w:val="en-US"/>
        </w:rPr>
        <w:t xml:space="preserve"> IEEE communications surveys &amp; tutorials : the electronic magazine of original peer-reviewed survey articles</w:t>
      </w:r>
      <w:r w:rsidRPr="195F29FD">
        <w:rPr>
          <w:lang w:val="en-US"/>
        </w:rPr>
        <w:t xml:space="preserve">. </w:t>
      </w:r>
      <w:r w:rsidRPr="195F29FD">
        <w:rPr>
          <w:lang w:val="en-US"/>
        </w:rPr>
        <w:t>https://doi.org/10.1109/COMST.2025.3533303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Schöne, S, Stampa, L, Brückner-Foit, A, Rienäcker, A &amp; Zimmermann, M 2025, '</w:t>
      </w:r>
      <w:r w:rsidRPr="195F29FD">
        <w:rPr>
          <w:lang w:val="en-US"/>
        </w:rPr>
        <w:t>Investigation of orientation dependent near-threshold crack growth in textured magnesium alloy AZ31</w:t>
      </w:r>
      <w:r w:rsidRPr="195F29FD">
        <w:rPr>
          <w:lang w:val="en-US"/>
        </w:rPr>
        <w:t xml:space="preserve">', </w:t>
      </w:r>
      <w:r w:rsidRPr="195F29FD">
        <w:rPr>
          <w:i/>
          <w:lang w:val="en-US"/>
        </w:rPr>
        <w:t>Engineering Fracture Mechanics</w:t>
      </w:r>
      <w:r w:rsidRPr="195F29FD">
        <w:rPr>
          <w:lang w:val="en-US"/>
        </w:rPr>
        <w:t xml:space="preserve">, vol. 313, 110670. </w:t>
      </w:r>
      <w:r w:rsidRPr="195F29FD">
        <w:rPr>
          <w:lang w:val="en-US"/>
        </w:rPr>
        <w:t>https://doi.org/10.1016/j.engfracmech.2024.110670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Charpignon, M-L, Matos, J, Nakayama, LF, Gallifant, J, Alfonso, PGI, Cobanaj, M, Fiske, AM, Gates, AJ, Ho, FDV, Jain, U, Kashkooli, M, Link, N, McCoy, LG, Shaffer, J &amp; Celi, LA 2025, '</w:t>
      </w:r>
      <w:r w:rsidRPr="195F29FD">
        <w:rPr>
          <w:lang w:val="en-US"/>
        </w:rPr>
        <w:t>Diversity in the medical research ecosystem: a descriptive scientometric analysis of over 49 000 studies and 150 000 authors published in high-impact medical journals between 2007 and 2022</w:t>
      </w:r>
      <w:r w:rsidRPr="195F29FD">
        <w:rPr>
          <w:lang w:val="en-US"/>
        </w:rPr>
        <w:t xml:space="preserve">', </w:t>
      </w:r>
      <w:r w:rsidRPr="195F29FD">
        <w:rPr>
          <w:i/>
          <w:lang w:val="en-US"/>
        </w:rPr>
        <w:t>BMJ open</w:t>
      </w:r>
      <w:r w:rsidRPr="195F29FD">
        <w:rPr>
          <w:lang w:val="en-US"/>
        </w:rPr>
        <w:t xml:space="preserve">, vol. 15, no. 1, e086982. </w:t>
      </w:r>
      <w:r w:rsidRPr="195F29FD">
        <w:rPr>
          <w:lang w:val="en-US"/>
        </w:rPr>
        <w:t>https://doi.org/10.1136/bmjopen-2024-086982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Muss, C</w:t>
      </w:r>
      <w:r w:rsidRPr="195F29FD">
        <w:rPr>
          <w:lang w:val="en-US"/>
        </w:rPr>
        <w:t>, Tüxen, D</w:t>
      </w:r>
      <w:r w:rsidRPr="195F29FD">
        <w:rPr>
          <w:lang w:val="en-US"/>
        </w:rPr>
        <w:t xml:space="preserve"> &amp; Fürstenau, B</w:t>
      </w:r>
      <w:r w:rsidRPr="195F29FD">
        <w:rPr>
          <w:lang w:val="en-US"/>
        </w:rPr>
        <w:t xml:space="preserve"> 2025, '</w:t>
      </w:r>
      <w:r w:rsidRPr="195F29FD">
        <w:rPr>
          <w:lang w:val="en-US"/>
        </w:rPr>
        <w:t>Empathy in leadership: a systematic literature review on the effects of empathetic leaders in organizations</w:t>
      </w:r>
      <w:r w:rsidRPr="195F29FD">
        <w:rPr>
          <w:lang w:val="en-US"/>
        </w:rPr>
        <w:t xml:space="preserve">', </w:t>
      </w:r>
      <w:r w:rsidRPr="195F29FD">
        <w:rPr>
          <w:i/>
          <w:lang w:val="en-US"/>
        </w:rPr>
        <w:t>Management Review Quarterly</w:t>
      </w:r>
      <w:r w:rsidRPr="195F29FD">
        <w:rPr>
          <w:lang w:val="en-US"/>
        </w:rPr>
        <w:t xml:space="preserve">, vol. 2025, e0169185. </w:t>
      </w:r>
      <w:r w:rsidRPr="195F29FD">
        <w:rPr>
          <w:lang w:val="en-US"/>
        </w:rPr>
        <w:t>https://doi.org/10.1007/s11301-024-00472-7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Han, E, Fei, C, Alert, R, Copenhagen, K, Koch, MD, Wingreen, NS &amp; Shaevitz, JW 2025, '</w:t>
      </w:r>
      <w:r w:rsidRPr="195F29FD">
        <w:rPr>
          <w:lang w:val="en-US"/>
        </w:rPr>
        <w:t>Local polar order controls mechanical stress and triggers layer formation in Myxococcus xanthus colonies</w:t>
      </w:r>
      <w:r w:rsidRPr="195F29FD">
        <w:rPr>
          <w:lang w:val="en-US"/>
        </w:rPr>
        <w:t xml:space="preserve">', </w:t>
      </w:r>
      <w:r w:rsidRPr="195F29FD">
        <w:rPr>
          <w:i/>
          <w:lang w:val="en-US"/>
        </w:rPr>
        <w:t>Nature communications</w:t>
      </w:r>
      <w:r w:rsidRPr="195F29FD">
        <w:rPr>
          <w:lang w:val="en-US"/>
        </w:rPr>
        <w:t xml:space="preserve">, vol. 16, no. 1, 952. </w:t>
      </w:r>
      <w:r w:rsidRPr="195F29FD">
        <w:rPr>
          <w:lang w:val="en-US"/>
        </w:rPr>
        <w:t>https://doi.org/10.1038/s41467-024-55806-6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Derks, W, Rode, J, Collin, S, Rost, F, Heinke, P, Hariharan, A, Pickel, L, Simonova, I, Lázár, E, Graham, E, Jashari, R, Andrä, M, Jeppsson, A, Salehpour, M, Alkass, K, Druid, H, Kyriakopoulos, CP, Taleb, I, Shankar, TS, Selzman, CH, Sadek, H, Jovinge, S</w:t>
      </w:r>
      <w:r w:rsidRPr="195F29FD">
        <w:rPr>
          <w:lang w:val="en-US"/>
        </w:rPr>
        <w:t>, Brusch, L</w:t>
      </w:r>
      <w:r w:rsidRPr="195F29FD">
        <w:rPr>
          <w:lang w:val="en-US"/>
        </w:rPr>
        <w:t>, Frisén, J, Drakos, S &amp; Bergmann, O 2025, '</w:t>
      </w:r>
      <w:r w:rsidRPr="195F29FD">
        <w:rPr>
          <w:lang w:val="en-US"/>
        </w:rPr>
        <w:t>A Latent Cardiomyocyte Regeneration Potential in Human Heart Disease</w:t>
      </w:r>
      <w:r w:rsidRPr="195F29FD">
        <w:rPr>
          <w:lang w:val="en-US"/>
        </w:rPr>
        <w:t xml:space="preserve">', </w:t>
      </w:r>
      <w:r w:rsidRPr="195F29FD">
        <w:rPr>
          <w:i/>
          <w:lang w:val="en-US"/>
        </w:rPr>
        <w:t>Circulation</w:t>
      </w:r>
      <w:r w:rsidRPr="195F29FD">
        <w:rPr>
          <w:lang w:val="en-US"/>
        </w:rPr>
        <w:t xml:space="preserve">, vol. 151, no. 3, pp. 245-256. </w:t>
      </w:r>
      <w:r w:rsidRPr="195F29FD">
        <w:rPr>
          <w:lang w:val="en-US"/>
        </w:rPr>
        <w:t>https://doi.org/10.1161/CIRCULATIONAHA.123.067156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Rust, B, Schmidt, J &amp; Stroetmann, R 2025, '</w:t>
      </w:r>
      <w:r w:rsidRPr="195F29FD">
        <w:rPr>
          <w:lang w:val="en-US"/>
        </w:rPr>
        <w:t>Influence of the cooling time t</w:t>
      </w:r>
      <w:r w:rsidRPr="195F29FD">
        <w:rPr>
          <w:vertAlign w:val="subscript"/>
          <w:lang w:val="en-US"/>
        </w:rPr>
        <w:t>8/5</w:t>
      </w:r>
      <w:r w:rsidRPr="195F29FD">
        <w:rPr>
          <w:lang w:val="en-US"/>
        </w:rPr>
        <w:t xml:space="preserve"> on weld metals</w:t>
      </w:r>
      <w:r w:rsidRPr="195F29FD">
        <w:rPr>
          <w:lang w:val="en-US"/>
        </w:rPr>
        <w:t xml:space="preserve">', </w:t>
      </w:r>
      <w:r w:rsidRPr="195F29FD">
        <w:rPr>
          <w:i/>
          <w:lang w:val="en-US"/>
        </w:rPr>
        <w:t>Welding in the World, Le Soudage Dans Le Monde</w:t>
      </w:r>
      <w:r w:rsidRPr="195F29FD">
        <w:rPr>
          <w:lang w:val="en-US"/>
        </w:rPr>
        <w:t xml:space="preserve">. </w:t>
      </w:r>
      <w:r w:rsidRPr="195F29FD">
        <w:rPr>
          <w:lang w:val="en-US"/>
        </w:rPr>
        <w:t>https://doi.org/10.1007/s40194-025-01942-6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Kalina, KA</w:t>
      </w:r>
      <w:r w:rsidRPr="195F29FD">
        <w:rPr>
          <w:lang w:val="en-US"/>
        </w:rPr>
        <w:t>, Brummund, J</w:t>
      </w:r>
      <w:r w:rsidRPr="195F29FD">
        <w:rPr>
          <w:lang w:val="en-US"/>
        </w:rPr>
        <w:t>, Sun, W</w:t>
      </w:r>
      <w:r w:rsidRPr="195F29FD">
        <w:rPr>
          <w:lang w:val="en-US"/>
        </w:rPr>
        <w:t xml:space="preserve"> &amp; Kästner, M</w:t>
      </w:r>
      <w:r w:rsidRPr="195F29FD">
        <w:rPr>
          <w:lang w:val="en-US"/>
        </w:rPr>
        <w:t xml:space="preserve"> 2025, '</w:t>
      </w:r>
      <w:r w:rsidRPr="195F29FD">
        <w:rPr>
          <w:lang w:val="en-US"/>
        </w:rPr>
        <w:t>Neural networks meet anisotropic hyperelasticity: A framework based on generalized structure tensors and isotropic tensor functions</w:t>
      </w:r>
      <w:r w:rsidRPr="195F29FD">
        <w:rPr>
          <w:lang w:val="en-US"/>
        </w:rPr>
        <w:t xml:space="preserve">', </w:t>
      </w:r>
      <w:r w:rsidRPr="195F29FD">
        <w:rPr>
          <w:i/>
          <w:lang w:val="en-US"/>
        </w:rPr>
        <w:t>Computer Methods in Applied Mechanics and Engineering</w:t>
      </w:r>
      <w:r w:rsidRPr="195F29FD">
        <w:rPr>
          <w:lang w:val="en-US"/>
        </w:rPr>
        <w:t xml:space="preserve">, vol. 437, 117725. </w:t>
      </w:r>
      <w:r w:rsidRPr="195F29FD">
        <w:rPr>
          <w:lang w:val="en-US"/>
        </w:rPr>
        <w:t>https://doi.org/10.1016/j.cma.2024.117725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Gellrich, J</w:t>
      </w:r>
      <w:r w:rsidRPr="195F29FD">
        <w:rPr>
          <w:lang w:val="en-US"/>
        </w:rPr>
        <w:t>, Lohrer, EC, Hummel, T &amp; Schriever, VA 2025, '</w:t>
      </w:r>
      <w:r w:rsidRPr="195F29FD">
        <w:rPr>
          <w:lang w:val="en-US"/>
        </w:rPr>
        <w:t>Olfactory Dysfunction in Children and Adolescents-A Diagnostic Pathway</w:t>
      </w:r>
      <w:r w:rsidRPr="195F29FD">
        <w:rPr>
          <w:lang w:val="en-US"/>
        </w:rPr>
        <w:t xml:space="preserve">', </w:t>
      </w:r>
      <w:r w:rsidRPr="195F29FD">
        <w:rPr>
          <w:i/>
          <w:lang w:val="en-US"/>
        </w:rPr>
        <w:t>Neuropediatrics</w:t>
      </w:r>
      <w:r w:rsidRPr="195F29FD">
        <w:rPr>
          <w:lang w:val="en-US"/>
        </w:rPr>
        <w:t xml:space="preserve">, vol. 358, e2400404. </w:t>
      </w:r>
      <w:r w:rsidRPr="195F29FD">
        <w:rPr>
          <w:lang w:val="en-US"/>
        </w:rPr>
        <w:t>https://doi.org/10.1055/a-2509-8547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Hoffmann, MA</w:t>
      </w:r>
      <w:r w:rsidRPr="195F29FD">
        <w:rPr>
          <w:lang w:val="en-US"/>
        </w:rPr>
        <w:t xml:space="preserve"> &amp; Lasch, R</w:t>
      </w:r>
      <w:r w:rsidRPr="195F29FD">
        <w:rPr>
          <w:lang w:val="en-US"/>
        </w:rPr>
        <w:t xml:space="preserve"> 2025, '</w:t>
      </w:r>
      <w:r w:rsidRPr="195F29FD">
        <w:rPr>
          <w:lang w:val="en-US"/>
        </w:rPr>
        <w:t>Unlocking the Potential of Predictive Maintenance for Intelligent Manufacturing: a Case Study On Potentials, Barriers, and Critical Success Factors</w:t>
      </w:r>
      <w:r w:rsidRPr="195F29FD">
        <w:rPr>
          <w:lang w:val="en-US"/>
        </w:rPr>
        <w:t xml:space="preserve">', </w:t>
      </w:r>
      <w:r w:rsidRPr="195F29FD">
        <w:rPr>
          <w:i/>
          <w:lang w:val="en-US"/>
        </w:rPr>
        <w:t>Schmalenbach journal of business research</w:t>
      </w:r>
      <w:r w:rsidRPr="195F29FD">
        <w:rPr>
          <w:lang w:val="en-US"/>
        </w:rPr>
        <w:t xml:space="preserve">. </w:t>
      </w:r>
      <w:r w:rsidRPr="195F29FD">
        <w:rPr>
          <w:lang w:val="en-US"/>
        </w:rPr>
        <w:t>https://doi.org/10.1007/s41471-024-00204-3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De Mendoza, AM, Michlíková, S, Castro, PS, Muñoz, AG, Eckhardt, L, Lange, S &amp; Kunz-Schughart, LA 2025, '</w:t>
      </w:r>
      <w:r w:rsidRPr="195F29FD">
        <w:rPr>
          <w:lang w:val="en-US"/>
        </w:rPr>
        <w:t>Generalized, sublethal damage-based mathematical approach for improved modeling of clonogenic survival curve flattening upon hyperthermia, radiotherapy, and beyond</w:t>
      </w:r>
      <w:r w:rsidRPr="195F29FD">
        <w:rPr>
          <w:lang w:val="en-US"/>
        </w:rPr>
        <w:t xml:space="preserve">', </w:t>
      </w:r>
      <w:r w:rsidRPr="195F29FD">
        <w:rPr>
          <w:i/>
          <w:lang w:val="en-US"/>
        </w:rPr>
        <w:t>Physics in medicine and biology</w:t>
      </w:r>
      <w:r w:rsidRPr="195F29FD">
        <w:rPr>
          <w:lang w:val="en-US"/>
        </w:rPr>
        <w:t xml:space="preserve">, vol. 70, no. 2, 025022. </w:t>
      </w:r>
      <w:r w:rsidRPr="195F29FD">
        <w:rPr>
          <w:lang w:val="en-US"/>
        </w:rPr>
        <w:t>https://doi.org/10.1088/1361-6560/ada680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Matsuda, M, Lázaro, J</w:t>
      </w:r>
      <w:r w:rsidRPr="195F29FD">
        <w:rPr>
          <w:lang w:val="en-US"/>
        </w:rPr>
        <w:t xml:space="preserve"> &amp; Ebisuya, M</w:t>
      </w:r>
      <w:r w:rsidRPr="195F29FD">
        <w:rPr>
          <w:lang w:val="en-US"/>
        </w:rPr>
        <w:t xml:space="preserve"> 2025, '</w:t>
      </w:r>
      <w:r w:rsidRPr="195F29FD">
        <w:rPr>
          <w:lang w:val="en-US"/>
        </w:rPr>
        <w:t>Metabolic activities are selective modulators for individual segmentation clock processes</w:t>
      </w:r>
      <w:r w:rsidRPr="195F29FD">
        <w:rPr>
          <w:lang w:val="en-US"/>
        </w:rPr>
        <w:t xml:space="preserve">', </w:t>
      </w:r>
      <w:r w:rsidRPr="195F29FD">
        <w:rPr>
          <w:i/>
          <w:lang w:val="en-US"/>
        </w:rPr>
        <w:t>Nature communications</w:t>
      </w:r>
      <w:r w:rsidRPr="195F29FD">
        <w:rPr>
          <w:lang w:val="en-US"/>
        </w:rPr>
        <w:t xml:space="preserve">, vol. 16, no. 1, 845. </w:t>
      </w:r>
      <w:r w:rsidRPr="195F29FD">
        <w:rPr>
          <w:lang w:val="en-US"/>
        </w:rPr>
        <w:t>https://doi.org/10.1038/s41467-025-56120-5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Weinmann, T, Wibowo, R, Forster, F, Gerlich, J, Wengenroth, L, Weinmayr, G, Genuneit, J, Nowak, D, Vogelberg, C, Radon, K &amp; Herbig, B 2025, '</w:t>
      </w:r>
      <w:r w:rsidRPr="195F29FD">
        <w:rPr>
          <w:lang w:val="en-US"/>
        </w:rPr>
        <w:t>Association of chronic stress during studies with depressive symptoms 10 years later</w:t>
      </w:r>
      <w:r w:rsidRPr="195F29FD">
        <w:rPr>
          <w:lang w:val="en-US"/>
        </w:rPr>
        <w:t xml:space="preserve">', </w:t>
      </w:r>
      <w:r w:rsidRPr="195F29FD">
        <w:rPr>
          <w:i/>
          <w:lang w:val="en-US"/>
        </w:rPr>
        <w:t>Scientific reports</w:t>
      </w:r>
      <w:r w:rsidRPr="195F29FD">
        <w:rPr>
          <w:lang w:val="en-US"/>
        </w:rPr>
        <w:t xml:space="preserve">, vol. 15, no. 1, 2379. </w:t>
      </w:r>
      <w:r w:rsidRPr="195F29FD">
        <w:rPr>
          <w:lang w:val="en-US"/>
        </w:rPr>
        <w:t>https://doi.org/10.1038/s41598-025-85311-9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von Braun, M-S, Starke, K, Peter, L, Kürsten, D, Welle, F, Schneider, HR, Wawrzyniak, M</w:t>
      </w:r>
      <w:r w:rsidRPr="195F29FD">
        <w:rPr>
          <w:lang w:val="en-US"/>
        </w:rPr>
        <w:t>, Kaiser, DPO</w:t>
      </w:r>
      <w:r w:rsidRPr="195F29FD">
        <w:rPr>
          <w:lang w:val="en-US"/>
        </w:rPr>
        <w:t>, Prasse, G, Richter, C, Kellner, E, Reisert, M, Klingbeil, J, Stockert, A, Hoffmann, K-T, Scheuermann, G, Gillmann, C &amp; Saur, D 2025, '</w:t>
      </w:r>
      <w:r w:rsidRPr="195F29FD">
        <w:rPr>
          <w:lang w:val="en-US"/>
        </w:rPr>
        <w:t>Prediction of tissue and clinical thrombectomy outcome in acute ischaemic stroke using deep learning</w:t>
      </w:r>
      <w:r w:rsidRPr="195F29FD">
        <w:rPr>
          <w:lang w:val="en-US"/>
        </w:rPr>
        <w:t xml:space="preserve">', </w:t>
      </w:r>
      <w:r w:rsidRPr="195F29FD">
        <w:rPr>
          <w:i/>
          <w:lang w:val="en-US"/>
        </w:rPr>
        <w:t>Brain : a journal of neurology</w:t>
      </w:r>
      <w:r w:rsidRPr="195F29FD">
        <w:rPr>
          <w:lang w:val="en-US"/>
        </w:rPr>
        <w:t xml:space="preserve">. </w:t>
      </w:r>
      <w:r w:rsidRPr="195F29FD">
        <w:rPr>
          <w:lang w:val="en-US"/>
        </w:rPr>
        <w:t>https://doi.org/10.1093/brain/awaf013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Martin, RJ, Ghiba, I-D, Köhler, M, Balzani, D</w:t>
      </w:r>
      <w:r w:rsidRPr="195F29FD">
        <w:rPr>
          <w:lang w:val="en-US"/>
        </w:rPr>
        <w:t>, Sander, O</w:t>
      </w:r>
      <w:r w:rsidRPr="195F29FD">
        <w:rPr>
          <w:lang w:val="en-US"/>
        </w:rPr>
        <w:t xml:space="preserve"> &amp; Neff, P 2025 '</w:t>
      </w:r>
      <w:r w:rsidRPr="195F29FD">
        <w:rPr>
          <w:lang w:val="en-US"/>
        </w:rPr>
        <w:t>Quasiconvex relaxation of planar Biot-type energies and the role of determinant constraints</w:t>
      </w:r>
      <w:r w:rsidRPr="195F29FD">
        <w:rPr>
          <w:lang w:val="en-US"/>
        </w:rPr>
        <w:t xml:space="preserve">' arXiv. </w:t>
      </w:r>
      <w:r w:rsidRPr="195F29FD">
        <w:rPr>
          <w:lang w:val="en-US"/>
        </w:rPr>
        <w:t>https://doi.org/10.48550/arXiv.2501.10853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Doetterl, S, Berhe, AA, Heckman, K, Lawrence, C, Schnecker, J, Vargas, R</w:t>
      </w:r>
      <w:r w:rsidRPr="195F29FD">
        <w:rPr>
          <w:lang w:val="en-US"/>
        </w:rPr>
        <w:t>, Vogel, C</w:t>
      </w:r>
      <w:r w:rsidRPr="195F29FD">
        <w:rPr>
          <w:lang w:val="en-US"/>
        </w:rPr>
        <w:t xml:space="preserve"> &amp; Wagai, R 2025, '</w:t>
      </w:r>
      <w:r w:rsidRPr="195F29FD">
        <w:rPr>
          <w:lang w:val="en-US"/>
        </w:rPr>
        <w:t>Author Correction: A landscape-scale view of soil organic matter dynamics</w:t>
      </w:r>
      <w:r w:rsidRPr="195F29FD">
        <w:rPr>
          <w:lang w:val="en-US"/>
        </w:rPr>
        <w:t xml:space="preserve">' </w:t>
      </w:r>
      <w:r w:rsidRPr="195F29FD">
        <w:rPr>
          <w:i/>
          <w:lang w:val="en-US"/>
        </w:rPr>
        <w:t>Nature Reviews : Earth &amp; Environment</w:t>
      </w:r>
      <w:r w:rsidRPr="195F29FD">
        <w:rPr>
          <w:lang w:val="en-US"/>
        </w:rPr>
        <w:t xml:space="preserve">, vol. 6, pp. 155. </w:t>
      </w:r>
      <w:r w:rsidRPr="195F29FD">
        <w:rPr>
          <w:lang w:val="en-US"/>
        </w:rPr>
        <w:t>https://doi.org/10.1038/s43017-025-00645-2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Inojosa, H, Schriefer, D, Ness, N-H, Dillenseger, A</w:t>
      </w:r>
      <w:r w:rsidRPr="195F29FD">
        <w:rPr>
          <w:lang w:val="en-US"/>
        </w:rPr>
        <w:t>, Akgün, K</w:t>
      </w:r>
      <w:r w:rsidRPr="195F29FD">
        <w:rPr>
          <w:lang w:val="en-US"/>
        </w:rPr>
        <w:t xml:space="preserve"> &amp; Ziemssen, T</w:t>
      </w:r>
      <w:r w:rsidRPr="195F29FD">
        <w:rPr>
          <w:lang w:val="en-US"/>
        </w:rPr>
        <w:t xml:space="preserve"> 2025, '</w:t>
      </w:r>
      <w:r w:rsidRPr="195F29FD">
        <w:rPr>
          <w:lang w:val="en-US"/>
        </w:rPr>
        <w:t>Cost-consequence analysis of early vs. delayed natalizumab use in highly active relapsing-remitting multiple sclerosis: a simulation study</w:t>
      </w:r>
      <w:r w:rsidRPr="195F29FD">
        <w:rPr>
          <w:lang w:val="en-US"/>
        </w:rPr>
        <w:t xml:space="preserve">', </w:t>
      </w:r>
      <w:r w:rsidRPr="195F29FD">
        <w:rPr>
          <w:i/>
          <w:lang w:val="en-US"/>
        </w:rPr>
        <w:t>Journal of neurology</w:t>
      </w:r>
      <w:r w:rsidRPr="195F29FD">
        <w:rPr>
          <w:lang w:val="en-US"/>
        </w:rPr>
        <w:t xml:space="preserve">, vol. 272, no. 2, 153. </w:t>
      </w:r>
      <w:r w:rsidRPr="195F29FD">
        <w:rPr>
          <w:lang w:val="en-US"/>
        </w:rPr>
        <w:t>https://doi.org/10.1007/s00415-024-12723-4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Gilich, J, Teutenberg, D, Meschut, G, Gröger, B, Wiebicke, F, Koch, I</w:t>
      </w:r>
      <w:r w:rsidRPr="195F29FD">
        <w:rPr>
          <w:lang w:val="en-US"/>
        </w:rPr>
        <w:t xml:space="preserve"> &amp; Gude, M</w:t>
      </w:r>
      <w:r w:rsidRPr="195F29FD">
        <w:rPr>
          <w:lang w:val="en-US"/>
        </w:rPr>
        <w:t xml:space="preserve"> 2025, '</w:t>
      </w:r>
      <w:r w:rsidRPr="195F29FD">
        <w:rPr>
          <w:lang w:val="en-US"/>
        </w:rPr>
        <w:t>Effects of various process parameters in the joining process on the squeeze flow of highly viscous thermal interface materials</w:t>
      </w:r>
      <w:r w:rsidRPr="195F29FD">
        <w:rPr>
          <w:lang w:val="en-US"/>
        </w:rPr>
        <w:t xml:space="preserve">', </w:t>
      </w:r>
      <w:r w:rsidRPr="195F29FD">
        <w:rPr>
          <w:i/>
          <w:lang w:val="en-US"/>
        </w:rPr>
        <w:t>Welding in the world</w:t>
      </w:r>
      <w:r w:rsidRPr="195F29FD">
        <w:rPr>
          <w:lang w:val="en-US"/>
        </w:rPr>
        <w:t xml:space="preserve">. </w:t>
      </w:r>
      <w:r w:rsidRPr="195F29FD">
        <w:rPr>
          <w:lang w:val="en-US"/>
        </w:rPr>
        <w:t>https://doi.org/10.1007/s40194-025-01929-3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Méndez, J</w:t>
      </w:r>
      <w:r w:rsidRPr="195F29FD">
        <w:rPr>
          <w:lang w:val="en-US"/>
        </w:rPr>
        <w:t>, Luo, W</w:t>
      </w:r>
      <w:r w:rsidRPr="195F29FD">
        <w:rPr>
          <w:lang w:val="en-US"/>
        </w:rPr>
        <w:t>, Rzayev, R, Büschel, W</w:t>
      </w:r>
      <w:r w:rsidRPr="195F29FD">
        <w:rPr>
          <w:lang w:val="en-US"/>
        </w:rPr>
        <w:t xml:space="preserve"> &amp; Dachselt, R</w:t>
      </w:r>
      <w:r w:rsidRPr="195F29FD">
        <w:rPr>
          <w:lang w:val="en-US"/>
        </w:rPr>
        <w:t xml:space="preserve"> 2025, '</w:t>
      </w:r>
      <w:r w:rsidRPr="195F29FD">
        <w:rPr>
          <w:lang w:val="en-US"/>
        </w:rPr>
        <w:t>Immersive Data-Driven Storytelling: Scoping an Emerging Field Through the Lenses of Research, Journalism, and Games</w:t>
      </w:r>
      <w:r w:rsidRPr="195F29FD">
        <w:rPr>
          <w:lang w:val="en-US"/>
        </w:rPr>
        <w:t xml:space="preserve">', </w:t>
      </w:r>
      <w:r w:rsidRPr="195F29FD">
        <w:rPr>
          <w:i/>
          <w:lang w:val="en-US"/>
        </w:rPr>
        <w:t>IEEE transactions on visualization and computer graphics</w:t>
      </w:r>
      <w:r w:rsidRPr="195F29FD">
        <w:rPr>
          <w:lang w:val="en-US"/>
        </w:rPr>
        <w:t xml:space="preserve">. </w:t>
      </w:r>
      <w:r w:rsidRPr="195F29FD">
        <w:rPr>
          <w:lang w:val="en-US"/>
        </w:rPr>
        <w:t>https://doi.org/10.1109/TVCG.2025.3531138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Verhees, FG</w:t>
      </w:r>
      <w:r w:rsidRPr="195F29FD">
        <w:rPr>
          <w:lang w:val="en-US"/>
        </w:rPr>
        <w:t>, Bendau, A, Unger, S, Donix, KL, Asselmann, E &amp; Martini, J 2025, '</w:t>
      </w:r>
      <w:r w:rsidRPr="195F29FD">
        <w:rPr>
          <w:lang w:val="en-US"/>
        </w:rPr>
        <w:t>Panic disorder during pregnancy and the first three years after delivery: a systematic review</w:t>
      </w:r>
      <w:r w:rsidRPr="195F29FD">
        <w:rPr>
          <w:lang w:val="en-US"/>
        </w:rPr>
        <w:t xml:space="preserve">', </w:t>
      </w:r>
      <w:r w:rsidRPr="195F29FD">
        <w:rPr>
          <w:i/>
          <w:lang w:val="en-US"/>
        </w:rPr>
        <w:t>BMC pregnancy and childbirth</w:t>
      </w:r>
      <w:r w:rsidRPr="195F29FD">
        <w:rPr>
          <w:lang w:val="en-US"/>
        </w:rPr>
        <w:t xml:space="preserve">, vol. 25, no. 1, 36. </w:t>
      </w:r>
      <w:r w:rsidRPr="195F29FD">
        <w:rPr>
          <w:lang w:val="en-US"/>
        </w:rPr>
        <w:t>https://doi.org/10.1186/s12884-024-07127-1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Pfeffermann, J, Yadav, R, Glasnov, T, Thorn-Seshold, O &amp; Pohl, P 2025 '</w:t>
      </w:r>
      <w:r w:rsidRPr="195F29FD">
        <w:rPr>
          <w:lang w:val="en-US"/>
        </w:rPr>
        <w:t>Phototriggered proton-selective carrier currents through photoswitchable membranes</w:t>
      </w:r>
      <w:r w:rsidRPr="195F29FD">
        <w:rPr>
          <w:lang w:val="en-US"/>
        </w:rPr>
        <w:t xml:space="preserve">'. </w:t>
      </w:r>
      <w:r w:rsidRPr="195F29FD">
        <w:rPr>
          <w:lang w:val="en-US"/>
        </w:rPr>
        <w:t>https://doi.org/10.1101/2025.01.13.632814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Bhatt, A, Ruffine, V, Töpfer, U, Ryu, J</w:t>
      </w:r>
      <w:r w:rsidRPr="195F29FD">
        <w:rPr>
          <w:lang w:val="en-US"/>
        </w:rPr>
        <w:t>, Fischer-Friedrich, E</w:t>
      </w:r>
      <w:r w:rsidRPr="195F29FD">
        <w:rPr>
          <w:lang w:val="en-US"/>
        </w:rPr>
        <w:t xml:space="preserve"> &amp; Dahmann, C 2025, '</w:t>
      </w:r>
      <w:r w:rsidRPr="195F29FD">
        <w:rPr>
          <w:lang w:val="en-US"/>
        </w:rPr>
        <w:t>The WIRS motifs in Fat2 are required for Drosophila egg chamber rotation but not for elongation</w:t>
      </w:r>
      <w:r w:rsidRPr="195F29FD">
        <w:rPr>
          <w:lang w:val="en-US"/>
        </w:rPr>
        <w:t xml:space="preserve">', </w:t>
      </w:r>
      <w:r w:rsidRPr="195F29FD">
        <w:rPr>
          <w:i/>
          <w:lang w:val="en-US"/>
        </w:rPr>
        <w:t>Development (Cambridge, England)</w:t>
      </w:r>
      <w:r w:rsidRPr="195F29FD">
        <w:rPr>
          <w:lang w:val="en-US"/>
        </w:rPr>
        <w:t xml:space="preserve">, vol. 152, no. 2, DEV204201. </w:t>
      </w:r>
      <w:r w:rsidRPr="195F29FD">
        <w:rPr>
          <w:lang w:val="en-US"/>
        </w:rPr>
        <w:t>https://doi.org/10.1242/dev.204201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Witschel, F</w:t>
      </w:r>
      <w:r w:rsidRPr="195F29FD">
        <w:rPr>
          <w:lang w:val="en-US"/>
        </w:rPr>
        <w:t xml:space="preserve"> 2025, '</w:t>
      </w:r>
      <w:r w:rsidRPr="195F29FD">
        <w:rPr>
          <w:lang w:val="en-US"/>
        </w:rPr>
        <w:t>Untersuchungen zum Wanderverhalten der Chinesischen Wollhandkrabbe in Vorbereitung ethohydraulischer Laborversuche</w:t>
      </w:r>
      <w:r w:rsidRPr="195F29FD">
        <w:rPr>
          <w:lang w:val="en-US"/>
        </w:rPr>
        <w:t>', Dipl.-Ing..</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Müller, J, Oelschlägel, M, Sobottka, SB, Kirsch, M, Steiner, G, Koch, E</w:t>
      </w:r>
      <w:r w:rsidRPr="195F29FD">
        <w:rPr>
          <w:lang w:val="en-US"/>
        </w:rPr>
        <w:t xml:space="preserve"> &amp; Schnabel, C</w:t>
      </w:r>
      <w:r w:rsidRPr="195F29FD">
        <w:rPr>
          <w:lang w:val="en-US"/>
        </w:rPr>
        <w:t xml:space="preserve"> 2025, '</w:t>
      </w:r>
      <w:r w:rsidRPr="195F29FD">
        <w:rPr>
          <w:lang w:val="en-US"/>
        </w:rPr>
        <w:t>Comparative analysis of intraoperative thermal and optical imaging for identification of the human primary sensory cortex</w:t>
      </w:r>
      <w:r w:rsidRPr="195F29FD">
        <w:rPr>
          <w:lang w:val="en-US"/>
        </w:rPr>
        <w:t xml:space="preserve">', </w:t>
      </w:r>
      <w:r w:rsidRPr="195F29FD">
        <w:rPr>
          <w:i/>
          <w:lang w:val="en-US"/>
        </w:rPr>
        <w:t>Journal of biomedical optics</w:t>
      </w:r>
      <w:r w:rsidRPr="195F29FD">
        <w:rPr>
          <w:lang w:val="en-US"/>
        </w:rPr>
        <w:t xml:space="preserve">, vol. 30, no. 1, 016002. </w:t>
      </w:r>
      <w:r w:rsidRPr="195F29FD">
        <w:rPr>
          <w:lang w:val="en-US"/>
        </w:rPr>
        <w:t>https://doi.org/10.1117/1.JBO.30.1.016002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 xml:space="preserve">Volkmann, N 2025, </w:t>
      </w:r>
      <w:r w:rsidRPr="195F29FD">
        <w:rPr>
          <w:lang w:val="en-US"/>
        </w:rPr>
        <w:t>EduBot Unleashed - Elevating Digital Competence in Online Collaborative Learning</w:t>
      </w:r>
      <w:r w:rsidRPr="195F29FD">
        <w:rPr>
          <w:lang w:val="en-US"/>
        </w:rPr>
        <w:t xml:space="preserve">. in </w:t>
      </w:r>
      <w:r w:rsidRPr="195F29FD">
        <w:rPr>
          <w:i/>
          <w:lang w:val="en-US"/>
        </w:rPr>
        <w:t>2024 21st International Conference on Information Technology Based Higher Education and Training, ITHET 2024.</w:t>
      </w:r>
      <w:r w:rsidRPr="195F29FD">
        <w:rPr>
          <w:lang w:val="en-US"/>
        </w:rPr>
        <w:t xml:space="preserve"> IEEE, Paris. </w:t>
      </w:r>
      <w:r w:rsidRPr="195F29FD">
        <w:rPr>
          <w:lang w:val="en-US"/>
        </w:rPr>
        <w:t>https://doi.org/10.1109/ithet61869.2024.10837628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Strantz, C, Böhm, D, Ganslandt, T, Börries, M, Metzger, P, Pauli, T, Blaumeiser, A, Scheiter, A</w:t>
      </w:r>
      <w:r w:rsidRPr="195F29FD">
        <w:rPr>
          <w:lang w:val="en-US"/>
        </w:rPr>
        <w:t>, Jung, I-C</w:t>
      </w:r>
      <w:r w:rsidRPr="195F29FD">
        <w:rPr>
          <w:lang w:val="en-US"/>
        </w:rPr>
        <w:t>, Christoph, J, Manuilova, I, Strauch, K, Ustjanzew, A, Reimer, N, Busch, H &amp; Unberath, P 2025, '</w:t>
      </w:r>
      <w:r w:rsidRPr="195F29FD">
        <w:rPr>
          <w:lang w:val="en-US"/>
        </w:rPr>
        <w:t>Empowering personalized oncology: evolution of digital support and visualization tools for molecular tumor boards</w:t>
      </w:r>
      <w:r w:rsidRPr="195F29FD">
        <w:rPr>
          <w:lang w:val="en-US"/>
        </w:rPr>
        <w:t xml:space="preserve">', </w:t>
      </w:r>
      <w:r w:rsidRPr="195F29FD">
        <w:rPr>
          <w:i/>
          <w:lang w:val="en-US"/>
        </w:rPr>
        <w:t>BMC medical informatics and decision making</w:t>
      </w:r>
      <w:r w:rsidRPr="195F29FD">
        <w:rPr>
          <w:lang w:val="en-US"/>
        </w:rPr>
        <w:t xml:space="preserve">, vol. 25, no. 1, 29. </w:t>
      </w:r>
      <w:r w:rsidRPr="195F29FD">
        <w:rPr>
          <w:lang w:val="en-US"/>
        </w:rPr>
        <w:t>https://doi.org/10.1186/s12911-024-02821-8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Holehouse, AS</w:t>
      </w:r>
      <w:r w:rsidRPr="195F29FD">
        <w:rPr>
          <w:lang w:val="en-US"/>
        </w:rPr>
        <w:t xml:space="preserve"> &amp; Alberti, S</w:t>
      </w:r>
      <w:r w:rsidRPr="195F29FD">
        <w:rPr>
          <w:lang w:val="en-US"/>
        </w:rPr>
        <w:t xml:space="preserve"> 2025, '</w:t>
      </w:r>
      <w:r w:rsidRPr="195F29FD">
        <w:rPr>
          <w:lang w:val="en-US"/>
        </w:rPr>
        <w:t>Molecular determinants of condensate composition</w:t>
      </w:r>
      <w:r w:rsidRPr="195F29FD">
        <w:rPr>
          <w:lang w:val="en-US"/>
        </w:rPr>
        <w:t xml:space="preserve">', </w:t>
      </w:r>
      <w:r w:rsidRPr="195F29FD">
        <w:rPr>
          <w:i/>
          <w:lang w:val="en-US"/>
        </w:rPr>
        <w:t>Molecular Cell</w:t>
      </w:r>
      <w:r w:rsidRPr="195F29FD">
        <w:rPr>
          <w:lang w:val="en-US"/>
        </w:rPr>
        <w:t xml:space="preserve">, vol. 85, no. 2, pp. 290-308. </w:t>
      </w:r>
      <w:r w:rsidRPr="195F29FD">
        <w:rPr>
          <w:lang w:val="en-US"/>
        </w:rPr>
        <w:t>https://doi.org/10.1016/j.molcel.2024.12.021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Bonil, A, Darbandy, G, Frede, J, Flemming, M, Matthus, C</w:t>
      </w:r>
      <w:r w:rsidRPr="195F29FD">
        <w:rPr>
          <w:lang w:val="en-US"/>
        </w:rPr>
        <w:t>, Petrauskas, L</w:t>
      </w:r>
      <w:r w:rsidRPr="195F29FD">
        <w:rPr>
          <w:lang w:val="en-US"/>
        </w:rPr>
        <w:t>, Wang, J, Lim, KG</w:t>
      </w:r>
      <w:r w:rsidRPr="195F29FD">
        <w:rPr>
          <w:lang w:val="en-US"/>
        </w:rPr>
        <w:t xml:space="preserve"> &amp; Kleemann, H</w:t>
      </w:r>
      <w:r w:rsidRPr="195F29FD">
        <w:rPr>
          <w:lang w:val="en-US"/>
        </w:rPr>
        <w:t xml:space="preserve"> 2025, '</w:t>
      </w:r>
      <w:r w:rsidRPr="195F29FD">
        <w:rPr>
          <w:lang w:val="en-US"/>
        </w:rPr>
        <w:t>Organic Permeable Base Transistors—Reliable Large‐Scale Anodization for High Frequency Devices</w:t>
      </w:r>
      <w:r w:rsidRPr="195F29FD">
        <w:rPr>
          <w:lang w:val="en-US"/>
        </w:rPr>
        <w:t xml:space="preserve">', </w:t>
      </w:r>
      <w:r w:rsidRPr="195F29FD">
        <w:rPr>
          <w:i/>
          <w:lang w:val="en-US"/>
        </w:rPr>
        <w:t>Advanced functional materials</w:t>
      </w:r>
      <w:r w:rsidRPr="195F29FD">
        <w:rPr>
          <w:lang w:val="en-US"/>
        </w:rPr>
        <w:t xml:space="preserve">. </w:t>
      </w:r>
      <w:r w:rsidRPr="195F29FD">
        <w:rPr>
          <w:lang w:val="en-US"/>
        </w:rPr>
        <w:t>https://doi.org/10.1002/adfm.202418270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Xu, X, Juratli, JH, Landis, BN &amp; Hummel, T 2025, '</w:t>
      </w:r>
      <w:r w:rsidRPr="195F29FD">
        <w:rPr>
          <w:lang w:val="en-US"/>
        </w:rPr>
        <w:t>Parosmia: Pathophysiology and Management</w:t>
      </w:r>
      <w:r w:rsidRPr="195F29FD">
        <w:rPr>
          <w:lang w:val="en-US"/>
        </w:rPr>
        <w:t xml:space="preserve">', </w:t>
      </w:r>
      <w:r w:rsidRPr="195F29FD">
        <w:rPr>
          <w:i/>
          <w:lang w:val="en-US"/>
        </w:rPr>
        <w:t>Current allergy and asthma reports</w:t>
      </w:r>
      <w:r w:rsidRPr="195F29FD">
        <w:rPr>
          <w:lang w:val="en-US"/>
        </w:rPr>
        <w:t xml:space="preserve">, vol. 25, 10. </w:t>
      </w:r>
      <w:r w:rsidRPr="195F29FD">
        <w:rPr>
          <w:lang w:val="en-US"/>
        </w:rPr>
        <w:t>https://doi.org/10.1007/s11882-024-01189-z</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Mörseburg, S, Boenke, T, Henze, K, Schutjajew, K, Kunigkeit, J, Benz, SL, Cangaz, S, Sann, J, Hippauf, F, Dörfler, S, Abendroth, T, Althues, H, Oschatz, M, Brunner, E, Janek, J</w:t>
      </w:r>
      <w:r w:rsidRPr="195F29FD">
        <w:rPr>
          <w:lang w:val="en-US"/>
        </w:rPr>
        <w:t xml:space="preserve"> &amp; Kaskel, S</w:t>
      </w:r>
      <w:r w:rsidRPr="195F29FD">
        <w:rPr>
          <w:lang w:val="en-US"/>
        </w:rPr>
        <w:t xml:space="preserve"> 2025, '</w:t>
      </w:r>
      <w:r w:rsidRPr="195F29FD">
        <w:rPr>
          <w:lang w:val="en-US"/>
        </w:rPr>
        <w:t>A metallic lithium anode for solid-state batteries with low volume change by utilizing a modified porous carbon host</w:t>
      </w:r>
      <w:r w:rsidRPr="195F29FD">
        <w:rPr>
          <w:lang w:val="en-US"/>
        </w:rPr>
        <w:t xml:space="preserve">', </w:t>
      </w:r>
      <w:r w:rsidRPr="195F29FD">
        <w:rPr>
          <w:i/>
          <w:lang w:val="en-US"/>
        </w:rPr>
        <w:t>Carbon</w:t>
      </w:r>
      <w:r w:rsidRPr="195F29FD">
        <w:rPr>
          <w:lang w:val="en-US"/>
        </w:rPr>
        <w:t xml:space="preserve">, vol. 232, 119821. </w:t>
      </w:r>
      <w:r w:rsidRPr="195F29FD">
        <w:rPr>
          <w:lang w:val="en-US"/>
        </w:rPr>
        <w:t>https://doi.org/10.1016/j.carbon.2024.119821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Rahmi, DP</w:t>
      </w:r>
      <w:r w:rsidRPr="195F29FD">
        <w:rPr>
          <w:lang w:val="en-US"/>
        </w:rPr>
        <w:t>, Fleischhauer, R &amp; Kaliske, M 2025, '</w:t>
      </w:r>
      <w:r w:rsidRPr="195F29FD">
        <w:rPr>
          <w:lang w:val="en-US"/>
        </w:rPr>
        <w:t>Enhanced Accuracy and Computational Efficiency: A Modified Formulation of a Displacement-Driven Approach for Large Deformation Frictional Contact</w:t>
      </w:r>
      <w:r w:rsidRPr="195F29FD">
        <w:rPr>
          <w:lang w:val="en-US"/>
        </w:rPr>
        <w:t xml:space="preserve">', </w:t>
      </w:r>
      <w:r w:rsidRPr="195F29FD">
        <w:rPr>
          <w:i/>
          <w:lang w:val="en-US"/>
        </w:rPr>
        <w:t>International Journal for Numerical Methods in Engineering</w:t>
      </w:r>
      <w:r w:rsidRPr="195F29FD">
        <w:rPr>
          <w:lang w:val="en-US"/>
        </w:rPr>
        <w:t xml:space="preserve">, vol. 126, no. 1, e7659. </w:t>
      </w:r>
      <w:r w:rsidRPr="195F29FD">
        <w:rPr>
          <w:lang w:val="en-US"/>
        </w:rPr>
        <w:t>https://doi.org/10.1002/nme.7659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Atamer, S</w:t>
      </w:r>
      <w:r w:rsidRPr="195F29FD">
        <w:rPr>
          <w:lang w:val="en-US"/>
        </w:rPr>
        <w:t>, Rosenkranz, R</w:t>
      </w:r>
      <w:r w:rsidRPr="195F29FD">
        <w:rPr>
          <w:lang w:val="en-US"/>
        </w:rPr>
        <w:t>, Ballantyne, C, Kuttler, A</w:t>
      </w:r>
      <w:r w:rsidRPr="195F29FD">
        <w:rPr>
          <w:lang w:val="en-US"/>
        </w:rPr>
        <w:t xml:space="preserve"> &amp; Altinsoy, ME</w:t>
      </w:r>
      <w:r w:rsidRPr="195F29FD">
        <w:rPr>
          <w:lang w:val="en-US"/>
        </w:rPr>
        <w:t xml:space="preserve"> 2025, '</w:t>
      </w:r>
      <w:r w:rsidRPr="195F29FD">
        <w:rPr>
          <w:lang w:val="en-US"/>
        </w:rPr>
        <w:t>Enhanced motorcycle safety through the development and evaluation of auditory alert system</w:t>
      </w:r>
      <w:r w:rsidRPr="195F29FD">
        <w:rPr>
          <w:lang w:val="en-US"/>
        </w:rPr>
        <w:t xml:space="preserve">', </w:t>
      </w:r>
      <w:r w:rsidRPr="195F29FD">
        <w:rPr>
          <w:i/>
          <w:lang w:val="en-US"/>
        </w:rPr>
        <w:t>Applied Acoustics</w:t>
      </w:r>
      <w:r w:rsidRPr="195F29FD">
        <w:rPr>
          <w:lang w:val="en-US"/>
        </w:rPr>
        <w:t xml:space="preserve">, vol. 228, 110328. </w:t>
      </w:r>
      <w:r w:rsidRPr="195F29FD">
        <w:rPr>
          <w:lang w:val="en-US"/>
        </w:rPr>
        <w:t>https://doi.org/10.1016/j.apacoust.2024.110328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Xiao, W, Moncy, JC, Ghazi-Noori, AR, Woodham, RD, Rezaei, H, Bramon, E</w:t>
      </w:r>
      <w:r w:rsidRPr="195F29FD">
        <w:rPr>
          <w:lang w:val="en-US"/>
        </w:rPr>
        <w:t>, Ritter, P</w:t>
      </w:r>
      <w:r w:rsidRPr="195F29FD">
        <w:rPr>
          <w:lang w:val="en-US"/>
        </w:rPr>
        <w:t>, Bauer, M</w:t>
      </w:r>
      <w:r w:rsidRPr="195F29FD">
        <w:rPr>
          <w:lang w:val="en-US"/>
        </w:rPr>
        <w:t>, Young, AH &amp; Fu, CHY 2025, '</w:t>
      </w:r>
      <w:r w:rsidRPr="195F29FD">
        <w:rPr>
          <w:lang w:val="en-US"/>
        </w:rPr>
        <w:t>Enhanced network synchronization connectivity following transcranial direct current stimulation (tDCS) in bipolar depression: Effects on EEG oscillations and deep learning-based predictors of clinical remission</w:t>
      </w:r>
      <w:r w:rsidRPr="195F29FD">
        <w:rPr>
          <w:lang w:val="en-US"/>
        </w:rPr>
        <w:t xml:space="preserve">', </w:t>
      </w:r>
      <w:r w:rsidRPr="195F29FD">
        <w:rPr>
          <w:i/>
          <w:lang w:val="en-US"/>
        </w:rPr>
        <w:t>Journal of Affective Disorders</w:t>
      </w:r>
      <w:r w:rsidRPr="195F29FD">
        <w:rPr>
          <w:lang w:val="en-US"/>
        </w:rPr>
        <w:t xml:space="preserve">, vol. 369, 369, pp. 576-587. </w:t>
      </w:r>
      <w:r w:rsidRPr="195F29FD">
        <w:rPr>
          <w:lang w:val="en-US"/>
        </w:rPr>
        <w:t>https://doi.org/10.1016/j.jad.2024.09.054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Szalai, S, Szívós, BF, Nemes, V, Szabó, G, Kurhan, D</w:t>
      </w:r>
      <w:r w:rsidRPr="195F29FD">
        <w:rPr>
          <w:lang w:val="en-US"/>
        </w:rPr>
        <w:t>, Sysyn, M</w:t>
      </w:r>
      <w:r w:rsidRPr="195F29FD">
        <w:rPr>
          <w:lang w:val="en-US"/>
        </w:rPr>
        <w:t xml:space="preserve"> &amp; Fischer, S 2025, '</w:t>
      </w:r>
      <w:r w:rsidRPr="195F29FD">
        <w:rPr>
          <w:lang w:val="en-US"/>
        </w:rPr>
        <w:t>Investigation of Digital Light Processing-Based 3D Printing for Optimized Tooling in Automotive and Electronics Sheet Metal Forming</w:t>
      </w:r>
      <w:r w:rsidRPr="195F29FD">
        <w:rPr>
          <w:lang w:val="en-US"/>
        </w:rPr>
        <w:t xml:space="preserve">', </w:t>
      </w:r>
      <w:r w:rsidRPr="195F29FD">
        <w:rPr>
          <w:i/>
          <w:lang w:val="en-US"/>
        </w:rPr>
        <w:t>Journal of manufacturing and materials processing</w:t>
      </w:r>
      <w:r w:rsidRPr="195F29FD">
        <w:rPr>
          <w:lang w:val="en-US"/>
        </w:rPr>
        <w:t xml:space="preserve">, vol. 9, no. 1, 25. </w:t>
      </w:r>
      <w:r w:rsidRPr="195F29FD">
        <w:rPr>
          <w:lang w:val="en-US"/>
        </w:rPr>
        <w:t>https://doi.org/10.3390/jmmp9010025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Cabaço, JS, Liedke, MO, Pablo-Navarro, J, Ganss, F, Magén, C, Ricardo Ibarra, M, Kentsch, U, Butterling, M, Wagner, A, Lindner, J, Faßbender, J, Leyens, C, Boucher, R &amp; Bali, R 2025, '</w:t>
      </w:r>
      <w:r w:rsidRPr="195F29FD">
        <w:rPr>
          <w:lang w:val="en-US"/>
        </w:rPr>
        <w:t>Modifying vacancy defects during systematic disordering of the Cr</w:t>
      </w:r>
      <w:r w:rsidRPr="195F29FD">
        <w:rPr>
          <w:vertAlign w:val="subscript"/>
          <w:lang w:val="en-US"/>
        </w:rPr>
        <w:t>2</w:t>
      </w:r>
      <w:r w:rsidRPr="195F29FD">
        <w:rPr>
          <w:lang w:val="en-US"/>
        </w:rPr>
        <w:t>AlC nano-lamellar system</w:t>
      </w:r>
      <w:r w:rsidRPr="195F29FD">
        <w:rPr>
          <w:lang w:val="en-US"/>
        </w:rPr>
        <w:t xml:space="preserve">', </w:t>
      </w:r>
      <w:r w:rsidRPr="195F29FD">
        <w:rPr>
          <w:i/>
          <w:lang w:val="en-US"/>
        </w:rPr>
        <w:t>Applied surface science : a journal devoted to applied physics and chemistry of surfaces and interfaces</w:t>
      </w:r>
      <w:r w:rsidRPr="195F29FD">
        <w:rPr>
          <w:lang w:val="en-US"/>
        </w:rPr>
        <w:t xml:space="preserve">, vol. 679, 161180. </w:t>
      </w:r>
      <w:r w:rsidRPr="195F29FD">
        <w:rPr>
          <w:lang w:val="en-US"/>
        </w:rPr>
        <w:t>https://doi.org/10.1016/j.apsusc.2024.161180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Salm, H, Schuler, MK, Hentschel, L, Richter, S, Hohenberger, P, Kasper, B, Andreou, D, Pink, D, Mütze, L, Arndt, K, Hofbauer, C, Schaser, K-D, Weitz, J, Schmitt, J &amp; Eichler, M 2025, '</w:t>
      </w:r>
      <w:r w:rsidRPr="195F29FD">
        <w:rPr>
          <w:lang w:val="en-US"/>
        </w:rPr>
        <w:t>Preferences on treatment decision making in sarcoma patients. Prevalence and associated factors - Results from the PROSa Study</w:t>
      </w:r>
      <w:r w:rsidRPr="195F29FD">
        <w:rPr>
          <w:lang w:val="en-US"/>
        </w:rPr>
        <w:t xml:space="preserve">', </w:t>
      </w:r>
      <w:r w:rsidRPr="195F29FD">
        <w:rPr>
          <w:i/>
          <w:lang w:val="en-US"/>
        </w:rPr>
        <w:t>Oncology research and treatment</w:t>
      </w:r>
      <w:r w:rsidRPr="195F29FD">
        <w:rPr>
          <w:lang w:val="en-US"/>
        </w:rPr>
        <w:t xml:space="preserve">. </w:t>
      </w:r>
      <w:r w:rsidRPr="195F29FD">
        <w:rPr>
          <w:lang w:val="en-US"/>
        </w:rPr>
        <w:t>https://doi.org/10.1159/000543456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Fehrler, S</w:t>
      </w:r>
      <w:r w:rsidRPr="195F29FD">
        <w:rPr>
          <w:lang w:val="en-US"/>
        </w:rPr>
        <w:t>, Hornuf, L</w:t>
      </w:r>
      <w:r w:rsidRPr="195F29FD">
        <w:rPr>
          <w:lang w:val="en-US"/>
        </w:rPr>
        <w:t xml:space="preserve"> &amp; Vrankar, D</w:t>
      </w:r>
      <w:r w:rsidRPr="195F29FD">
        <w:rPr>
          <w:lang w:val="en-US"/>
        </w:rPr>
        <w:t xml:space="preserve"> 2025 '</w:t>
      </w:r>
      <w:r w:rsidRPr="195F29FD">
        <w:rPr>
          <w:lang w:val="en-US"/>
        </w:rPr>
        <w:t>Space Funding and Geopolitical Competition: How Information Shapes Public Support</w:t>
      </w:r>
      <w:r w:rsidRPr="195F29FD">
        <w:rPr>
          <w:lang w:val="en-US"/>
        </w:rPr>
        <w:t>' CESifo Working Papers, vol. 11607. &lt;</w:t>
      </w:r>
      <w:r w:rsidRPr="195F29FD">
        <w:rPr>
          <w:lang w:val="en-US"/>
        </w:rPr>
        <w:t>https://www.cesifo.org/en/publications/2025/working-paper/space-funding-and-geopolitical-competition-how-information-shapes</w:t>
      </w:r>
      <w:r w:rsidRPr="195F29FD">
        <w:rPr>
          <w:lang w:val="en-US"/>
        </w:rPr>
        <w:t>&gt;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Sun, W, Ripp, I, Borrmann, A, Moll, M</w:t>
      </w:r>
      <w:r w:rsidRPr="195F29FD">
        <w:rPr>
          <w:lang w:val="en-US"/>
        </w:rPr>
        <w:t xml:space="preserve"> &amp; Fairhurst, M</w:t>
      </w:r>
      <w:r w:rsidRPr="195F29FD">
        <w:rPr>
          <w:lang w:val="en-US"/>
        </w:rPr>
        <w:t xml:space="preserve"> 2025, '</w:t>
      </w:r>
      <w:r w:rsidRPr="195F29FD">
        <w:rPr>
          <w:lang w:val="en-US"/>
        </w:rPr>
        <w:t>Touch-driven advantages in reaction time but not in performance in a cross-sensory comparison of reinforcement learning</w:t>
      </w:r>
      <w:r w:rsidRPr="195F29FD">
        <w:rPr>
          <w:lang w:val="en-US"/>
        </w:rPr>
        <w:t xml:space="preserve">', </w:t>
      </w:r>
      <w:r w:rsidRPr="195F29FD">
        <w:rPr>
          <w:i/>
          <w:lang w:val="en-US"/>
        </w:rPr>
        <w:t>Heliyon</w:t>
      </w:r>
      <w:r w:rsidRPr="195F29FD">
        <w:rPr>
          <w:lang w:val="en-US"/>
        </w:rPr>
        <w:t xml:space="preserve">, vol. 11, no. 1, e41330. </w:t>
      </w:r>
      <w:r w:rsidRPr="195F29FD">
        <w:rPr>
          <w:lang w:val="en-US"/>
        </w:rPr>
        <w:t>https://doi.org/10.1016/j.heliyon.2024.e41330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Anantheswar, A</w:t>
      </w:r>
      <w:r w:rsidRPr="195F29FD">
        <w:rPr>
          <w:lang w:val="en-US"/>
        </w:rPr>
        <w:t>, Wollny, I</w:t>
      </w:r>
      <w:r w:rsidRPr="195F29FD">
        <w:rPr>
          <w:lang w:val="en-US"/>
        </w:rPr>
        <w:t xml:space="preserve"> &amp; Kaliske, M 2025, '</w:t>
      </w:r>
      <w:r w:rsidRPr="195F29FD">
        <w:rPr>
          <w:lang w:val="en-US"/>
        </w:rPr>
        <w:t>Treatment of inelastic material models within a dynamic ALE formulation for structures subjected to moving loads</w:t>
      </w:r>
      <w:r w:rsidRPr="195F29FD">
        <w:rPr>
          <w:lang w:val="en-US"/>
        </w:rPr>
        <w:t xml:space="preserve">', </w:t>
      </w:r>
      <w:r w:rsidRPr="195F29FD">
        <w:rPr>
          <w:i/>
          <w:lang w:val="en-US"/>
        </w:rPr>
        <w:t>International Journal for Numerical Methods in Engineering</w:t>
      </w:r>
      <w:r w:rsidRPr="195F29FD">
        <w:rPr>
          <w:lang w:val="en-US"/>
        </w:rPr>
        <w:t xml:space="preserve">, vol. 126, no. 1, e7599. </w:t>
      </w:r>
      <w:r w:rsidRPr="195F29FD">
        <w:rPr>
          <w:lang w:val="en-US"/>
        </w:rPr>
        <w:t>https://doi.org/10.1002/nme.7599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Mädler, J</w:t>
      </w:r>
      <w:r w:rsidRPr="195F29FD">
        <w:rPr>
          <w:lang w:val="en-US"/>
        </w:rPr>
        <w:t>, Serrano, CG</w:t>
      </w:r>
      <w:r w:rsidRPr="195F29FD">
        <w:rPr>
          <w:lang w:val="en-US"/>
        </w:rPr>
        <w:t>, Viedt, I</w:t>
      </w:r>
      <w:r w:rsidRPr="195F29FD">
        <w:rPr>
          <w:lang w:val="en-US"/>
        </w:rPr>
        <w:t>, Farkas, T, Semrau, J, Otten, W, Krämer, S &amp; Schüller, A 2025, '</w:t>
      </w:r>
      <w:r w:rsidRPr="195F29FD">
        <w:rPr>
          <w:lang w:val="en-US"/>
        </w:rPr>
        <w:t>Simulation Model Exchange in Process Industry: Requirements, Solutions, and Open Challenges</w:t>
      </w:r>
      <w:r w:rsidRPr="195F29FD">
        <w:rPr>
          <w:lang w:val="en-US"/>
        </w:rPr>
        <w:t xml:space="preserve">', </w:t>
      </w:r>
      <w:r w:rsidRPr="195F29FD">
        <w:rPr>
          <w:i/>
          <w:lang w:val="en-US"/>
        </w:rPr>
        <w:t>Chemical Engineering and Technology</w:t>
      </w:r>
      <w:r w:rsidRPr="195F29FD">
        <w:rPr>
          <w:lang w:val="en-US"/>
        </w:rPr>
        <w:t xml:space="preserve">. </w:t>
      </w:r>
      <w:r w:rsidRPr="195F29FD">
        <w:rPr>
          <w:lang w:val="en-US"/>
        </w:rPr>
        <w:t>https://doi.org/10.1002/ceat.202400331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Skoruppa, E</w:t>
      </w:r>
      <w:r w:rsidRPr="195F29FD">
        <w:rPr>
          <w:lang w:val="en-US"/>
        </w:rPr>
        <w:t xml:space="preserve"> &amp; Schiessel, H</w:t>
      </w:r>
      <w:r w:rsidRPr="195F29FD">
        <w:rPr>
          <w:lang w:val="en-US"/>
        </w:rPr>
        <w:t xml:space="preserve"> 2025, '</w:t>
      </w:r>
      <w:r w:rsidRPr="195F29FD">
        <w:rPr>
          <w:lang w:val="en-US"/>
        </w:rPr>
        <w:t>Systematic coarse-graining of sequence-dependent structure and elasticity of double-stranded DNA</w:t>
      </w:r>
      <w:r w:rsidRPr="195F29FD">
        <w:rPr>
          <w:lang w:val="en-US"/>
        </w:rPr>
        <w:t xml:space="preserve">', </w:t>
      </w:r>
      <w:r w:rsidRPr="195F29FD">
        <w:rPr>
          <w:i/>
          <w:lang w:val="en-US"/>
        </w:rPr>
        <w:t>Physical Review Research</w:t>
      </w:r>
      <w:r w:rsidRPr="195F29FD">
        <w:rPr>
          <w:lang w:val="en-US"/>
        </w:rPr>
        <w:t xml:space="preserve">, vol. 7, 013044. </w:t>
      </w:r>
      <w:r w:rsidRPr="195F29FD">
        <w:rPr>
          <w:lang w:val="en-US"/>
        </w:rPr>
        <w:t>https://doi.org/10.1103/PhysRevResearch.7.013044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 xml:space="preserve">Pretze, M &amp; Kotzerke, J 2025, </w:t>
      </w:r>
      <w:r w:rsidRPr="195F29FD">
        <w:rPr>
          <w:i/>
          <w:lang w:val="en-US"/>
        </w:rPr>
        <w:t>Therapeutic Radionuclides in Nuclear Medicine</w:t>
      </w:r>
      <w:r w:rsidRPr="195F29FD">
        <w:rPr>
          <w:lang w:val="en-US"/>
        </w:rPr>
        <w:t xml:space="preserve">. vol. 1, 1 edn, MDPI, Basel, Basel. </w:t>
      </w:r>
      <w:r w:rsidRPr="195F29FD">
        <w:rPr>
          <w:lang w:val="en-US"/>
        </w:rPr>
        <w:t>https://doi.org/10.3390/books978-3-7258-2937-8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Drnovsek, E, Weitkamp, K, Murthy, VN, Gurbuz, E, Haehner, A &amp; Hummel, T 2025, '</w:t>
      </w:r>
      <w:r w:rsidRPr="195F29FD">
        <w:rPr>
          <w:lang w:val="en-US"/>
        </w:rPr>
        <w:t>Detection of odorants in odour mixtures among healthy people and patients with olfactory dysfunction</w:t>
      </w:r>
      <w:r w:rsidRPr="195F29FD">
        <w:rPr>
          <w:lang w:val="en-US"/>
        </w:rPr>
        <w:t xml:space="preserve">', </w:t>
      </w:r>
      <w:r w:rsidRPr="195F29FD">
        <w:rPr>
          <w:i/>
          <w:lang w:val="en-US"/>
        </w:rPr>
        <w:t>European journal of neuroscience</w:t>
      </w:r>
      <w:r w:rsidRPr="195F29FD">
        <w:rPr>
          <w:lang w:val="en-US"/>
        </w:rPr>
        <w:t xml:space="preserve">, vol. 61, no. 1, e16633. </w:t>
      </w:r>
      <w:r w:rsidRPr="195F29FD">
        <w:rPr>
          <w:lang w:val="en-US"/>
        </w:rPr>
        <w:t>https://doi.org/10.1111/ejn.16633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Grummt, S</w:t>
      </w:r>
      <w:r w:rsidRPr="195F29FD">
        <w:rPr>
          <w:lang w:val="en-US"/>
        </w:rPr>
        <w:t xml:space="preserve"> 2025, '</w:t>
      </w:r>
      <w:r w:rsidRPr="195F29FD">
        <w:rPr>
          <w:lang w:val="en-US"/>
        </w:rPr>
        <w:t>Digitalisierte Arztpraxen: Erfolgsgeschichten niedergelassener Ärzte</w:t>
      </w:r>
      <w:r w:rsidRPr="195F29FD">
        <w:rPr>
          <w:lang w:val="en-US"/>
        </w:rPr>
        <w:t xml:space="preserve">', </w:t>
      </w:r>
      <w:r w:rsidRPr="195F29FD">
        <w:rPr>
          <w:i/>
          <w:lang w:val="en-US"/>
        </w:rPr>
        <w:t>Ärzteblatt Sachsen</w:t>
      </w:r>
      <w:r w:rsidRPr="195F29FD">
        <w:rPr>
          <w:lang w:val="en-US"/>
        </w:rPr>
        <w:t>, vol. 2025, no. 1, pp. 14-19.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Schlegel, D</w:t>
      </w:r>
      <w:r w:rsidRPr="195F29FD">
        <w:rPr>
          <w:lang w:val="en-US"/>
        </w:rPr>
        <w:t>, Vater, M</w:t>
      </w:r>
      <w:r w:rsidRPr="195F29FD">
        <w:rPr>
          <w:lang w:val="en-US"/>
        </w:rPr>
        <w:t>, Spitzer, S</w:t>
      </w:r>
      <w:r w:rsidRPr="195F29FD">
        <w:rPr>
          <w:lang w:val="en-US"/>
        </w:rPr>
        <w:t>, Gude, M</w:t>
      </w:r>
      <w:r w:rsidRPr="195F29FD">
        <w:rPr>
          <w:lang w:val="en-US"/>
        </w:rPr>
        <w:t xml:space="preserve"> &amp; Hurtado, A 2025, '</w:t>
      </w:r>
      <w:r w:rsidRPr="195F29FD">
        <w:rPr>
          <w:lang w:val="en-US"/>
        </w:rPr>
        <w:t>Multi scale systematisation of damage and failure modes of high-pressure hydrogen composite vessels in aviation, Part 2: Analysis</w:t>
      </w:r>
      <w:r w:rsidRPr="195F29FD">
        <w:rPr>
          <w:lang w:val="en-US"/>
        </w:rPr>
        <w:t xml:space="preserve">', </w:t>
      </w:r>
      <w:r w:rsidRPr="195F29FD">
        <w:rPr>
          <w:i/>
          <w:lang w:val="en-US"/>
        </w:rPr>
        <w:t>International Journal of Hydrogen Energy</w:t>
      </w:r>
      <w:r w:rsidRPr="195F29FD">
        <w:rPr>
          <w:lang w:val="en-US"/>
        </w:rPr>
        <w:t xml:space="preserve">, vol. 98 (2025), pp. 52-66. </w:t>
      </w:r>
      <w:r w:rsidRPr="195F29FD">
        <w:rPr>
          <w:lang w:val="en-US"/>
        </w:rPr>
        <w:t>https://doi.org/10.1016/j.ijhydene.2024.11.457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Bühler, L</w:t>
      </w:r>
      <w:r w:rsidRPr="195F29FD">
        <w:rPr>
          <w:lang w:val="en-US"/>
        </w:rPr>
        <w:t xml:space="preserve"> &amp; Möst, D</w:t>
      </w:r>
      <w:r w:rsidRPr="195F29FD">
        <w:rPr>
          <w:lang w:val="en-US"/>
        </w:rPr>
        <w:t xml:space="preserve"> 2025, '</w:t>
      </w:r>
      <w:r w:rsidRPr="195F29FD">
        <w:rPr>
          <w:lang w:val="en-US"/>
        </w:rPr>
        <w:t>Projecting technological advancement of electrolyzers and the impact on the competitiveness of hydrogen</w:t>
      </w:r>
      <w:r w:rsidRPr="195F29FD">
        <w:rPr>
          <w:lang w:val="en-US"/>
        </w:rPr>
        <w:t xml:space="preserve">', </w:t>
      </w:r>
      <w:r w:rsidRPr="195F29FD">
        <w:rPr>
          <w:i/>
          <w:lang w:val="en-US"/>
        </w:rPr>
        <w:t>International journal of hydrogen energy</w:t>
      </w:r>
      <w:r w:rsidRPr="195F29FD">
        <w:rPr>
          <w:lang w:val="en-US"/>
        </w:rPr>
        <w:t xml:space="preserve">, vol. 98, pp. 1174-1184. </w:t>
      </w:r>
      <w:r w:rsidRPr="195F29FD">
        <w:rPr>
          <w:lang w:val="en-US"/>
        </w:rPr>
        <w:t>https://doi.org/10.1016/j.ijhydene.2024.12.078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Horlacher, H-B</w:t>
      </w:r>
      <w:r w:rsidRPr="195F29FD">
        <w:rPr>
          <w:lang w:val="en-US"/>
        </w:rPr>
        <w:t xml:space="preserve"> &amp; Helbig, U</w:t>
      </w:r>
      <w:r w:rsidRPr="195F29FD">
        <w:rPr>
          <w:lang w:val="en-US"/>
        </w:rPr>
        <w:t xml:space="preserve"> (eds) 2025, </w:t>
      </w:r>
      <w:r w:rsidRPr="195F29FD">
        <w:rPr>
          <w:i/>
          <w:lang w:val="en-US"/>
        </w:rPr>
        <w:t>Rohrleitungen 1: Grundlagen, Rohrwerkstoffe, Rohrherstellung, Komponenten</w:t>
      </w:r>
      <w:r w:rsidRPr="195F29FD">
        <w:rPr>
          <w:lang w:val="en-US"/>
        </w:rPr>
        <w:t xml:space="preserve">. 3 edn, Springer Vieweg Berlin, Heidelberg, Berlin, Heidelberg. </w:t>
      </w:r>
      <w:r w:rsidRPr="195F29FD">
        <w:rPr>
          <w:lang w:val="en-US"/>
        </w:rPr>
        <w:t>https://doi.org/10.1007/978-3-662-60802-9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Vasilopoulos, I, Rostamian, M, Voigt, M, Meyer, M &amp; Mailach, R 2025, '</w:t>
      </w:r>
      <w:r w:rsidRPr="195F29FD">
        <w:rPr>
          <w:lang w:val="en-US"/>
        </w:rPr>
        <w:t>Roughness Investigations on In-Service High-Pressure Compressor Blades—Part I: An Automated Process for High-Fidelity Roughness Measurements</w:t>
      </w:r>
      <w:r w:rsidRPr="195F29FD">
        <w:rPr>
          <w:lang w:val="en-US"/>
        </w:rPr>
        <w:t xml:space="preserve">', </w:t>
      </w:r>
      <w:r w:rsidRPr="195F29FD">
        <w:rPr>
          <w:i/>
          <w:lang w:val="en-US"/>
        </w:rPr>
        <w:t>Journal of turbomachinery</w:t>
      </w:r>
      <w:r w:rsidRPr="195F29FD">
        <w:rPr>
          <w:lang w:val="en-US"/>
        </w:rPr>
        <w:t xml:space="preserve">, vol. 147, no. 8, 081001. </w:t>
      </w:r>
      <w:r w:rsidRPr="195F29FD">
        <w:rPr>
          <w:lang w:val="en-US"/>
        </w:rPr>
        <w:t>https://doi.org/10.1115/1.4067291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Vasilopoulos, I, Adami, P, Voigt, M, Meyer, M &amp; Mailach, R 2025, '</w:t>
      </w:r>
      <w:r w:rsidRPr="195F29FD">
        <w:rPr>
          <w:lang w:val="en-US"/>
        </w:rPr>
        <w:t>Roughness Investigations on In-Service High-Pressure Compressor Blades—Part II: Roughness Parameterization and Computational Fluid Dynamics-Based Modeling of Its Impact on Turbulent Flows</w:t>
      </w:r>
      <w:r w:rsidRPr="195F29FD">
        <w:rPr>
          <w:lang w:val="en-US"/>
        </w:rPr>
        <w:t xml:space="preserve">', </w:t>
      </w:r>
      <w:r w:rsidRPr="195F29FD">
        <w:rPr>
          <w:i/>
          <w:lang w:val="en-US"/>
        </w:rPr>
        <w:t>Journal of turbomachinery</w:t>
      </w:r>
      <w:r w:rsidRPr="195F29FD">
        <w:rPr>
          <w:lang w:val="en-US"/>
        </w:rPr>
        <w:t xml:space="preserve">, vol. 147, no. 8, 081002. </w:t>
      </w:r>
      <w:r w:rsidRPr="195F29FD">
        <w:rPr>
          <w:lang w:val="en-US"/>
        </w:rPr>
        <w:t>https://doi.org/10.1115/1.4065681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Varadarajan, S</w:t>
      </w:r>
      <w:r w:rsidRPr="195F29FD">
        <w:rPr>
          <w:lang w:val="en-US"/>
        </w:rPr>
        <w:t>, Herchet, M</w:t>
      </w:r>
      <w:r w:rsidRPr="195F29FD">
        <w:rPr>
          <w:lang w:val="en-US"/>
        </w:rPr>
        <w:t>, Mack, M</w:t>
      </w:r>
      <w:r w:rsidRPr="195F29FD">
        <w:rPr>
          <w:lang w:val="en-US"/>
        </w:rPr>
        <w:t>, Hofmann, M</w:t>
      </w:r>
      <w:r w:rsidRPr="195F29FD">
        <w:rPr>
          <w:lang w:val="en-US"/>
        </w:rPr>
        <w:t>, Bisle, E, Sayer, E &amp; Kolassa, I-T 2025, '</w:t>
      </w:r>
      <w:r w:rsidRPr="195F29FD">
        <w:rPr>
          <w:lang w:val="en-US"/>
        </w:rPr>
        <w:t>Salutogenic Effects of Greenspace Exposure: An Integrated Biopsychological Perspective on Stress Regulation, Mental and Physical Health in the Urban Population</w:t>
      </w:r>
      <w:r w:rsidRPr="195F29FD">
        <w:rPr>
          <w:lang w:val="en-US"/>
        </w:rPr>
        <w:t xml:space="preserve">', </w:t>
      </w:r>
      <w:r w:rsidRPr="195F29FD">
        <w:rPr>
          <w:i/>
          <w:lang w:val="en-US"/>
        </w:rPr>
        <w:t>Open Psychology</w:t>
      </w:r>
      <w:r w:rsidRPr="195F29FD">
        <w:rPr>
          <w:lang w:val="en-US"/>
        </w:rPr>
        <w:t xml:space="preserve">, vol. 7, no. 1, 20240003. </w:t>
      </w:r>
      <w:r w:rsidRPr="195F29FD">
        <w:rPr>
          <w:lang w:val="en-US"/>
        </w:rPr>
        <w:t>https://doi.org/10.1515/psych-2024-0003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He, K, Bian, M, Seddon, SD, Jagadish, K, Mucchietto, A, Ren, H, Kirstein, E, Asadi, R, Bai, J, Yao, C, Pan, S, Yu, JX, Milde, P, Huai, C, Hui, H, Zang, J, Sabirianov, R, Cheng, XM, Miao, G, Xing, H, Shao, YT, Crooker, SA</w:t>
      </w:r>
      <w:r w:rsidRPr="195F29FD">
        <w:rPr>
          <w:lang w:val="en-US"/>
        </w:rPr>
        <w:t>, Eng, L</w:t>
      </w:r>
      <w:r w:rsidRPr="195F29FD">
        <w:rPr>
          <w:lang w:val="en-US"/>
        </w:rPr>
        <w:t>, Hou, Y, Bird, JP &amp; Zeng, H 2025, '</w:t>
      </w:r>
      <w:r w:rsidRPr="195F29FD">
        <w:rPr>
          <w:lang w:val="en-US"/>
        </w:rPr>
        <w:t>Unconventional Anomalous Hall Effect Driven by Self-Intercalation in Covalent 2D Magnet Cr</w:t>
      </w:r>
      <w:r w:rsidRPr="195F29FD">
        <w:rPr>
          <w:vertAlign w:val="subscript"/>
          <w:lang w:val="en-US"/>
        </w:rPr>
        <w:t>2</w:t>
      </w:r>
      <w:r w:rsidRPr="195F29FD">
        <w:rPr>
          <w:lang w:val="en-US"/>
        </w:rPr>
        <w:t>Te</w:t>
      </w:r>
      <w:r w:rsidRPr="195F29FD">
        <w:rPr>
          <w:vertAlign w:val="subscript"/>
          <w:lang w:val="en-US"/>
        </w:rPr>
        <w:t>3</w:t>
      </w:r>
      <w:r w:rsidRPr="195F29FD">
        <w:rPr>
          <w:lang w:val="en-US"/>
        </w:rPr>
        <w:t xml:space="preserve">', </w:t>
      </w:r>
      <w:r w:rsidRPr="195F29FD">
        <w:rPr>
          <w:i/>
          <w:lang w:val="en-US"/>
        </w:rPr>
        <w:t>Advanced Science</w:t>
      </w:r>
      <w:r w:rsidRPr="195F29FD">
        <w:rPr>
          <w:lang w:val="en-US"/>
        </w:rPr>
        <w:t xml:space="preserve">, vol. 12, no. 2, 2407625. </w:t>
      </w:r>
      <w:r w:rsidRPr="195F29FD">
        <w:rPr>
          <w:lang w:val="en-US"/>
        </w:rPr>
        <w:t>https://doi.org/10.1002/advs.202407625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Fischer, J, Alders, M, Mannens, MMAM, Genevieve, D, Hackmann, K, Schröck, E, Sadikovic, B &amp; Porrmann, J 2025, '</w:t>
      </w:r>
      <w:r w:rsidRPr="195F29FD">
        <w:rPr>
          <w:lang w:val="en-US"/>
        </w:rPr>
        <w:t>Validation of a hypomorphic variant in CDK13 as the cause of CHDFIDD with autosomal recessive inheritance through determination of an episignature</w:t>
      </w:r>
      <w:r w:rsidRPr="195F29FD">
        <w:rPr>
          <w:lang w:val="en-US"/>
        </w:rPr>
        <w:t xml:space="preserve">', </w:t>
      </w:r>
      <w:r w:rsidRPr="195F29FD">
        <w:rPr>
          <w:i/>
          <w:lang w:val="en-US"/>
        </w:rPr>
        <w:t>Clinical epigenetics</w:t>
      </w:r>
      <w:r w:rsidRPr="195F29FD">
        <w:rPr>
          <w:lang w:val="en-US"/>
        </w:rPr>
        <w:t xml:space="preserve">, vol. 17, no. 1, 5, pp. 5. </w:t>
      </w:r>
      <w:r w:rsidRPr="195F29FD">
        <w:rPr>
          <w:lang w:val="en-US"/>
        </w:rPr>
        <w:t>https://doi.org/10.1186/s13148-024-01807-7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Elster, EM</w:t>
      </w:r>
      <w:r w:rsidRPr="195F29FD">
        <w:rPr>
          <w:lang w:val="en-US"/>
        </w:rPr>
        <w:t>, Pauli, R, Fairchild, G, McDonald, M, Baumann, S, Sidlauskaite, J, De Brito, S, Freitag, CM, Konrad, K</w:t>
      </w:r>
      <w:r w:rsidRPr="195F29FD">
        <w:rPr>
          <w:lang w:val="en-US"/>
        </w:rPr>
        <w:t>, Roessner, V</w:t>
      </w:r>
      <w:r w:rsidRPr="195F29FD">
        <w:rPr>
          <w:lang w:val="en-US"/>
        </w:rPr>
        <w:t>, Brazil, IA, Lockwood, PL</w:t>
      </w:r>
      <w:r w:rsidRPr="195F29FD">
        <w:rPr>
          <w:lang w:val="en-US"/>
        </w:rPr>
        <w:t xml:space="preserve"> &amp; Kohls, G</w:t>
      </w:r>
      <w:r w:rsidRPr="195F29FD">
        <w:rPr>
          <w:lang w:val="en-US"/>
        </w:rPr>
        <w:t xml:space="preserve"> 2025, '</w:t>
      </w:r>
      <w:r w:rsidRPr="195F29FD">
        <w:rPr>
          <w:lang w:val="en-US"/>
        </w:rPr>
        <w:t>Altered Neural Responses to Punishment Learning in Conduct Disorder</w:t>
      </w:r>
      <w:r w:rsidRPr="195F29FD">
        <w:rPr>
          <w:lang w:val="en-US"/>
        </w:rPr>
        <w:t xml:space="preserve">', </w:t>
      </w:r>
      <w:r w:rsidRPr="195F29FD">
        <w:rPr>
          <w:i/>
          <w:lang w:val="en-US"/>
        </w:rPr>
        <w:t>Biological psychiatry. Cognitive neuroscience and neuroimaging</w:t>
      </w:r>
      <w:r w:rsidRPr="195F29FD">
        <w:rPr>
          <w:lang w:val="en-US"/>
        </w:rPr>
        <w:t xml:space="preserve">. </w:t>
      </w:r>
      <w:r w:rsidRPr="195F29FD">
        <w:rPr>
          <w:lang w:val="en-US"/>
        </w:rPr>
        <w:t>https://doi.org/10.1016/j.bpsc.2025.01.003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Liu, X</w:t>
      </w:r>
      <w:r w:rsidRPr="195F29FD">
        <w:rPr>
          <w:lang w:val="en-US"/>
        </w:rPr>
        <w:t>, Gu, R, Sikder, SK, Xie, Z, Takatori, C</w:t>
      </w:r>
      <w:r w:rsidRPr="195F29FD">
        <w:rPr>
          <w:lang w:val="en-US"/>
        </w:rPr>
        <w:t xml:space="preserve"> &amp; Xie, X</w:t>
      </w:r>
      <w:r w:rsidRPr="195F29FD">
        <w:rPr>
          <w:lang w:val="en-US"/>
        </w:rPr>
        <w:t xml:space="preserve"> 2025, '</w:t>
      </w:r>
      <w:r w:rsidRPr="195F29FD">
        <w:rPr>
          <w:lang w:val="en-US"/>
        </w:rPr>
        <w:t>Mapping the endogenous drivers of mega-urbanisation in contemporary urban development</w:t>
      </w:r>
      <w:r w:rsidRPr="195F29FD">
        <w:rPr>
          <w:lang w:val="en-US"/>
        </w:rPr>
        <w:t xml:space="preserve">', </w:t>
      </w:r>
      <w:r w:rsidRPr="195F29FD">
        <w:rPr>
          <w:i/>
          <w:lang w:val="en-US"/>
        </w:rPr>
        <w:t>Journal of Urban Management</w:t>
      </w:r>
      <w:r w:rsidRPr="195F29FD">
        <w:rPr>
          <w:lang w:val="en-US"/>
        </w:rPr>
        <w:t xml:space="preserve">. </w:t>
      </w:r>
      <w:r w:rsidRPr="195F29FD">
        <w:rPr>
          <w:lang w:val="en-US"/>
        </w:rPr>
        <w:t>https://doi.org/10.1016/j.jum.2025.01.001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Barde, W, Renner, J, Emery, B, Khanzada, S, Hu, X, Garthe, A, Rünker, AE, Amin, H</w:t>
      </w:r>
      <w:r w:rsidRPr="195F29FD">
        <w:rPr>
          <w:lang w:val="en-US"/>
        </w:rPr>
        <w:t xml:space="preserve"> &amp; Kempermann, G</w:t>
      </w:r>
      <w:r w:rsidRPr="195F29FD">
        <w:rPr>
          <w:lang w:val="en-US"/>
        </w:rPr>
        <w:t xml:space="preserve"> 2025, '</w:t>
      </w:r>
      <w:r w:rsidRPr="195F29FD">
        <w:rPr>
          <w:lang w:val="en-US"/>
        </w:rPr>
        <w:t>Beyond nature, nurture, and chance: Individual agency shapes divergent learning biographies and brain connectome</w:t>
      </w:r>
      <w:r w:rsidRPr="195F29FD">
        <w:rPr>
          <w:lang w:val="en-US"/>
        </w:rPr>
        <w:t xml:space="preserve">', </w:t>
      </w:r>
      <w:r w:rsidRPr="195F29FD">
        <w:rPr>
          <w:i/>
          <w:lang w:val="en-US"/>
        </w:rPr>
        <w:t>Science advances</w:t>
      </w:r>
      <w:r w:rsidRPr="195F29FD">
        <w:rPr>
          <w:lang w:val="en-US"/>
        </w:rPr>
        <w:t xml:space="preserve">, vol. 11, no. 2, eads7297. </w:t>
      </w:r>
      <w:r w:rsidRPr="195F29FD">
        <w:rPr>
          <w:lang w:val="en-US"/>
        </w:rPr>
        <w:t>https://doi.org/10.1126/sciadv.ads7297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Batool, A, Duffin, RN, Burke, K, Stephan, H, Baraban, L &amp; Andrews, PC 2025, '</w:t>
      </w:r>
      <w:r w:rsidRPr="195F29FD">
        <w:rPr>
          <w:lang w:val="en-US"/>
        </w:rPr>
        <w:t>Bismuth Oxide Nanorings: A Potential Material for Hyperthermia-Based Tumor Therapy</w:t>
      </w:r>
      <w:r w:rsidRPr="195F29FD">
        <w:rPr>
          <w:lang w:val="en-US"/>
        </w:rPr>
        <w:t xml:space="preserve">', </w:t>
      </w:r>
      <w:r w:rsidRPr="195F29FD">
        <w:rPr>
          <w:i/>
          <w:lang w:val="en-US"/>
        </w:rPr>
        <w:t>ACS applied nano materials</w:t>
      </w:r>
      <w:r w:rsidRPr="195F29FD">
        <w:rPr>
          <w:lang w:val="en-US"/>
        </w:rPr>
        <w:t xml:space="preserve">, vol. 8, no. 1, pp. 622-630. </w:t>
      </w:r>
      <w:r w:rsidRPr="195F29FD">
        <w:rPr>
          <w:lang w:val="en-US"/>
        </w:rPr>
        <w:t>https://doi.org/10.1021/acsanm.4c05976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Loebel, E</w:t>
      </w:r>
      <w:r w:rsidRPr="195F29FD">
        <w:rPr>
          <w:lang w:val="en-US"/>
        </w:rPr>
        <w:t>, Baumhoer, CA, Dietz, A</w:t>
      </w:r>
      <w:r w:rsidRPr="195F29FD">
        <w:rPr>
          <w:lang w:val="en-US"/>
        </w:rPr>
        <w:t>, Scheinert, M</w:t>
      </w:r>
      <w:r w:rsidRPr="195F29FD">
        <w:rPr>
          <w:lang w:val="en-US"/>
        </w:rPr>
        <w:t xml:space="preserve"> &amp; Horwath, M</w:t>
      </w:r>
      <w:r w:rsidRPr="195F29FD">
        <w:rPr>
          <w:lang w:val="en-US"/>
        </w:rPr>
        <w:t xml:space="preserve"> 2025, '</w:t>
      </w:r>
      <w:r w:rsidRPr="195F29FD">
        <w:rPr>
          <w:lang w:val="en-US"/>
        </w:rPr>
        <w:t>Calving front positions for 42 key glaciers of the Antarctic Peninsula Ice Sheet: a sub-seasonal record from 2013 to 2023 based on deep-learning application to Landsat multi-spectral imagery</w:t>
      </w:r>
      <w:r w:rsidRPr="195F29FD">
        <w:rPr>
          <w:lang w:val="en-US"/>
        </w:rPr>
        <w:t xml:space="preserve">', </w:t>
      </w:r>
      <w:r w:rsidRPr="195F29FD">
        <w:rPr>
          <w:i/>
          <w:lang w:val="en-US"/>
        </w:rPr>
        <w:t>Earth system science data</w:t>
      </w:r>
      <w:r w:rsidRPr="195F29FD">
        <w:rPr>
          <w:lang w:val="en-US"/>
        </w:rPr>
        <w:t xml:space="preserve">, vol. 17, no. 1, pp. 65-78. </w:t>
      </w:r>
      <w:r w:rsidRPr="195F29FD">
        <w:rPr>
          <w:lang w:val="en-US"/>
        </w:rPr>
        <w:t>https://doi.org/10.5194/essd-17-65-2025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Grützmacher, F</w:t>
      </w:r>
      <w:r w:rsidRPr="195F29FD">
        <w:rPr>
          <w:lang w:val="en-US"/>
        </w:rPr>
        <w:t>, Kang, C</w:t>
      </w:r>
      <w:r w:rsidRPr="195F29FD">
        <w:rPr>
          <w:lang w:val="en-US"/>
        </w:rPr>
        <w:t xml:space="preserve"> &amp; Marx, S</w:t>
      </w:r>
      <w:r w:rsidRPr="195F29FD">
        <w:rPr>
          <w:lang w:val="en-US"/>
        </w:rPr>
        <w:t xml:space="preserve"> 2025, '</w:t>
      </w:r>
      <w:r w:rsidRPr="195F29FD">
        <w:rPr>
          <w:lang w:val="en-US"/>
        </w:rPr>
        <w:t>Historical development of ballastless track systems in Germany</w:t>
      </w:r>
      <w:r w:rsidRPr="195F29FD">
        <w:rPr>
          <w:lang w:val="en-US"/>
        </w:rPr>
        <w:t xml:space="preserve">', </w:t>
      </w:r>
      <w:r w:rsidRPr="195F29FD">
        <w:rPr>
          <w:i/>
          <w:lang w:val="en-US"/>
        </w:rPr>
        <w:t>Construction and Building Materials</w:t>
      </w:r>
      <w:r w:rsidRPr="195F29FD">
        <w:rPr>
          <w:lang w:val="en-US"/>
        </w:rPr>
        <w:t xml:space="preserve">, vol. 458, 139564. </w:t>
      </w:r>
      <w:r w:rsidRPr="195F29FD">
        <w:rPr>
          <w:lang w:val="en-US"/>
        </w:rPr>
        <w:t>https://doi.org/10.1016/j.conbuildmat.2024.139564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Wronski, ML, Gronow, F, Schlömer, J</w:t>
      </w:r>
      <w:r w:rsidRPr="195F29FD">
        <w:rPr>
          <w:lang w:val="en-US"/>
        </w:rPr>
        <w:t>, Bernardoni, F</w:t>
      </w:r>
      <w:r w:rsidRPr="195F29FD">
        <w:rPr>
          <w:lang w:val="en-US"/>
        </w:rPr>
        <w:t>, Geisler, D</w:t>
      </w:r>
      <w:r w:rsidRPr="195F29FD">
        <w:rPr>
          <w:lang w:val="en-US"/>
        </w:rPr>
        <w:t>, Doose, A</w:t>
      </w:r>
      <w:r w:rsidRPr="195F29FD">
        <w:rPr>
          <w:lang w:val="en-US"/>
        </w:rPr>
        <w:t>, Arold, D</w:t>
      </w:r>
      <w:r w:rsidRPr="195F29FD">
        <w:rPr>
          <w:lang w:val="en-US"/>
        </w:rPr>
        <w:t>, Schwanke, N, Ludwicki, F</w:t>
      </w:r>
      <w:r w:rsidRPr="195F29FD">
        <w:rPr>
          <w:lang w:val="en-US"/>
        </w:rPr>
        <w:t>, Roessner, V</w:t>
      </w:r>
      <w:r w:rsidRPr="195F29FD">
        <w:rPr>
          <w:lang w:val="en-US"/>
        </w:rPr>
        <w:t>, King, JA</w:t>
      </w:r>
      <w:r w:rsidRPr="195F29FD">
        <w:rPr>
          <w:lang w:val="en-US"/>
        </w:rPr>
        <w:t xml:space="preserve"> &amp; Ehrlich, S</w:t>
      </w:r>
      <w:r w:rsidRPr="195F29FD">
        <w:rPr>
          <w:lang w:val="en-US"/>
        </w:rPr>
        <w:t xml:space="preserve"> 2025, '</w:t>
      </w:r>
      <w:r w:rsidRPr="195F29FD">
        <w:rPr>
          <w:lang w:val="en-US"/>
        </w:rPr>
        <w:t>Structural alterations of thalamic nuclei and their associations with leptin levels in patients with anorexia nervosa</w:t>
      </w:r>
      <w:r w:rsidRPr="195F29FD">
        <w:rPr>
          <w:lang w:val="en-US"/>
        </w:rPr>
        <w:t xml:space="preserve">', </w:t>
      </w:r>
      <w:r w:rsidRPr="195F29FD">
        <w:rPr>
          <w:i/>
          <w:lang w:val="en-US"/>
        </w:rPr>
        <w:t>Progress in Neuro-Psychopharmacology and Biological Psychiatry</w:t>
      </w:r>
      <w:r w:rsidRPr="195F29FD">
        <w:rPr>
          <w:lang w:val="en-US"/>
        </w:rPr>
        <w:t xml:space="preserve">, vol. 136, 111248. </w:t>
      </w:r>
      <w:r w:rsidRPr="195F29FD">
        <w:rPr>
          <w:lang w:val="en-US"/>
        </w:rPr>
        <w:t>https://doi.org/10.1016/j.pnpbp.2025.111248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Rosner, M, Cangaz, S, Dupuy, A, Hippauf, F, Dörfler, S, Abendroth, T, Schumm, B, Althues, H</w:t>
      </w:r>
      <w:r w:rsidRPr="195F29FD">
        <w:rPr>
          <w:lang w:val="en-US"/>
        </w:rPr>
        <w:t xml:space="preserve"> &amp; Kaskel, S</w:t>
      </w:r>
      <w:r w:rsidRPr="195F29FD">
        <w:rPr>
          <w:lang w:val="en-US"/>
        </w:rPr>
        <w:t xml:space="preserve"> 2025, '</w:t>
      </w:r>
      <w:r w:rsidRPr="195F29FD">
        <w:rPr>
          <w:lang w:val="en-US"/>
        </w:rPr>
        <w:t>Toward Higher Energy Density All-Solid-State Batteries by Production of Freestanding Thin Solid Sulfidic Electrolyte Membranes in a Roll-to-Roll Process</w:t>
      </w:r>
      <w:r w:rsidRPr="195F29FD">
        <w:rPr>
          <w:lang w:val="en-US"/>
        </w:rPr>
        <w:t xml:space="preserve">', </w:t>
      </w:r>
      <w:r w:rsidRPr="195F29FD">
        <w:rPr>
          <w:i/>
          <w:lang w:val="en-US"/>
        </w:rPr>
        <w:t>Advanced energy materials</w:t>
      </w:r>
      <w:r w:rsidRPr="195F29FD">
        <w:rPr>
          <w:lang w:val="en-US"/>
        </w:rPr>
        <w:t xml:space="preserve">. </w:t>
      </w:r>
      <w:r w:rsidRPr="195F29FD">
        <w:rPr>
          <w:lang w:val="en-US"/>
        </w:rPr>
        <w:t>https://doi.org/10.1002/aenm.202404790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Kerle, IA, Gross, T, Kögler, A, Arnold, JS, Werner, M, Eckardt, J-N, Möhrmann, EE, Arlt, M, Hutter, B, Hüllein, J, Richter, D, Schneider, MMK, Hlevnjak, M, Möhrmann, L, Hanf, D, Heilig, CE, Kreutzfeldt, S, Teleanu, M-V, Schröck, E, Hübschmann, D, Horak, P, Heining, C, Fröhling, S &amp; Glimm, H 2025, '</w:t>
      </w:r>
      <w:r w:rsidRPr="195F29FD">
        <w:rPr>
          <w:lang w:val="en-US"/>
        </w:rPr>
        <w:t>Translational and clinical comparison of whole genome and transcriptome to panel sequencing in precision oncology</w:t>
      </w:r>
      <w:r w:rsidRPr="195F29FD">
        <w:rPr>
          <w:lang w:val="en-US"/>
        </w:rPr>
        <w:t xml:space="preserve">', </w:t>
      </w:r>
      <w:r w:rsidRPr="195F29FD">
        <w:rPr>
          <w:i/>
          <w:lang w:val="en-US"/>
        </w:rPr>
        <w:t>npj Precision Oncology</w:t>
      </w:r>
      <w:r w:rsidRPr="195F29FD">
        <w:rPr>
          <w:lang w:val="en-US"/>
        </w:rPr>
        <w:t xml:space="preserve">, vol. 9, no. 1, 9, pp. 9. </w:t>
      </w:r>
      <w:r w:rsidRPr="195F29FD">
        <w:rPr>
          <w:lang w:val="en-US"/>
        </w:rPr>
        <w:t>https://doi.org/10.1038/s41698-024-00788-3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Hornuf, L</w:t>
      </w:r>
      <w:r w:rsidRPr="195F29FD">
        <w:rPr>
          <w:lang w:val="en-US"/>
        </w:rPr>
        <w:t>, Klerner, J, Schweizer, D</w:t>
      </w:r>
      <w:r w:rsidRPr="195F29FD">
        <w:rPr>
          <w:lang w:val="en-US"/>
        </w:rPr>
        <w:t xml:space="preserve"> &amp; Vrankar, D</w:t>
      </w:r>
      <w:r w:rsidRPr="195F29FD">
        <w:rPr>
          <w:lang w:val="en-US"/>
        </w:rPr>
        <w:t xml:space="preserve"> 2025 '</w:t>
      </w:r>
      <w:r w:rsidRPr="195F29FD">
        <w:rPr>
          <w:lang w:val="en-US"/>
        </w:rPr>
        <w:t>Forecasting Lithium Mine Output Using Satellite Data</w:t>
      </w:r>
      <w:r w:rsidRPr="195F29FD">
        <w:rPr>
          <w:lang w:val="en-US"/>
        </w:rPr>
        <w:t>'. &lt;</w:t>
      </w:r>
      <w:r w:rsidRPr="195F29FD">
        <w:rPr>
          <w:lang w:val="en-US"/>
        </w:rPr>
        <w:t>https://papers.ssrn.com/sol3/papers.cfm?abstract_id=5089553</w:t>
      </w:r>
      <w:r w:rsidRPr="195F29FD">
        <w:rPr>
          <w:lang w:val="en-US"/>
        </w:rPr>
        <w:t>&gt;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Bruder, I 2025, '</w:t>
      </w:r>
      <w:r w:rsidRPr="195F29FD">
        <w:rPr>
          <w:lang w:val="en-US"/>
        </w:rPr>
        <w:t>From mission drift to practice drift: Theorizing drift processes in social enterprises and beyond</w:t>
      </w:r>
      <w:r w:rsidRPr="195F29FD">
        <w:rPr>
          <w:lang w:val="en-US"/>
        </w:rPr>
        <w:t xml:space="preserve">', </w:t>
      </w:r>
      <w:r w:rsidRPr="195F29FD">
        <w:rPr>
          <w:i/>
          <w:lang w:val="en-US"/>
        </w:rPr>
        <w:t>Organization studies</w:t>
      </w:r>
      <w:r w:rsidRPr="195F29FD">
        <w:rPr>
          <w:lang w:val="en-US"/>
        </w:rPr>
        <w:t xml:space="preserve">. </w:t>
      </w:r>
      <w:r w:rsidRPr="195F29FD">
        <w:rPr>
          <w:lang w:val="en-US"/>
        </w:rPr>
        <w:t>https://doi.org/10.1177/01708406251314591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Crombag, N, Bollen, B, Vancoppenolle, E, Vandendriessche, T, Versmissen, D, Paisi, M, Shawe, J, Garthus-Niegel, S &amp; Bogaerts, A 2025, '</w:t>
      </w:r>
      <w:r w:rsidRPr="195F29FD">
        <w:rPr>
          <w:lang w:val="en-US"/>
        </w:rPr>
        <w:t>Intervention strategies to prevent mental health problems and improve resilience in employed parents from conception until the child is 5 years of age: a scoping review</w:t>
      </w:r>
      <w:r w:rsidRPr="195F29FD">
        <w:rPr>
          <w:lang w:val="en-US"/>
        </w:rPr>
        <w:t xml:space="preserve">', </w:t>
      </w:r>
      <w:r w:rsidRPr="195F29FD">
        <w:rPr>
          <w:i/>
          <w:lang w:val="en-US"/>
        </w:rPr>
        <w:t>BMC pregnancy and childbirth</w:t>
      </w:r>
      <w:r w:rsidRPr="195F29FD">
        <w:rPr>
          <w:lang w:val="en-US"/>
        </w:rPr>
        <w:t xml:space="preserve">, vol. 25, no. 1, 17. </w:t>
      </w:r>
      <w:r w:rsidRPr="195F29FD">
        <w:rPr>
          <w:lang w:val="en-US"/>
        </w:rPr>
        <w:t>https://doi.org/10.1186/s12884-024-07043-4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Jarzebska, N, Rodionov, RN, Voit-Bak, K, Straube, R, Mücke, A, Tselmin, S, Rettig, R, Julius, U, Siow, R, Gräßler, J, Passauer, J, Kok, Y, Mavberg, P, Weiss, N, Bornstein, SR &amp; Aswani, A 2025, '</w:t>
      </w:r>
      <w:r w:rsidRPr="195F29FD">
        <w:rPr>
          <w:lang w:val="en-US"/>
        </w:rPr>
        <w:t>Neutrophil Extracellular Traps (NETs) as a Potential Target for Anti-Aging: Role of Therapeutic Apheresis</w:t>
      </w:r>
      <w:r w:rsidRPr="195F29FD">
        <w:rPr>
          <w:lang w:val="en-US"/>
        </w:rPr>
        <w:t xml:space="preserve">', </w:t>
      </w:r>
      <w:r w:rsidRPr="195F29FD">
        <w:rPr>
          <w:i/>
          <w:lang w:val="en-US"/>
        </w:rPr>
        <w:t>Hormone and metabolic research = Hormon- und Stoffwechselforschung = Hormones et metabolisme</w:t>
      </w:r>
      <w:r w:rsidRPr="195F29FD">
        <w:rPr>
          <w:lang w:val="en-US"/>
        </w:rPr>
        <w:t xml:space="preserve">. </w:t>
      </w:r>
      <w:r w:rsidRPr="195F29FD">
        <w:rPr>
          <w:lang w:val="en-US"/>
        </w:rPr>
        <w:t>https://doi.org/10.1055/a-2444-3422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Schwengner, R, Massarczyk, R, Beyer, R, Benouaret, N, Ferrari, A, Hartmann, A, Hensel, T, Masha, E, Müller, SE, Römer, K, Scheck, M, Schmidt, K, Turkat, S, Urlaß, S, Wagner, A &amp; Yadav, A 2025, '</w:t>
      </w:r>
      <w:r w:rsidRPr="195F29FD">
        <w:rPr>
          <w:lang w:val="en-US"/>
        </w:rPr>
        <w:t xml:space="preserve">Photoexcitation of </w:t>
      </w:r>
      <w:r w:rsidRPr="195F29FD">
        <w:rPr>
          <w:vertAlign w:val="superscript"/>
          <w:lang w:val="en-US"/>
        </w:rPr>
        <w:t>59</w:t>
      </w:r>
      <w:r w:rsidRPr="195F29FD">
        <w:rPr>
          <w:lang w:val="en-US"/>
        </w:rPr>
        <w:t>Co</w:t>
      </w:r>
      <w:r w:rsidRPr="195F29FD">
        <w:rPr>
          <w:lang w:val="en-US"/>
        </w:rPr>
        <w:t xml:space="preserve">', </w:t>
      </w:r>
      <w:r w:rsidRPr="195F29FD">
        <w:rPr>
          <w:i/>
          <w:lang w:val="en-US"/>
        </w:rPr>
        <w:t>Physical Review C</w:t>
      </w:r>
      <w:r w:rsidRPr="195F29FD">
        <w:rPr>
          <w:lang w:val="en-US"/>
        </w:rPr>
        <w:t xml:space="preserve">, vol. 111, no. 1, 014312. </w:t>
      </w:r>
      <w:r w:rsidRPr="195F29FD">
        <w:rPr>
          <w:lang w:val="en-US"/>
        </w:rPr>
        <w:t>https://doi.org/10.1103/PhysRevC.111.014312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Shojaee, P</w:t>
      </w:r>
      <w:r w:rsidRPr="195F29FD">
        <w:rPr>
          <w:lang w:val="en-US"/>
        </w:rPr>
        <w:t>, Weinholtz, E, Schaadt, NS, Feuerhake, F</w:t>
      </w:r>
      <w:r w:rsidRPr="195F29FD">
        <w:rPr>
          <w:lang w:val="en-US"/>
        </w:rPr>
        <w:t xml:space="preserve"> &amp; Hatzikirou, H</w:t>
      </w:r>
      <w:r w:rsidRPr="195F29FD">
        <w:rPr>
          <w:lang w:val="en-US"/>
        </w:rPr>
        <w:t xml:space="preserve"> 2025, '</w:t>
      </w:r>
      <w:r w:rsidRPr="195F29FD">
        <w:rPr>
          <w:lang w:val="en-US"/>
        </w:rPr>
        <w:t>Biopsy location and tumor-associated macrophages in predicting malignant glioma recurrence using an in-silico model</w:t>
      </w:r>
      <w:r w:rsidRPr="195F29FD">
        <w:rPr>
          <w:lang w:val="en-US"/>
        </w:rPr>
        <w:t xml:space="preserve">', </w:t>
      </w:r>
      <w:r w:rsidRPr="195F29FD">
        <w:rPr>
          <w:i/>
          <w:lang w:val="en-US"/>
        </w:rPr>
        <w:t>npj Systems Biology and Applications</w:t>
      </w:r>
      <w:r w:rsidRPr="195F29FD">
        <w:rPr>
          <w:lang w:val="en-US"/>
        </w:rPr>
        <w:t xml:space="preserve">, vol. 11, no. 1, 3. </w:t>
      </w:r>
      <w:r w:rsidRPr="195F29FD">
        <w:rPr>
          <w:lang w:val="en-US"/>
        </w:rPr>
        <w:t>https://doi.org/10.1038/s41540-024-00478-7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Evers, J, Altschuck, N, Mehl, C, Rüthrich, L, Harst, L, Walther, F, Steidle, O, Suckow, A, Hecker, R, Schmitt, J &amp; Geraedts, M 2025, '</w:t>
      </w:r>
      <w:r w:rsidRPr="195F29FD">
        <w:rPr>
          <w:lang w:val="en-US"/>
        </w:rPr>
        <w:t>Development of a pandemic-related core set of quality indicators for quality and patient safety in University Hospitals in Germany</w:t>
      </w:r>
      <w:r w:rsidRPr="195F29FD">
        <w:rPr>
          <w:lang w:val="en-US"/>
        </w:rPr>
        <w:t xml:space="preserve">', </w:t>
      </w:r>
      <w:r w:rsidRPr="195F29FD">
        <w:rPr>
          <w:i/>
          <w:lang w:val="en-US"/>
        </w:rPr>
        <w:t>BMC health services research</w:t>
      </w:r>
      <w:r w:rsidRPr="195F29FD">
        <w:rPr>
          <w:lang w:val="en-US"/>
        </w:rPr>
        <w:t xml:space="preserve">, vol. 25, no. 1, 43. </w:t>
      </w:r>
      <w:r w:rsidRPr="195F29FD">
        <w:rPr>
          <w:lang w:val="en-US"/>
        </w:rPr>
        <w:t>https://doi.org/10.1186/s12913-024-12194-3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Obst, M 2025, '</w:t>
      </w:r>
      <w:r w:rsidRPr="195F29FD">
        <w:rPr>
          <w:lang w:val="en-US"/>
        </w:rPr>
        <w:t>Tailoring Phonon Polaritons in 2D van-der-Waals Materials</w:t>
      </w:r>
      <w:r w:rsidRPr="195F29FD">
        <w:rPr>
          <w:lang w:val="en-US"/>
        </w:rPr>
        <w:t>', Dr. rer. nat., Technische Universität Dresden. &lt;</w:t>
      </w:r>
      <w:r w:rsidRPr="195F29FD">
        <w:rPr>
          <w:lang w:val="en-US"/>
        </w:rPr>
        <w:t>https://nbn-resolving.org/urn:nbn:de:bsz:14-qucosa2-947909</w:t>
      </w:r>
      <w:r w:rsidRPr="195F29FD">
        <w:rPr>
          <w:lang w:val="en-US"/>
        </w:rPr>
        <w:t>&gt;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Feng, J</w:t>
      </w:r>
      <w:r w:rsidRPr="195F29FD">
        <w:rPr>
          <w:lang w:val="en-US"/>
        </w:rPr>
        <w:t>, Herrmann, M &amp; Hurtado Gutierrez, A 2025, '</w:t>
      </w:r>
      <w:r w:rsidRPr="195F29FD">
        <w:rPr>
          <w:lang w:val="en-US"/>
        </w:rPr>
        <w:t>Toughening Ceramic Joints through Strategic Fracture Path Control</w:t>
      </w:r>
      <w:r w:rsidRPr="195F29FD">
        <w:rPr>
          <w:lang w:val="en-US"/>
        </w:rPr>
        <w:t xml:space="preserve">', </w:t>
      </w:r>
      <w:r w:rsidRPr="195F29FD">
        <w:rPr>
          <w:i/>
          <w:lang w:val="en-US"/>
        </w:rPr>
        <w:t>Advanced materials technologies</w:t>
      </w:r>
      <w:r w:rsidRPr="195F29FD">
        <w:rPr>
          <w:lang w:val="en-US"/>
        </w:rPr>
        <w:t xml:space="preserve">, vol. 10, no. 1, 2400535. </w:t>
      </w:r>
      <w:r w:rsidRPr="195F29FD">
        <w:rPr>
          <w:lang w:val="en-US"/>
        </w:rPr>
        <w:t>https://doi.org/10.1002/admt.202400535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Doetterl, S, Berhe, AA, Heckman, K, Lawrence, C, Schnecker, J, Vargas, R</w:t>
      </w:r>
      <w:r w:rsidRPr="195F29FD">
        <w:rPr>
          <w:lang w:val="en-US"/>
        </w:rPr>
        <w:t>, Vogel, C</w:t>
      </w:r>
      <w:r w:rsidRPr="195F29FD">
        <w:rPr>
          <w:lang w:val="en-US"/>
        </w:rPr>
        <w:t xml:space="preserve"> &amp; Wagai, R 2025, '</w:t>
      </w:r>
      <w:r w:rsidRPr="195F29FD">
        <w:rPr>
          <w:lang w:val="en-US"/>
        </w:rPr>
        <w:t>A landscape-scale view of soil organic matter dynamics</w:t>
      </w:r>
      <w:r w:rsidRPr="195F29FD">
        <w:rPr>
          <w:lang w:val="en-US"/>
        </w:rPr>
        <w:t xml:space="preserve">', </w:t>
      </w:r>
      <w:r w:rsidRPr="195F29FD">
        <w:rPr>
          <w:i/>
          <w:lang w:val="en-US"/>
        </w:rPr>
        <w:t>Nature Reviews : Earth &amp; Environment</w:t>
      </w:r>
      <w:r w:rsidRPr="195F29FD">
        <w:rPr>
          <w:lang w:val="en-US"/>
        </w:rPr>
        <w:t xml:space="preserve">, vol. 6, no. 1, e780, pp. 67-81. </w:t>
      </w:r>
      <w:r w:rsidRPr="195F29FD">
        <w:rPr>
          <w:lang w:val="en-US"/>
        </w:rPr>
        <w:t>https://doi.org/10.1038/s43017-024-00621-2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Charrassin, R, Millan, R, Rignot, E</w:t>
      </w:r>
      <w:r w:rsidRPr="195F29FD">
        <w:rPr>
          <w:lang w:val="en-US"/>
        </w:rPr>
        <w:t xml:space="preserve"> &amp; Scheinert, M</w:t>
      </w:r>
      <w:r w:rsidRPr="195F29FD">
        <w:rPr>
          <w:lang w:val="en-US"/>
        </w:rPr>
        <w:t xml:space="preserve"> 2025, '</w:t>
      </w:r>
      <w:r w:rsidRPr="195F29FD">
        <w:rPr>
          <w:lang w:val="en-US"/>
        </w:rPr>
        <w:t>Bathymetry of the Antarctic continental shelf and ice shelf cavities from circumpolar gravity anomalies and other data</w:t>
      </w:r>
      <w:r w:rsidRPr="195F29FD">
        <w:rPr>
          <w:lang w:val="en-US"/>
        </w:rPr>
        <w:t xml:space="preserve">', </w:t>
      </w:r>
      <w:r w:rsidRPr="195F29FD">
        <w:rPr>
          <w:i/>
          <w:lang w:val="en-US"/>
        </w:rPr>
        <w:t>Scientific Reports</w:t>
      </w:r>
      <w:r w:rsidRPr="195F29FD">
        <w:rPr>
          <w:lang w:val="en-US"/>
        </w:rPr>
        <w:t xml:space="preserve">, vol. 15, no. 1, 1214. </w:t>
      </w:r>
      <w:r w:rsidRPr="195F29FD">
        <w:rPr>
          <w:lang w:val="en-US"/>
        </w:rPr>
        <w:t>https://doi.org/10.1038/s41598-024-81599-1</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Nasreldein, A, Wan Asyraf, WZ, Nguyen, TN, Martins, SO, Lioutas, V-A, Elbassiouny, A, Mai, TD, Sacco, S, Micdhadhu, M, Chen, Y, Akinyemi, R, Kristoffersen, ES, Huo, X, Miao, Z, Abdalkader, M, Nagel, S, Puetz, V, Thomalla, G, Yamagami, H, Qiu, Z, Demeestere, J, Qureshi, AI, Michel, P, Strbian, D, Campbell, B, Yan, B, Olorukooba, A, Masoud, HE, Haussen, DC, Frankel, MR &amp; Mohammaden, MH 2025, '</w:t>
      </w:r>
      <w:r w:rsidRPr="195F29FD">
        <w:rPr>
          <w:lang w:val="en-US"/>
        </w:rPr>
        <w:t>Global Challenges in the Access of Endovascular Treatment for Acute Ischemic Stroke (Global MT Access)</w:t>
      </w:r>
      <w:r w:rsidRPr="195F29FD">
        <w:rPr>
          <w:lang w:val="en-US"/>
        </w:rPr>
        <w:t xml:space="preserve">', </w:t>
      </w:r>
      <w:r w:rsidRPr="195F29FD">
        <w:rPr>
          <w:i/>
          <w:lang w:val="en-US"/>
        </w:rPr>
        <w:t>International Journal of Stroke</w:t>
      </w:r>
      <w:r w:rsidRPr="195F29FD">
        <w:rPr>
          <w:lang w:val="en-US"/>
        </w:rPr>
        <w:t xml:space="preserve">. </w:t>
      </w:r>
      <w:r w:rsidRPr="195F29FD">
        <w:rPr>
          <w:lang w:val="en-US"/>
        </w:rPr>
        <w:t>https://doi.org/10.1177/17474930251314395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Schmidt, S</w:t>
      </w:r>
      <w:r w:rsidRPr="195F29FD">
        <w:rPr>
          <w:lang w:val="en-US"/>
        </w:rPr>
        <w:t xml:space="preserve"> &amp; Herle, I</w:t>
      </w:r>
      <w:r w:rsidRPr="195F29FD">
        <w:rPr>
          <w:lang w:val="en-US"/>
        </w:rPr>
        <w:t xml:space="preserve"> 2025, '</w:t>
      </w:r>
      <w:r w:rsidRPr="195F29FD">
        <w:rPr>
          <w:lang w:val="en-US"/>
        </w:rPr>
        <w:t>Heterogeneous and scale-dependent behaviour of an initially dense sand specimen in triaxial compression</w:t>
      </w:r>
      <w:r w:rsidRPr="195F29FD">
        <w:rPr>
          <w:lang w:val="en-US"/>
        </w:rPr>
        <w:t xml:space="preserve">', </w:t>
      </w:r>
      <w:r w:rsidRPr="195F29FD">
        <w:rPr>
          <w:i/>
          <w:lang w:val="en-US"/>
        </w:rPr>
        <w:t>Granular matter</w:t>
      </w:r>
      <w:r w:rsidRPr="195F29FD">
        <w:rPr>
          <w:lang w:val="en-US"/>
        </w:rPr>
        <w:t xml:space="preserve">, vol. 27, 24. </w:t>
      </w:r>
      <w:r w:rsidRPr="195F29FD">
        <w:rPr>
          <w:lang w:val="en-US"/>
        </w:rPr>
        <w:t>https://doi.org/10.1007/s10035-024-01486-4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CRONOS Network, Mand, N, Pecks, U, Hutten, M, Maier, RF</w:t>
      </w:r>
      <w:r w:rsidRPr="195F29FD">
        <w:rPr>
          <w:lang w:val="en-US"/>
        </w:rPr>
        <w:t xml:space="preserve"> &amp; Rüdiger, M</w:t>
      </w:r>
      <w:r w:rsidRPr="195F29FD">
        <w:rPr>
          <w:lang w:val="en-US"/>
        </w:rPr>
        <w:t xml:space="preserve"> 2025, '</w:t>
      </w:r>
      <w:r w:rsidRPr="195F29FD">
        <w:rPr>
          <w:lang w:val="en-US"/>
        </w:rPr>
        <w:t>Influence of SARS-CoV-2 variants of concern and maternal vaccination status on neonatal outcome</w:t>
      </w:r>
      <w:r w:rsidRPr="195F29FD">
        <w:rPr>
          <w:lang w:val="en-US"/>
        </w:rPr>
        <w:t xml:space="preserve">', </w:t>
      </w:r>
      <w:r w:rsidRPr="195F29FD">
        <w:rPr>
          <w:i/>
          <w:lang w:val="en-US"/>
        </w:rPr>
        <w:t>BMJ Paediatrics Open</w:t>
      </w:r>
      <w:r w:rsidRPr="195F29FD">
        <w:rPr>
          <w:lang w:val="en-US"/>
        </w:rPr>
        <w:t xml:space="preserve">, vol. 9, no. 1, e003109. </w:t>
      </w:r>
      <w:r w:rsidRPr="195F29FD">
        <w:rPr>
          <w:lang w:val="en-US"/>
        </w:rPr>
        <w:t>https://doi.org/10.1136/bmjpo-2024-003109</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von Schrottenberg, C, Beck, R, Beck, SM, Kruppa, C, Kuhn, M, Schwerk, P, Fitze, G &amp; Schultz, J 2025, '</w:t>
      </w:r>
      <w:r w:rsidRPr="195F29FD">
        <w:rPr>
          <w:lang w:val="en-US"/>
        </w:rPr>
        <w:t>Introducing the forearm fracture index to define the diametaphyseal junction zone through clinical evaluation in a cohort of 366 diametaphyseal radius fractures</w:t>
      </w:r>
      <w:r w:rsidRPr="195F29FD">
        <w:rPr>
          <w:lang w:val="en-US"/>
        </w:rPr>
        <w:t xml:space="preserve">', </w:t>
      </w:r>
      <w:r w:rsidRPr="195F29FD">
        <w:rPr>
          <w:i/>
          <w:lang w:val="en-US"/>
        </w:rPr>
        <w:t>Archives of orthopaedic and trauma surgery</w:t>
      </w:r>
      <w:r w:rsidRPr="195F29FD">
        <w:rPr>
          <w:lang w:val="en-US"/>
        </w:rPr>
        <w:t xml:space="preserve">, vol. 145, no. 1, 115. </w:t>
      </w:r>
      <w:r w:rsidRPr="195F29FD">
        <w:rPr>
          <w:lang w:val="en-US"/>
        </w:rPr>
        <w:t>https://doi.org/10.1007/s00402-024-05664-0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Müller, R, Boenke, T, Dörfler, S, Abendroth, T, Härtel, P, Althues, H</w:t>
      </w:r>
      <w:r w:rsidRPr="195F29FD">
        <w:rPr>
          <w:lang w:val="en-US"/>
        </w:rPr>
        <w:t>, Kaskel, S</w:t>
      </w:r>
      <w:r w:rsidRPr="195F29FD">
        <w:rPr>
          <w:lang w:val="en-US"/>
        </w:rPr>
        <w:t>, Kardjilov, N, Markötter, H, Sintschuk, M, Hilger, A, Manke, I &amp; Risse, S 2025, '</w:t>
      </w:r>
      <w:r w:rsidRPr="195F29FD">
        <w:rPr>
          <w:lang w:val="en-US"/>
        </w:rPr>
        <w:t>Multimodal Operando Analysis of Lithium Sulfur Multilayer Pouch Cells: An In-Depth Investigation on Cell Component Design and Performance</w:t>
      </w:r>
      <w:r w:rsidRPr="195F29FD">
        <w:rPr>
          <w:lang w:val="en-US"/>
        </w:rPr>
        <w:t xml:space="preserve">', </w:t>
      </w:r>
      <w:r w:rsidRPr="195F29FD">
        <w:rPr>
          <w:i/>
          <w:lang w:val="en-US"/>
        </w:rPr>
        <w:t>Advanced energy materials</w:t>
      </w:r>
      <w:r w:rsidRPr="195F29FD">
        <w:rPr>
          <w:lang w:val="en-US"/>
        </w:rPr>
        <w:t xml:space="preserve">. </w:t>
      </w:r>
      <w:r w:rsidRPr="195F29FD">
        <w:rPr>
          <w:lang w:val="en-US"/>
        </w:rPr>
        <w:t>https://doi.org/10.1002/aenm.202404256</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Kettler, J, Wippler, D, Anthofer, AP, Grauel, B, Koslowski, D, Göpel, C, Nester, A, Löwig, M, Hammoud, R, Ibeawuchi, PC, Grahlmann, J, Wiesel, H, Rathaus, A, Möllerke, F, Seher, H, Mönig, H, Dierschow, F, Spanier, R, Dewald, M, Britz, S, Herb, J, Imielski, P, Lambertus, C, Mazur, M, Niemeyer, I, Modolo, G, Aymanns, K, Wilden, A, Krieger, T, Laumen, L, Hoerborn, G, Güner, B, Kantharajah, A, von Stamm, J, Stark, M, Fritzsche, S, Stroh, M-F, Malirsch, T</w:t>
      </w:r>
      <w:r w:rsidRPr="195F29FD">
        <w:rPr>
          <w:lang w:val="en-US"/>
        </w:rPr>
        <w:t>, Köhler, T</w:t>
      </w:r>
      <w:r w:rsidRPr="195F29FD">
        <w:rPr>
          <w:lang w:val="en-US"/>
        </w:rPr>
        <w:t>, Dyrna, J</w:t>
      </w:r>
      <w:r w:rsidRPr="195F29FD">
        <w:rPr>
          <w:lang w:val="en-US"/>
        </w:rPr>
        <w:t xml:space="preserve"> &amp; Thomas, A 2025, '</w:t>
      </w:r>
      <w:r w:rsidRPr="195F29FD">
        <w:rPr>
          <w:lang w:val="en-US"/>
        </w:rPr>
        <w:t>Digitale und KI-gestützte Lösungen für einen sicheren und effizienten Rückbau kerntechnischer Anlagen: Das Forschungs- und Entwicklungsvorhaben „K.I.S.S.“</w:t>
      </w:r>
      <w:r w:rsidRPr="195F29FD">
        <w:rPr>
          <w:lang w:val="en-US"/>
        </w:rPr>
        <w:t xml:space="preserve">', </w:t>
      </w:r>
      <w:r w:rsidRPr="195F29FD">
        <w:rPr>
          <w:i/>
          <w:lang w:val="en-US"/>
        </w:rPr>
        <w:t>ATW - Internationale Zeitschrift fur Kernenergie</w:t>
      </w:r>
      <w:r w:rsidRPr="195F29FD">
        <w:rPr>
          <w:lang w:val="en-US"/>
        </w:rPr>
        <w:t>, vol. 70, no. 1, pp. 41-48. &lt;</w:t>
      </w:r>
      <w:r w:rsidRPr="195F29FD">
        <w:rPr>
          <w:lang w:val="en-US"/>
        </w:rPr>
        <w:t>https://www.researchgate.net/publication/388281289_Digitale_und_KI-gestutzte_Losungen_fur_einen_sicheren_und_effizienten_Ruckbau_kerntechnischer_Anlagen_-_Das_Forschungs-_und_Entwicklungsvorhaben_KISS</w:t>
      </w:r>
      <w:r w:rsidRPr="195F29FD">
        <w:rPr>
          <w:lang w:val="en-US"/>
        </w:rPr>
        <w:t>&gt;</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Rienecker, H, Hildebrand, V</w:t>
      </w:r>
      <w:r w:rsidRPr="195F29FD">
        <w:rPr>
          <w:lang w:val="en-US"/>
        </w:rPr>
        <w:t xml:space="preserve"> &amp; Pfifer, H</w:t>
      </w:r>
      <w:r w:rsidRPr="195F29FD">
        <w:rPr>
          <w:lang w:val="en-US"/>
        </w:rPr>
        <w:t xml:space="preserve"> 2025, </w:t>
      </w:r>
      <w:r w:rsidRPr="195F29FD">
        <w:rPr>
          <w:lang w:val="en-US"/>
        </w:rPr>
        <w:t>Energy Optimal Flight Path Planning for Unmanned Aerial Vehicles in Urban Environments Considering Trajectory Uncertainties</w:t>
      </w:r>
      <w:r w:rsidRPr="195F29FD">
        <w:rPr>
          <w:lang w:val="en-US"/>
        </w:rPr>
        <w:t xml:space="preserve">. in </w:t>
      </w:r>
      <w:r w:rsidRPr="195F29FD">
        <w:rPr>
          <w:i/>
          <w:lang w:val="en-US"/>
        </w:rPr>
        <w:t>AIAA SciTech Forum, 2025.</w:t>
      </w:r>
      <w:r w:rsidRPr="195F29FD">
        <w:rPr>
          <w:lang w:val="en-US"/>
        </w:rPr>
        <w:t xml:space="preserve"> </w:t>
      </w:r>
      <w:r w:rsidRPr="195F29FD">
        <w:rPr>
          <w:lang w:val="en-US"/>
        </w:rPr>
        <w:t>https://doi.org/10.2514/6.2025-2234</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Berenguer Bertran, R</w:t>
      </w:r>
      <w:r w:rsidRPr="195F29FD">
        <w:rPr>
          <w:lang w:val="en-US"/>
        </w:rPr>
        <w:t>, Biertümpfel, F</w:t>
      </w:r>
      <w:r w:rsidRPr="195F29FD">
        <w:rPr>
          <w:lang w:val="en-US"/>
        </w:rPr>
        <w:t xml:space="preserve"> &amp; Pfifer, H</w:t>
      </w:r>
      <w:r w:rsidRPr="195F29FD">
        <w:rPr>
          <w:lang w:val="en-US"/>
        </w:rPr>
        <w:t xml:space="preserve"> 2025, </w:t>
      </w:r>
      <w:r w:rsidRPr="195F29FD">
        <w:rPr>
          <w:lang w:val="en-US"/>
        </w:rPr>
        <w:t>Guidance and Control of an Unmanned Aerial Vehicle Along Energy Optimal Trajectories</w:t>
      </w:r>
      <w:r w:rsidRPr="195F29FD">
        <w:rPr>
          <w:lang w:val="en-US"/>
        </w:rPr>
        <w:t xml:space="preserve">. in </w:t>
      </w:r>
      <w:r w:rsidRPr="195F29FD">
        <w:rPr>
          <w:i/>
          <w:lang w:val="en-US"/>
        </w:rPr>
        <w:t>AIAA Science and Technology Forum and Exposition, AIAA SciTech Forum 2025.</w:t>
      </w:r>
      <w:r w:rsidRPr="195F29FD">
        <w:rPr>
          <w:lang w:val="en-US"/>
        </w:rPr>
        <w:t xml:space="preserve"> </w:t>
      </w:r>
      <w:r w:rsidRPr="195F29FD">
        <w:rPr>
          <w:lang w:val="en-US"/>
        </w:rPr>
        <w:t>https://doi.org/10.2514/6.2025-0320</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Knutzen, F, Averbeck, P, Barrasso, C, Bouwer, LM, Gardiner, B, Grünzweig, JM, Hänel, S, Haustein, K, Johannessen, MR, Kollet, S, Müller, MM, Pietikäinen, J-P, Pietras-Couffignal, K, Pinto, JG, Rechid, D, Rousi, E, Russo, A, Suarez-Gutierrez, L, Veit, S, Wendler, J, Xoplaki, E &amp; Gliksman, D 2025, '</w:t>
      </w:r>
      <w:r w:rsidRPr="195F29FD">
        <w:rPr>
          <w:lang w:val="en-US"/>
        </w:rPr>
        <w:t>Impacts on and damage to European forests from the 2018–2022 heat and drought events</w:t>
      </w:r>
      <w:r w:rsidRPr="195F29FD">
        <w:rPr>
          <w:lang w:val="en-US"/>
        </w:rPr>
        <w:t xml:space="preserve">', </w:t>
      </w:r>
      <w:r w:rsidRPr="195F29FD">
        <w:rPr>
          <w:i/>
          <w:lang w:val="en-US"/>
        </w:rPr>
        <w:t>Natural Hazards and Earth System Sciences</w:t>
      </w:r>
      <w:r w:rsidRPr="195F29FD">
        <w:rPr>
          <w:lang w:val="en-US"/>
        </w:rPr>
        <w:t xml:space="preserve">, vol. 25, no. 1, pp. 77–117. </w:t>
      </w:r>
      <w:r w:rsidRPr="195F29FD">
        <w:rPr>
          <w:lang w:val="en-US"/>
        </w:rPr>
        <w:t>https://doi.org/10.5194/nhess-25-77-2025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Li, P</w:t>
      </w:r>
      <w:r w:rsidRPr="195F29FD">
        <w:rPr>
          <w:lang w:val="en-US"/>
        </w:rPr>
        <w:t xml:space="preserve"> &amp; Kaskel, S</w:t>
      </w:r>
      <w:r w:rsidRPr="195F29FD">
        <w:rPr>
          <w:lang w:val="en-US"/>
        </w:rPr>
        <w:t xml:space="preserve"> 2025, '</w:t>
      </w:r>
      <w:r w:rsidRPr="195F29FD">
        <w:rPr>
          <w:lang w:val="en-US"/>
        </w:rPr>
        <w:t>Non-linear ion transport in nanopores for the design of ultracapacitive ionic memristors</w:t>
      </w:r>
      <w:r w:rsidRPr="195F29FD">
        <w:rPr>
          <w:lang w:val="en-US"/>
        </w:rPr>
        <w:t xml:space="preserve">', </w:t>
      </w:r>
      <w:r w:rsidRPr="195F29FD">
        <w:rPr>
          <w:i/>
          <w:lang w:val="en-US"/>
        </w:rPr>
        <w:t>National science review</w:t>
      </w:r>
      <w:r w:rsidRPr="195F29FD">
        <w:rPr>
          <w:lang w:val="en-US"/>
        </w:rPr>
        <w:t xml:space="preserve">, vol. 12, no. 1, nwae437. </w:t>
      </w:r>
      <w:r w:rsidRPr="195F29FD">
        <w:rPr>
          <w:lang w:val="en-US"/>
        </w:rPr>
        <w:t>https://doi.org/10.1093/nsr/nwae437</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Nölle, D, Schubert, S, Hildebrand, V</w:t>
      </w:r>
      <w:r w:rsidRPr="195F29FD">
        <w:rPr>
          <w:lang w:val="en-US"/>
        </w:rPr>
        <w:t xml:space="preserve"> &amp; Pfifer, H</w:t>
      </w:r>
      <w:r w:rsidRPr="195F29FD">
        <w:rPr>
          <w:lang w:val="en-US"/>
        </w:rPr>
        <w:t xml:space="preserve"> 2025, </w:t>
      </w:r>
      <w:r w:rsidRPr="195F29FD">
        <w:rPr>
          <w:lang w:val="en-US"/>
        </w:rPr>
        <w:t>Particle Image Velocimetry for Ion Wind Thruster Measurement in Low Density Atmosphere</w:t>
      </w:r>
      <w:r w:rsidRPr="195F29FD">
        <w:rPr>
          <w:lang w:val="en-US"/>
        </w:rPr>
        <w:t xml:space="preserve">. in </w:t>
      </w:r>
      <w:r w:rsidRPr="195F29FD">
        <w:rPr>
          <w:i/>
          <w:lang w:val="en-US"/>
        </w:rPr>
        <w:t>AIAA Science and Technology Forum and Exposition, AIAA SciTech Forum 2025.</w:t>
      </w:r>
      <w:r w:rsidRPr="195F29FD">
        <w:rPr>
          <w:lang w:val="en-US"/>
        </w:rPr>
        <w:t xml:space="preserve"> 2025 AIAA SciTech Forum, Orlando, Florida, United States of America, </w:t>
      </w:r>
      <w:r w:rsidRPr="195F29FD">
        <w:rPr>
          <w:lang w:val="en-US"/>
        </w:rPr>
        <w:t>6 Jan 2025</w:t>
      </w:r>
      <w:r w:rsidRPr="195F29FD">
        <w:rPr>
          <w:lang w:val="en-US"/>
        </w:rPr>
        <w:t xml:space="preserve">. </w:t>
      </w:r>
      <w:r w:rsidRPr="195F29FD">
        <w:rPr>
          <w:lang w:val="en-US"/>
        </w:rPr>
        <w:t>https://doi.org/10.2514/6.2025-0473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Baunacke, M, Hirtsiefer, C, Herout, R, Mehralivand, S, Oelkers, S, Kaske, O, Franz, C &amp; Thomas, C 2025, '</w:t>
      </w:r>
      <w:r w:rsidRPr="195F29FD">
        <w:rPr>
          <w:lang w:val="en-US"/>
        </w:rPr>
        <w:t>The use of laser-assisted cart positioning significantly reduces the docking time of multimodular robotic systems</w:t>
      </w:r>
      <w:r w:rsidRPr="195F29FD">
        <w:rPr>
          <w:lang w:val="en-US"/>
        </w:rPr>
        <w:t xml:space="preserve">', </w:t>
      </w:r>
      <w:r w:rsidRPr="195F29FD">
        <w:rPr>
          <w:i/>
          <w:lang w:val="en-US"/>
        </w:rPr>
        <w:t>Journal of Robotic Surgery</w:t>
      </w:r>
      <w:r w:rsidRPr="195F29FD">
        <w:rPr>
          <w:lang w:val="en-US"/>
        </w:rPr>
        <w:t xml:space="preserve">, vol. 19, 46. </w:t>
      </w:r>
      <w:r w:rsidRPr="195F29FD">
        <w:rPr>
          <w:lang w:val="en-US"/>
        </w:rPr>
        <w:t>https://doi.org/10.1007/s11701-024-02196-y</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ATTENTION, BASICS, BAOCHE, and BEST Investigators 2025, '</w:t>
      </w:r>
      <w:r w:rsidRPr="195F29FD">
        <w:rPr>
          <w:lang w:val="en-US"/>
        </w:rPr>
        <w:t>Endovascular therapy for acute vertebrobasilar occlusion (VERITAS): a systematic review and individual patient data meta-analysis</w:t>
      </w:r>
      <w:r w:rsidRPr="195F29FD">
        <w:rPr>
          <w:lang w:val="en-US"/>
        </w:rPr>
        <w:t xml:space="preserve">', </w:t>
      </w:r>
      <w:r w:rsidRPr="195F29FD">
        <w:rPr>
          <w:i/>
          <w:lang w:val="en-US"/>
        </w:rPr>
        <w:t>The Lancet</w:t>
      </w:r>
      <w:r w:rsidRPr="195F29FD">
        <w:rPr>
          <w:lang w:val="en-US"/>
        </w:rPr>
        <w:t xml:space="preserve">, vol. 405, no. 10472, pp. 61-69. </w:t>
      </w:r>
      <w:r w:rsidRPr="195F29FD">
        <w:rPr>
          <w:lang w:val="en-US"/>
        </w:rPr>
        <w:t>https://doi.org/10.1016/S0140-6736(24)01820-8</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QUASAR Study Group, Rubin, DT &amp; Petrov, A 2025, '</w:t>
      </w:r>
      <w:r w:rsidRPr="195F29FD">
        <w:rPr>
          <w:lang w:val="en-US"/>
        </w:rPr>
        <w:t>Guselkumab in patients with moderately to severely active ulcerative colitis (QUASAR): phase 3 double-blind, randomised, placebo-controlled induction and maintenance studies</w:t>
      </w:r>
      <w:r w:rsidRPr="195F29FD">
        <w:rPr>
          <w:lang w:val="en-US"/>
        </w:rPr>
        <w:t xml:space="preserve">', </w:t>
      </w:r>
      <w:r w:rsidRPr="195F29FD">
        <w:rPr>
          <w:i/>
          <w:lang w:val="en-US"/>
        </w:rPr>
        <w:t>The Lancet</w:t>
      </w:r>
      <w:r w:rsidRPr="195F29FD">
        <w:rPr>
          <w:lang w:val="en-US"/>
        </w:rPr>
        <w:t xml:space="preserve">, vol. 405, no. 10472, pp. 33-49. </w:t>
      </w:r>
      <w:r w:rsidRPr="195F29FD">
        <w:rPr>
          <w:lang w:val="en-US"/>
        </w:rPr>
        <w:t>https://doi.org/10.1016/S0140-6736(24)01927-5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Anastasiou, A, Brehm, A, Dobrocky, T, Mujanovic, A, de Dios Lascuevas, M, Carmona Fuentes, T, López-Frías López-Jurado, A, Hidalgo Valverde, B, Berlis, A, Maurer, CJ, Nguyen, TN, Abdalkader, M, Klein, P, Thevoz, G, Michel, P, Kaschner, M, Weiss, D, Alexandre, AM, Pedicelli, A, Machi, P, Bernava, G, Kuwahara, S, Uchida, K, Wenderoth, J, Joshi, A, Karwacki, G, Lakatos, L-B, Tessitore, A, Vinci, SL, Cervo, A, Rollo, C, Hui, F, Mozumder, AS, Romano, DG, Flora, G, Goyal, N, Batra, V, Inoa, V, Cognard, C, Hoferica, M, Rautio, R</w:t>
      </w:r>
      <w:r w:rsidRPr="195F29FD">
        <w:rPr>
          <w:lang w:val="en-US"/>
        </w:rPr>
        <w:t>, Kaiser, D</w:t>
      </w:r>
      <w:r w:rsidRPr="195F29FD">
        <w:rPr>
          <w:lang w:val="en-US"/>
        </w:rPr>
        <w:t>, Alph, H, Clarke, J, Hug, N, Koch, A, Schulze-Zachau, V, Rommers, N, Katan, M &amp; Psychogios, M-N 2025, '</w:t>
      </w:r>
      <w:r w:rsidRPr="195F29FD">
        <w:rPr>
          <w:lang w:val="en-US"/>
        </w:rPr>
        <w:t>Rescue therapy after failed thrombectomy in medium/distal vessel occlusions: A retrospective analysis of an international, multi-center registry</w:t>
      </w:r>
      <w:r w:rsidRPr="195F29FD">
        <w:rPr>
          <w:lang w:val="en-US"/>
        </w:rPr>
        <w:t xml:space="preserve">', </w:t>
      </w:r>
      <w:r w:rsidRPr="195F29FD">
        <w:rPr>
          <w:i/>
          <w:lang w:val="en-US"/>
        </w:rPr>
        <w:t>European stroke journal</w:t>
      </w:r>
      <w:r w:rsidRPr="195F29FD">
        <w:rPr>
          <w:lang w:val="en-US"/>
        </w:rPr>
        <w:t xml:space="preserve">, pp. 23969873241311152. </w:t>
      </w:r>
      <w:r w:rsidRPr="195F29FD">
        <w:rPr>
          <w:lang w:val="en-US"/>
        </w:rPr>
        <w:t>https://doi.org/10.1177/23969873241311152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Roohani, S, Handtke, J, Hummedah, K, Albertsmeier, M, Andreou, D, Apostolidis, L, Augustin, M, Bauer, S, Billner, M, Bösch, F, Deinzer, CKW, Deventer, N, Duprée, A, Eckert, F, Engel, L, Fechner, K, Fritzsche, H, Gaidzik, V, Ghani, S, Grützmann, R, Guder, WK, Hamacher, R, Hecker, JS, Hendricks, A, Hillmann, A, Houben, P, Hübner, G, Ivanyi, P, Jentsch, C, Jordan, M, Kappl, P, Kaths, M, Kessler, T, Kirchberg, J, Knebel, C, Krempien, R, Lehner, B, Lenze, U, Lindner, LH, Lörsch, AM, Maguire, N, Müller, S, Piso, P, Potkrajcic, V, Reichardt, P, Richter, S, Schewe, S, Schiffmann, LM, Scholten, F, Striefler, JK, Schwarzbach, M, Seidensaal, K, Semrau, S, Szkandera, J, Szuszies, CJ, Timmermann, B, Tuscherer, A, Wiegering, A, Winkelmann, MT, Kaul, D &amp; Jakob, J 2025, '</w:t>
      </w:r>
      <w:r w:rsidRPr="195F29FD">
        <w:rPr>
          <w:lang w:val="en-US"/>
        </w:rPr>
        <w:t>The sarcoma ring trial: a case-based analysis of inter-center agreement across 21 German-speaking sarcoma centers</w:t>
      </w:r>
      <w:r w:rsidRPr="195F29FD">
        <w:rPr>
          <w:lang w:val="en-US"/>
        </w:rPr>
        <w:t xml:space="preserve">', </w:t>
      </w:r>
      <w:r w:rsidRPr="195F29FD">
        <w:rPr>
          <w:i/>
          <w:lang w:val="en-US"/>
        </w:rPr>
        <w:t>Journal of cancer research and clinical oncology</w:t>
      </w:r>
      <w:r w:rsidRPr="195F29FD">
        <w:rPr>
          <w:lang w:val="en-US"/>
        </w:rPr>
        <w:t xml:space="preserve">, vol. 151, no. 1, 30. </w:t>
      </w:r>
      <w:r w:rsidRPr="195F29FD">
        <w:rPr>
          <w:lang w:val="en-US"/>
        </w:rPr>
        <w:t>https://doi.org/10.1007/s00432-024-06063-z</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Henkenjohann, M, Nolte, U, Jahneke, J, Reimer, O, Abrams, S, Sion, F, Henke, C, Trächtler, A, Schubert, S</w:t>
      </w:r>
      <w:r w:rsidRPr="195F29FD">
        <w:rPr>
          <w:lang w:val="en-US"/>
        </w:rPr>
        <w:t xml:space="preserve"> &amp; Pfifer, H</w:t>
      </w:r>
      <w:r w:rsidRPr="195F29FD">
        <w:rPr>
          <w:lang w:val="en-US"/>
        </w:rPr>
        <w:t xml:space="preserve"> 2025, </w:t>
      </w:r>
      <w:r w:rsidRPr="195F29FD">
        <w:rPr>
          <w:lang w:val="en-US"/>
        </w:rPr>
        <w:t>Dynamic Wind Tunnel Testing of an INDI-Based Flight Controller for a Tiltrotor-VTOL</w:t>
      </w:r>
      <w:r w:rsidRPr="195F29FD">
        <w:rPr>
          <w:lang w:val="en-US"/>
        </w:rPr>
        <w:t xml:space="preserve">. in </w:t>
      </w:r>
      <w:r w:rsidRPr="195F29FD">
        <w:rPr>
          <w:i/>
          <w:lang w:val="en-US"/>
        </w:rPr>
        <w:t>AIAA SciTech Forum, 2025.</w:t>
      </w:r>
      <w:r w:rsidRPr="195F29FD">
        <w:rPr>
          <w:lang w:val="en-US"/>
        </w:rPr>
        <w:t xml:space="preserve"> </w:t>
      </w:r>
      <w:r w:rsidRPr="195F29FD">
        <w:rPr>
          <w:lang w:val="en-US"/>
        </w:rPr>
        <w:t>https://doi.org/10.2514/6.2025-2083</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Frey, J, Nölle, D</w:t>
      </w:r>
      <w:r w:rsidRPr="195F29FD">
        <w:rPr>
          <w:lang w:val="en-US"/>
        </w:rPr>
        <w:t>, Pfifer, H</w:t>
      </w:r>
      <w:r w:rsidRPr="195F29FD">
        <w:rPr>
          <w:lang w:val="en-US"/>
        </w:rPr>
        <w:t xml:space="preserve"> &amp; Ossmann, D 2025, </w:t>
      </w:r>
      <w:r w:rsidRPr="195F29FD">
        <w:rPr>
          <w:lang w:val="en-US"/>
        </w:rPr>
        <w:t>In-situ Calibration of Four-Hole Pressure Probes on a Small UAV for Free Flight Measurement</w:t>
      </w:r>
      <w:r w:rsidRPr="195F29FD">
        <w:rPr>
          <w:lang w:val="en-US"/>
        </w:rPr>
        <w:t xml:space="preserve">. in </w:t>
      </w:r>
      <w:r w:rsidRPr="195F29FD">
        <w:rPr>
          <w:i/>
          <w:lang w:val="en-US"/>
        </w:rPr>
        <w:t>AIAA SciTech Forum, 2025.</w:t>
      </w:r>
      <w:r w:rsidRPr="195F29FD">
        <w:rPr>
          <w:lang w:val="en-US"/>
        </w:rPr>
        <w:t xml:space="preserve"> </w:t>
      </w:r>
      <w:r w:rsidRPr="195F29FD">
        <w:rPr>
          <w:lang w:val="en-US"/>
        </w:rPr>
        <w:t>https://doi.org/10.2514/6.2025-0022</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Fülling, T, Baade, C, Dragu, A &amp; Nicklas, A 2025, '</w:t>
      </w:r>
      <w:r w:rsidRPr="195F29FD">
        <w:rPr>
          <w:lang w:val="en-US"/>
        </w:rPr>
        <w:t>Kirners deformity - a systematic review and surgery recommendations</w:t>
      </w:r>
      <w:r w:rsidRPr="195F29FD">
        <w:rPr>
          <w:lang w:val="en-US"/>
        </w:rPr>
        <w:t xml:space="preserve">', </w:t>
      </w:r>
      <w:r w:rsidRPr="195F29FD">
        <w:rPr>
          <w:i/>
          <w:lang w:val="en-US"/>
        </w:rPr>
        <w:t>Archives of orthopaedic and trauma surgery</w:t>
      </w:r>
      <w:r w:rsidRPr="195F29FD">
        <w:rPr>
          <w:lang w:val="en-US"/>
        </w:rPr>
        <w:t xml:space="preserve">, vol. 145, 107. </w:t>
      </w:r>
      <w:r w:rsidRPr="195F29FD">
        <w:rPr>
          <w:lang w:val="en-US"/>
        </w:rPr>
        <w:t>https://doi.org/10.1007/s00402-024-05724-5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Wiegand, M</w:t>
      </w:r>
      <w:r w:rsidRPr="195F29FD">
        <w:rPr>
          <w:lang w:val="en-US"/>
        </w:rPr>
        <w:t>, Lange, M</w:t>
      </w:r>
      <w:r w:rsidRPr="195F29FD">
        <w:rPr>
          <w:lang w:val="en-US"/>
        </w:rPr>
        <w:t xml:space="preserve"> &amp; Mailach, R 2025, </w:t>
      </w:r>
      <w:r w:rsidRPr="195F29FD">
        <w:rPr>
          <w:lang w:val="en-US"/>
        </w:rPr>
        <w:t>Next-Gen Aircraft Engine Design: The Role of Thermo-Fluid Modeling in Performance and Mission-Level Analysis</w:t>
      </w:r>
      <w:r w:rsidRPr="195F29FD">
        <w:rPr>
          <w:lang w:val="en-US"/>
        </w:rPr>
        <w:t xml:space="preserve">. in </w:t>
      </w:r>
      <w:r w:rsidRPr="195F29FD">
        <w:rPr>
          <w:i/>
          <w:lang w:val="en-US"/>
        </w:rPr>
        <w:t>AIAA Science and Technology Forum and Exposition, AIAA SciTech Forum 2025.</w:t>
      </w:r>
      <w:r w:rsidRPr="195F29FD">
        <w:rPr>
          <w:lang w:val="en-US"/>
        </w:rPr>
        <w:t xml:space="preserve">, 1715, 2025 AIAA SciTech Forum, Orlando, Florida, United States of America, </w:t>
      </w:r>
      <w:r w:rsidRPr="195F29FD">
        <w:rPr>
          <w:lang w:val="en-US"/>
        </w:rPr>
        <w:t>6 Jan 2025</w:t>
      </w:r>
      <w:r w:rsidRPr="195F29FD">
        <w:rPr>
          <w:lang w:val="en-US"/>
        </w:rPr>
        <w:t xml:space="preserve">. </w:t>
      </w:r>
      <w:r w:rsidRPr="195F29FD">
        <w:rPr>
          <w:lang w:val="en-US"/>
        </w:rPr>
        <w:t>https://doi.org/10.2514/6.2025-1715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Izquierdo Serra, M, Martin, M, Delchambre, S, Winkler, S</w:t>
      </w:r>
      <w:r w:rsidRPr="195F29FD">
        <w:rPr>
          <w:lang w:val="en-US"/>
        </w:rPr>
        <w:t xml:space="preserve"> &amp; Pfifer, H</w:t>
      </w:r>
      <w:r w:rsidRPr="195F29FD">
        <w:rPr>
          <w:lang w:val="en-US"/>
        </w:rPr>
        <w:t xml:space="preserve"> 2025, </w:t>
      </w:r>
      <w:r w:rsidRPr="195F29FD">
        <w:rPr>
          <w:lang w:val="en-US"/>
        </w:rPr>
        <w:t>Probabilistic Verification of Spacecraft Acquisition Sequence using Polynomial Chaos Expansion</w:t>
      </w:r>
      <w:r w:rsidRPr="195F29FD">
        <w:rPr>
          <w:lang w:val="en-US"/>
        </w:rPr>
        <w:t xml:space="preserve">. in </w:t>
      </w:r>
      <w:r w:rsidRPr="195F29FD">
        <w:rPr>
          <w:i/>
          <w:lang w:val="en-US"/>
        </w:rPr>
        <w:t>AIAA Science and Technology Forum and Exposition, AIAA SciTech Forum 2025.</w:t>
      </w:r>
      <w:r w:rsidRPr="195F29FD">
        <w:rPr>
          <w:lang w:val="en-US"/>
        </w:rPr>
        <w:t xml:space="preserve"> </w:t>
      </w:r>
      <w:r w:rsidRPr="195F29FD">
        <w:rPr>
          <w:lang w:val="en-US"/>
        </w:rPr>
        <w:t>https://doi.org/10.2514/6.2025-0315</w:t>
      </w:r>
    </w:p>
    <w:p w:rsidRDefault="195F29FD" w:rsidR="195F29FD" w:rsidRPr="195F29FD" w:rsidP="195F29FD">
      <w:pPr/>
      <w:r w:rsidRPr="195F29FD">
        <w:rPr>
          <w:lang w:val="en-US"/>
        </w:rPr>
      </w:r>
    </w:p>
    <w:p w:rsidRDefault="195F29FD" w:rsidR="195F29FD" w:rsidRPr="195F29FD" w:rsidP="195F29FD">
      <w:pPr>
        <w:pStyle w:val="body"/>
        <w:color w:val="000000"/>
      </w:pPr>
      <w:r w:rsidRPr="195F29FD">
        <w:rPr>
          <w:lang w:val="en-US"/>
        </w:rPr>
        <w:t>Burgin, E, Winkler, C-J</w:t>
      </w:r>
      <w:r w:rsidRPr="195F29FD">
        <w:rPr>
          <w:lang w:val="en-US"/>
        </w:rPr>
        <w:t>, Biertümpfel, F</w:t>
      </w:r>
      <w:r w:rsidRPr="195F29FD">
        <w:rPr>
          <w:lang w:val="en-US"/>
        </w:rPr>
        <w:t>, Pfifer, H</w:t>
      </w:r>
      <w:r w:rsidRPr="195F29FD">
        <w:rPr>
          <w:lang w:val="en-US"/>
        </w:rPr>
        <w:t xml:space="preserve"> &amp; Simplicio, P 2025, </w:t>
      </w:r>
      <w:r w:rsidRPr="195F29FD">
        <w:rPr>
          <w:lang w:val="en-US"/>
        </w:rPr>
        <w:t>Robust Mode Transition for Spacecraft Attitude Control</w:t>
      </w:r>
      <w:r w:rsidRPr="195F29FD">
        <w:rPr>
          <w:lang w:val="en-US"/>
        </w:rPr>
        <w:t xml:space="preserve">. in </w:t>
      </w:r>
      <w:r w:rsidRPr="195F29FD">
        <w:rPr>
          <w:i/>
          <w:lang w:val="en-US"/>
        </w:rPr>
        <w:t>AIAA Science and Technology Forum and Exposition, AIAA SciTech Forum 2025.</w:t>
      </w:r>
      <w:r w:rsidRPr="195F29FD">
        <w:rPr>
          <w:lang w:val="en-US"/>
        </w:rPr>
        <w:t xml:space="preserve"> </w:t>
      </w:r>
      <w:r w:rsidRPr="195F29FD">
        <w:rPr>
          <w:lang w:val="en-US"/>
        </w:rPr>
        <w:t>https://doi.org/10.2514/6.2025-0314</w:t>
      </w:r>
    </w:p>
    <w:p w:rsidRDefault="195F29FD" w:rsidR="195F29FD" w:rsidRPr="195F29FD" w:rsidP="195F29FD">
      <w:pPr/>
      <w:r w:rsidRPr="195F29FD">
        <w:rPr>
          <w:lang w:val="en-US"/>
        </w:rPr>
      </w:r>
    </w:p>
    <w:sectPr>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5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843C63"/>
    <w:multiLevelType w:val="singleLevel"/>
    <w:tmpl w:val="D896AF34"/>
    <w:lvl w:ilvl="0">
      <w:start w:val="1"/>
      <w:numFmt w:val="bullet"/>
      <w:lvlText w:val=""/>
      <w:lvlJc w:val="left"/>
      <w:pPr>
        <w:tabs>
          <w:tab w:val="num" w:pos="240"/>
        </w:tabs>
        <w:ind w:left="240" w:hanging="240"/>
      </w:pPr>
      <w:rPr>
        <w:rFonts w:ascii="Symbol" w:hAnsi="Symbol" w:hint="default"/>
      </w:rPr>
    </w:lvl>
  </w:abstractNum>
  <w:abstractNum w:abstractNumId="1">
    <w:nsid w:val="7D6265EE"/>
    <w:multiLevelType w:val="multilevel"/>
    <w:tmpl w:val="500C319C"/>
    <w:lvl w:ilvl="0">
      <w:start w:val="1"/>
      <w:numFmt w:val="decimal"/>
      <w:lvlText w:val="%1."/>
      <w:lvlJc w:val="left"/>
      <w:pPr>
        <w:tabs>
          <w:tab w:val="num" w:pos="240"/>
        </w:tabs>
        <w:ind w:left="240" w:hanging="240"/>
      </w:pPr>
    </w:lvl>
    <w:lvl w:ilvl="1">
      <w:start w:val="1"/>
      <w:numFmt w:val="decimal"/>
      <w:lvlText w:val="%2."/>
      <w:lvlJc w:val="left"/>
      <w:pPr>
        <w:tabs>
          <w:tab w:val="num" w:pos="480"/>
        </w:tabs>
        <w:ind w:left="480" w:hanging="24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nsid w:val="4C7734EB"/>
    <w:multiLevelType w:val="multilevel"/>
    <w:tmpl w:val="04060025"/>
    <w:lvl w:ilvl="0">
      <w:start w:val="1"/>
      <w:numFmt w:val="decimal"/>
      <w:pStyle w:val="ReportElementTitle"/>
      <w:lvlText w:val="%1"/>
      <w:lvlJc w:val="left"/>
      <w:pPr>
        <w:ind w:left="360" w:hanging="360"/>
      </w:pPr>
    </w:lvl>
    <w:lvl w:ilvl="1">
      <w:start w:val="1"/>
      <w:numFmt w:val="decimal"/>
      <w:pStyle w:val="ReportElementTitleL2"/>
      <w:lvlText w:val="%1.%2"/>
      <w:lvlJc w:val="left"/>
      <w:pPr>
        <w:ind w:left="420" w:hanging="420"/>
      </w:pPr>
    </w:lvl>
  </w:abstractNum>
  <w:num w:numId="1">
    <w:abstractNumId w:val="1"/>
  </w:num>
  <w:num w:numId="2">
    <w:abstractNumId w:val="0"/>
  </w:num>
  <w:num w:numId="3">
    <w:abstractNumId w:val="2"/>
  </w:num>
</w:numbering>
</file>

<file path=word/settings.xml><?xml version="1.0" encoding="utf-8"?>
<w:settings xmlns:w="http://schemas.openxmlformats.org/wordprocessingml/2006/main"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mc:Ignorable="w14">
  <w:zoom w:percent="100"/>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760"/>
    <w:rsid w:val="00533B6D"/>
    <w:rsid w:val="00877760"/>
    <w:rsid w:val="195F29FD"/>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w="http://schemas.openxmlformats.org/wordprocessingml/2006/main" xmlns:mc="http://schemas.openxmlformats.org/markup-compatibility/2006" xmlns:r="http://schemas.openxmlformats.org/officeDocument/2006/relationships"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strong">
    <w:name w:val="strong"/>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CvHeaderStyleCentered">
    <w:name w:val="CvHeaderStyleCentered"/>
    <w:basedOn w:val="CvHeaderStyle"/>
    <w:uiPriority w:val="1"/>
    <w:unhideWhenUsed/>
    <w:qFormat/>
    <w:pPr>
      <w:keepNext/>
      <w:keepLines/>
      <w:spacing w:before="240" w:after="40"/>
      <w:jc w:val="center"/>
      <w:textAlignment w:val="top"/>
    </w:pPr>
    <w:rPr>
      <w:rFonts w:ascii="Arial" w:hAnsi="Arial" w:cs="Arial"/>
      <w:b/>
      <w:color w:val="000000"/>
      <w:sz w:val="24"/>
      <w:szCs w:val="24"/>
    </w:rPr>
  </w:style>
  <w:style w:type="paragraph" w:customStyle="1" w:styleId="h3">
    <w:name w:val="h3"/>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body">
    <w:name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itle">
    <w:name w:val="title"/>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type">
    <w:name w:val="type"/>
    <w:basedOn w:val="body"/>
    <w:uiPriority w:val="1"/>
    <w:unhideWhenUsed/>
    <w:qFormat/>
    <w:pPr>
      <w:keepNext/>
      <w:keepLines/>
      <w:spacing w:before="0" w:after="0"/>
      <w:jc w:val="left"/>
      <w:textAlignment w:val="top"/>
    </w:pPr>
    <w:rPr>
      <w:rFonts w:ascii="Arial" w:hAnsi="Arial" w:cs="Arial"/>
      <w:color w:val="999999"/>
      <w:sz w:val="18"/>
      <w:szCs w:val="18"/>
    </w:rPr>
  </w:style>
  <w:style w:type="paragraph" w:customStyle="1" w:styleId="ReportDefault">
    <w:name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dt">
    <w:name w:val="dt"/>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CvHeaderStyle">
    <w:name w:val="CvHeaderStyle"/>
    <w:basedOn w:val="ReportDefault"/>
    <w:uiPriority w:val="1"/>
    <w:unhideWhenUsed/>
    <w:qFormat/>
    <w:pPr>
      <w:keepNext/>
      <w:keepLines/>
      <w:spacing w:before="240" w:after="40"/>
      <w:jc w:val="left"/>
      <w:textAlignment w:val="top"/>
    </w:pPr>
    <w:rPr>
      <w:rFonts w:ascii="Arial" w:hAnsi="Arial" w:cs="Arial"/>
      <w:b/>
      <w:color w:val="000000"/>
      <w:sz w:val="24"/>
      <w:szCs w:val="24"/>
    </w:rPr>
  </w:style>
  <w:style w:type="paragraph" w:customStyle="1" w:styleId="CvTextStyle">
    <w:name w:val="CvTextStyle"/>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NIHBiosketchHeaderStyleLevel2">
    <w:name w:val="NIHBiosketchHeaderStyleLevel2"/>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paragraph" w:customStyle="1" w:styleId="ListGroupingTitle2">
    <w:name w:val="ListGroupingTitle2"/>
    <w:basedOn w:val="ReportDefault"/>
    <w:uiPriority w:val="1"/>
    <w:unhideWhenUsed/>
    <w:qFormat/>
    <w:pPr>
      <w:keepNext/>
      <w:keepLines/>
      <w:spacing w:before="200" w:after="0"/>
      <w:jc w:val="left"/>
      <w:textAlignment w:val="top"/>
    </w:pPr>
    <w:rPr>
      <w:rFonts w:ascii="Arial" w:hAnsi="Arial" w:cs="Arial"/>
      <w:b/>
      <w:color w:val="666666"/>
      <w:sz w:val="22"/>
      <w:szCs w:val="22"/>
    </w:rPr>
  </w:style>
  <w:style w:type="paragraph" w:customStyle="1" w:styleId="ListGroupingTitle1">
    <w:name w:val="ListGroupingTitle1"/>
    <w:basedOn w:val="ReportDefault"/>
    <w:uiPriority w:val="1"/>
    <w:unhideWhenUsed/>
    <w:qFormat/>
    <w:pPr>
      <w:keepNext/>
      <w:keepLines/>
      <w:spacing w:before="200" w:after="0"/>
      <w:jc w:val="left"/>
      <w:textAlignment w:val="top"/>
    </w:pPr>
    <w:rPr>
      <w:rFonts w:ascii="Arial" w:hAnsi="Arial" w:cs="Arial"/>
      <w:b/>
      <w:color w:val="000000"/>
      <w:sz w:val="26"/>
      <w:szCs w:val="26"/>
    </w:rPr>
  </w:style>
  <w:style w:type="paragraph" w:customStyle="1" w:styleId="TableHeaderDimmed">
    <w:name w:val="TableHeaderDimmed"/>
    <w:basedOn w:val="ReportDefault"/>
    <w:uiPriority w:val="1"/>
    <w:unhideWhenUsed/>
    <w:qFormat/>
    <w:pPr>
      <w:keepNext/>
      <w:keepLines/>
      <w:spacing w:before="0" w:after="0"/>
      <w:jc w:val="left"/>
      <w:textAlignment w:val="top"/>
    </w:pPr>
    <w:rPr>
      <w:rFonts w:ascii="Arial" w:hAnsi="Arial" w:cs="Arial"/>
      <w:color w:val="666666"/>
      <w:sz w:val="16"/>
      <w:szCs w:val="16"/>
    </w:rPr>
  </w:style>
  <w:style w:type="paragraph" w:customStyle="1" w:styleId="ListGroupingTitle3">
    <w:name w:val="ListGroupingTitle3"/>
    <w:basedOn w:val="ReportDefault"/>
    <w:uiPriority w:val="1"/>
    <w:unhideWhenUsed/>
    <w:qFormat/>
    <w:pPr>
      <w:keepNext/>
      <w:keepLines/>
      <w:spacing w:before="200" w:after="0"/>
      <w:jc w:val="left"/>
      <w:textAlignment w:val="top"/>
    </w:pPr>
    <w:rPr>
      <w:rFonts w:ascii="Arial" w:hAnsi="Arial" w:cs="Arial"/>
      <w:color w:val="000000"/>
      <w:sz w:val="18"/>
      <w:szCs w:val="18"/>
    </w:rPr>
  </w:style>
  <w:style w:type="paragraph" w:customStyle="1" w:styleId="ReportDescription">
    <w:name w:val="ReportDescription"/>
    <w:basedOn w:val="ReportDefault"/>
    <w:uiPriority w:val="1"/>
    <w:unhideWhenUsed/>
    <w:qFormat/>
    <w:pPr>
      <w:keepNext/>
      <w:keepLines/>
      <w:spacing w:before="0" w:after="0"/>
      <w:jc w:val="left"/>
      <w:textAlignment w:val="top"/>
    </w:pPr>
    <w:rPr>
      <w:rFonts w:ascii="Arial" w:hAnsi="Arial" w:cs="Arial"/>
      <w:color w:val="666666"/>
      <w:sz w:val="18"/>
      <w:szCs w:val="18"/>
    </w:rPr>
  </w:style>
  <w:style w:type="character" w:customStyle="1" w:styleId="properties_label">
    <w:name w:val="properties_label"/>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b">
    <w:name w:val="b"/>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TableHeader">
    <w:name w:val="TableHeader"/>
    <w:basedOn w:val="ReportDefault"/>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ReportElementTitle">
    <w:name w:val="ReportElementTitle"/>
    <w:basedOn w:val="ReportDefault"/>
    <w:uiPriority w:val="1"/>
    <w:unhideWhenUsed/>
    <w:qFormat/>
    <w:pPr>
      <w:keepNext/>
      <w:keepLines/>
      <w:spacing w:before="300" w:after="0"/>
      <w:jc w:val="left"/>
      <w:textAlignment w:val="top"/>
      <w:outlineLvl w:val="1"/>
    </w:pPr>
    <w:rPr>
      <w:rFonts w:ascii="Arial" w:hAnsi="Arial" w:cs="Arial"/>
      <w:b/>
      <w:color w:val="666666"/>
      <w:sz w:val="18"/>
      <w:szCs w:val="18"/>
    </w:rPr>
  </w:style>
  <w:style w:type="paragraph" w:customStyle="1" w:styleId="em">
    <w:name w:val="em"/>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i">
    <w:name w:val="i"/>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TableColumn">
    <w:name w:val="TableColumn"/>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ReportElementTitleL2">
    <w:name w:val="ReportElementTitleL2"/>
    <w:basedOn w:val="ReportElementTitle"/>
    <w:uiPriority w:val="1"/>
    <w:unhideWhenUsed/>
    <w:qFormat/>
    <w:pPr>
      <w:keepNext/>
      <w:keepLines/>
      <w:spacing w:before="200" w:after="0"/>
      <w:jc w:val="left"/>
      <w:textAlignment w:val="top"/>
      <w:outlineLvl w:val="2"/>
    </w:pPr>
    <w:rPr>
      <w:rFonts w:ascii="Arial" w:hAnsi="Arial" w:cs="Arial"/>
      <w:b/>
      <w:color w:val="666666"/>
      <w:sz w:val="18"/>
      <w:szCs w:val="18"/>
    </w:rPr>
  </w:style>
  <w:style w:type="paragraph" w:customStyle="1" w:styleId="p">
    <w:name w:val="p"/>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d">
    <w:name w:val="td"/>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enkSubHeaderStyle">
    <w:name w:val="tenkSubHeaderStyle"/>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character" w:customStyle="1" w:styleId="ReportTitle">
    <w:name w:val="ReportTitle"/>
    <w:basedOn w:val="ReportDefault"/>
    <w:uiPriority w:val="1"/>
    <w:unhideWhenUsed/>
    <w:qFormat/>
    <w:pPr>
      <w:keepNext/>
      <w:keepLines/>
      <w:spacing w:before="200" w:after="0"/>
      <w:jc w:val="left"/>
      <w:textAlignment w:val="top"/>
    </w:pPr>
    <w:rPr>
      <w:rFonts w:ascii="Arial" w:hAnsi="Arial" w:cs="Arial"/>
      <w:color w:val="000000"/>
      <w:sz w:val="24"/>
      <w:szCs w:val="24"/>
    </w:rPr>
  </w:style>
  <w:style w:type="paragraph" w:customStyle="1" w:styleId="subheader">
    <w:name w:val="subheader"/>
    <w:basedOn w:val="body"/>
    <w:uiPriority w:val="1"/>
    <w:unhideWhenUsed/>
    <w:qFormat/>
    <w:pPr>
      <w:keepNext/>
      <w:keepLines/>
      <w:spacing w:before="200" w:after="0"/>
      <w:jc w:val="left"/>
      <w:textAlignment w:val="top"/>
    </w:pPr>
    <w:rPr>
      <w:rFonts w:ascii="Arial" w:hAnsi="Arial" w:cs="Arial"/>
      <w:b/>
      <w:color w:val="000000"/>
      <w:sz w:val="18"/>
      <w:szCs w:val="18"/>
    </w:rPr>
  </w:style>
  <w:style w:type="character" w:customStyle="1" w:styleId="properties_value">
    <w:name w:val="properties_value"/>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CvTextStyleRight">
    <w:name w:val="CvTextStyleRight"/>
    <w:basedOn w:val="ReportDefault"/>
    <w:uiPriority w:val="1"/>
    <w:unhideWhenUsed/>
    <w:qFormat/>
    <w:pPr>
      <w:keepNext/>
      <w:keepLines/>
      <w:spacing w:before="0" w:after="0"/>
      <w:jc w:val="right"/>
      <w:textAlignment w:val="top"/>
    </w:pPr>
    <w:rPr>
      <w:rFonts w:ascii="Arial" w:hAnsi="Arial" w:cs="Arial"/>
      <w:color w:val="000000"/>
      <w:sz w:val="18"/>
      <w:szCs w:val="18"/>
    </w:rPr>
  </w:style>
  <w:style w:type="paragraph" w:customStyle="1" w:styleId="NIHBiosketchHeaderStyle">
    <w:name w:val="NIHBiosketchHeaderStyle"/>
    <w:basedOn w:val="CvHeaderStyle"/>
    <w:uiPriority w:val="1"/>
    <w:unhideWhenUsed/>
    <w:qFormat/>
    <w:pPr>
      <w:keepNext/>
      <w:keepLines/>
      <w:spacing w:before="240" w:after="40"/>
      <w:jc w:val="left"/>
      <w:textAlignment w:val="top"/>
    </w:pPr>
    <w:rPr>
      <w:rFonts w:ascii="Arial" w:hAnsi="Arial" w:cs="Arial"/>
      <w:b/>
      <w:color w:val="000000"/>
      <w:sz w:val="18"/>
      <w:szCs w:val="18"/>
    </w:rPr>
  </w:style>
  <w:style w:type="table" w:styleId="PureLayoutTableStyle">
    <w:name w:val="Pure Layout Table Style"/>
    <w:uiPriority w:val="1"/>
    <w:pPr>
      <w:spacing w:after="0" w:line="240" w:lineRule="auto"/>
    </w:pPr>
    <w:rPr>
      <w:color w:val="000000" w:themeColor="text1"/>
    </w:rPr>
    <w:tblPr>
      <w:tblLayout w:type="fixed"/>
      <w:tblStyleRowBandSize w:val="0"/>
      <w:tblStyleColBandSize w:val="0"/>
      <w:tblInd w:w="0" w:type="dxa"/>
      <w:tblCellMar>
        <w:top w:w="40" w:type="dxa"/>
        <w:left w:w="108" w:type="dxa"/>
        <w:bottom w:w="40" w:type="dxa"/>
        <w:right w:w="108" w:type="dxa"/>
      </w:tblCellMar>
    </w:tblPr>
    <w:tcPr>
      <w:vAlign w:val="center"/>
    </w:tcPr>
  </w:style>
  <w:style w:type="table" w:styleId="PureReportTableStyle">
    <w:name w:val="Pure Report Table Style"/>
    <w:uiPriority w:val="1"/>
    <w:pPr>
      <w:spacing w:after="0" w:line="240" w:lineRule="auto"/>
    </w:pPr>
    <w:rPr>
      <w:color w:val="000000" w:themeColor="text1"/>
    </w:rPr>
    <w:tblPr>
      <w:tblStyleRowBandSize w:val="0"/>
      <w:tblStyleColBandSize w:val="0"/>
      <w:tblInd w:w="0" w:type="dxa"/>
      <w:tblCellMar>
        <w:top w:w="60" w:type="dxa"/>
        <w:left w:w="108" w:type="dxa"/>
        <w:bottom w:w="60" w:type="dxa"/>
        <w:right w:w="108" w:type="dxa"/>
      </w:tblCellMar>
    </w:tblPr>
    <w:tblStylePr w:type="firstRow">
      <w:tblPr/>
      <w:tcPr>
        <w:tcBorders>
          <w:top w:val="nil"/>
          <w:bottom w:val="single" w:sz="8" w:space="0" w:color="000000" w:themeColor="text1"/>
        </w:tcBorders>
      </w:tcPr>
    </w:tblStylePr>
    <w:tblStylePr w:type="lastRow">
      <w:tblPr/>
      <w:tcPr>
        <w:tcBorders>
          <w:top w:val="nil"/>
          <w:bottom w:val="single" w:sz="8" w:space="0" w:color="000000" w:themeColor="text1"/>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tylesWithEffects.xml" Type="http://schemas.microsoft.com/office/2007/relationships/stylesWithEffects"/><Relationship Id="rId3" Target="settings.xml" Type="http://schemas.openxmlformats.org/officeDocument/2006/relationships/settings"/><Relationship Id="rId4" Target="webSettings.xml" Type="http://schemas.openxmlformats.org/officeDocument/2006/relationships/webSettings"/><Relationship Id="rId5" Target="fontTable.xml" Type="http://schemas.openxmlformats.org/officeDocument/2006/relationships/fontTable"/><Relationship Id="rId6" Target="theme/theme1.xml" Type="http://schemas.openxmlformats.org/officeDocument/2006/relationships/theme"/><Relationship Id="rId7" Target="numbering.xml" Type="http://schemas.openxmlformats.org/officeDocument/2006/relationships/numbering"/></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0</Words>
  <Characters>0</Characters>
  <Application>Pure4 report generator</Application>
  <DocSecurity>0</DocSecurity>
  <Lines>0</Lines>
  <Paragraphs>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2025-04-01T20:31:55Z</dcterms:created>
  <dc:creator>anonymous, forschungsinformationen@tu-dresden.de User</dc:creator>
  <dcterms:modified xsi:type="dcterms:W3CDTF">2025-04-01T20:31:55Z</dcterms:modified>
  <cp:revision>1</cp:revision>
</cp:coreProperties>
</file>