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extended-properties+xml" PartName="/docProps/app.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ms-word.stylesWithEffects+xml" PartName="/word/stylesWithEffects.xml"/>
  <Override ContentType="application/vnd.openxmlformats-officedocument.theme+xml" PartName="/word/theme/theme1.xml"/>
  <Override ContentType="application/vnd.openxmlformats-officedocument.wordprocessingml.webSettings+xml" PartName="/word/webSettings.xml"/>
</Types>
</file>

<file path=_rels/.rels><?xml version="1.0" encoding="UTF-8" standalone="no"?><Relationships xmlns="http://schemas.openxmlformats.org/package/2006/relationships"><Relationship Id="rId1" Target="word/document.xml" Type="http://schemas.openxmlformats.org/officeDocument/2006/relationships/officeDocument"/><Relationship Id="rId2" Target="docProps/app.xml" Type="http://schemas.openxmlformats.org/officeDocument/2006/relationships/extended-properties"/><Relationship Id="rId3" Target="docProps/core.xml" Type="http://schemas.openxmlformats.org/package/2006/relationships/metadata/core-properties"/></Relationships>
</file>

<file path=word/document.xml><?xml version="1.0" encoding="utf-8"?>
<w:document xmlns:w="http://schemas.openxmlformats.org/wordprocessingml/2006/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w:body>
    <w:p w:rsidRDefault="195EE9FB" w:rsidR="195EE9FB" w:rsidRPr="195EE9FB" w:rsidP="195EE9FB">
      <w:pPr>
        <w:pStyle w:val="ReportElementTitle"/>
        <w:color w:val="666666"/>
      </w:pPr>
      <w:r w:rsidRPr="195EE9FB">
        <w:rPr>
          <w:lang w:val="en-US"/>
        </w:rPr>
        <w:t>Publikationen</w:t>
      </w:r>
    </w:p>
    <w:p w:rsidRDefault="195EE9FB" w:rsidR="195EE9FB" w:rsidRPr="195EE9FB" w:rsidP="195EE9FB">
      <w:pPr>
        <w:pStyle w:val="body"/>
        <w:color w:val="000000"/>
      </w:pPr>
      <w:r w:rsidRPr="195EE9FB">
        <w:rPr>
          <w:lang w:val="en-US"/>
        </w:rPr>
        <w:t>Quintana-Cataño, CA</w:t>
      </w:r>
      <w:r w:rsidRPr="195EE9FB">
        <w:rPr>
          <w:lang w:val="en-US"/>
        </w:rPr>
        <w:t>, Mukhortava, A, Boukhet, MA</w:t>
      </w:r>
      <w:r w:rsidRPr="195EE9FB">
        <w:rPr>
          <w:lang w:val="en-US"/>
        </w:rPr>
        <w:t>, Hartmann, A</w:t>
      </w:r>
      <w:r w:rsidRPr="195EE9FB">
        <w:rPr>
          <w:lang w:val="en-US"/>
        </w:rPr>
        <w:t>, Schumann, KL</w:t>
      </w:r>
      <w:r w:rsidRPr="195EE9FB">
        <w:rPr>
          <w:lang w:val="en-US"/>
        </w:rPr>
        <w:t xml:space="preserve"> &amp; Schlierf, M</w:t>
      </w:r>
      <w:r w:rsidRPr="195EE9FB">
        <w:rPr>
          <w:lang w:val="en-US"/>
        </w:rPr>
        <w:t xml:space="preserve"> 2025, '</w:t>
      </w:r>
      <w:r w:rsidRPr="195EE9FB">
        <w:rPr>
          <w:lang w:val="en-US"/>
        </w:rPr>
        <w:t>Magnetic tweezers to capture the fast-folding λ</w:t>
      </w:r>
      <w:r w:rsidRPr="195EE9FB">
        <w:rPr>
          <w:vertAlign w:val="subscript"/>
          <w:lang w:val="en-US"/>
        </w:rPr>
        <w:t>6-85</w:t>
      </w:r>
      <w:r w:rsidRPr="195EE9FB">
        <w:rPr>
          <w:lang w:val="en-US"/>
        </w:rPr>
        <w:t xml:space="preserve"> in slow motion</w:t>
      </w:r>
      <w:r w:rsidRPr="195EE9FB">
        <w:rPr>
          <w:lang w:val="en-US"/>
        </w:rPr>
        <w:t xml:space="preserve">', </w:t>
      </w:r>
      <w:r w:rsidRPr="195EE9FB">
        <w:rPr>
          <w:i/>
          <w:lang w:val="en-US"/>
        </w:rPr>
        <w:t>Communications Physics</w:t>
      </w:r>
      <w:r w:rsidRPr="195EE9FB">
        <w:rPr>
          <w:lang w:val="en-US"/>
        </w:rPr>
        <w:t xml:space="preserve">, Jg. 8, 13. </w:t>
      </w:r>
      <w:r w:rsidRPr="195EE9FB">
        <w:rPr>
          <w:lang w:val="en-US"/>
        </w:rPr>
        <w:t>https://doi.org/10.1038/s42005-024-01916-y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Jasiński, J, Hagel, J, Brem, S, Wietek, E, Taniguchi, T, Watanabe, K, Chernikov, A, Bruyant, N, Dyksik, M, Surrente, A, Baranowski, M, Maude, DK, Malic, E &amp; Plochocka, P 2025, '</w:t>
      </w:r>
      <w:r w:rsidRPr="195EE9FB">
        <w:rPr>
          <w:lang w:val="en-US"/>
        </w:rPr>
        <w:t>Quadrupolar excitons in MoSe</w:t>
      </w:r>
      <w:r w:rsidRPr="195EE9FB">
        <w:rPr>
          <w:vertAlign w:val="subscript"/>
          <w:lang w:val="en-US"/>
        </w:rPr>
        <w:t>2</w:t>
      </w:r>
      <w:r w:rsidRPr="195EE9FB">
        <w:rPr>
          <w:lang w:val="en-US"/>
        </w:rPr>
        <w:t xml:space="preserve"> bilayers</w:t>
      </w:r>
      <w:r w:rsidRPr="195EE9FB">
        <w:rPr>
          <w:lang w:val="en-US"/>
        </w:rPr>
        <w:t xml:space="preserve">', </w:t>
      </w:r>
      <w:r w:rsidRPr="195EE9FB">
        <w:rPr>
          <w:i/>
          <w:lang w:val="en-US"/>
        </w:rPr>
        <w:t>Nature communications</w:t>
      </w:r>
      <w:r w:rsidRPr="195EE9FB">
        <w:rPr>
          <w:lang w:val="en-US"/>
        </w:rPr>
        <w:t xml:space="preserve">, Jg. 16, Nr. 1. </w:t>
      </w:r>
      <w:r w:rsidRPr="195EE9FB">
        <w:rPr>
          <w:lang w:val="en-US"/>
        </w:rPr>
        <w:t>https://doi.org/10.1038/s41467-025-56586-3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Khan, N, Kumar, D, Semwal, S, Shemerliuk, Y, Büchner, B, Pal, K, Aswartham, S &amp; Kumar, P 2025, '</w:t>
      </w:r>
      <w:r w:rsidRPr="195EE9FB">
        <w:rPr>
          <w:lang w:val="en-US"/>
        </w:rPr>
        <w:t>Short and long-range magnetic ordering and emergent topological transition in (Mn</w:t>
      </w:r>
      <w:r w:rsidRPr="195EE9FB">
        <w:rPr>
          <w:vertAlign w:val="subscript"/>
          <w:lang w:val="en-US"/>
        </w:rPr>
        <w:t>1−x</w:t>
      </w:r>
      <w:r w:rsidRPr="195EE9FB">
        <w:rPr>
          <w:lang w:val="en-US"/>
        </w:rPr>
        <w:t>Ni</w:t>
      </w:r>
      <w:r w:rsidRPr="195EE9FB">
        <w:rPr>
          <w:vertAlign w:val="subscript"/>
          <w:lang w:val="en-US"/>
        </w:rPr>
        <w:t>x</w:t>
      </w:r>
      <w:r w:rsidRPr="195EE9FB">
        <w:rPr>
          <w:lang w:val="en-US"/>
        </w:rPr>
        <w:t>)</w:t>
      </w:r>
      <w:r w:rsidRPr="195EE9FB">
        <w:rPr>
          <w:vertAlign w:val="subscript"/>
          <w:lang w:val="en-US"/>
        </w:rPr>
        <w:t>2</w:t>
      </w:r>
      <w:r w:rsidRPr="195EE9FB">
        <w:rPr>
          <w:lang w:val="en-US"/>
        </w:rPr>
        <w:t>P</w:t>
      </w:r>
      <w:r w:rsidRPr="195EE9FB">
        <w:rPr>
          <w:vertAlign w:val="subscript"/>
          <w:lang w:val="en-US"/>
        </w:rPr>
        <w:t>2</w:t>
      </w:r>
      <w:r w:rsidRPr="195EE9FB">
        <w:rPr>
          <w:lang w:val="en-US"/>
        </w:rPr>
        <w:t>S</w:t>
      </w:r>
      <w:r w:rsidRPr="195EE9FB">
        <w:rPr>
          <w:vertAlign w:val="subscript"/>
          <w:lang w:val="en-US"/>
        </w:rPr>
        <w:t>6</w:t>
      </w:r>
      <w:r w:rsidRPr="195EE9FB">
        <w:rPr>
          <w:lang w:val="en-US"/>
        </w:rPr>
        <w:t xml:space="preserve">', </w:t>
      </w:r>
      <w:r w:rsidRPr="195EE9FB">
        <w:rPr>
          <w:i/>
          <w:lang w:val="en-US"/>
        </w:rPr>
        <w:t>Scientific reports</w:t>
      </w:r>
      <w:r w:rsidRPr="195EE9FB">
        <w:rPr>
          <w:lang w:val="en-US"/>
        </w:rPr>
        <w:t xml:space="preserve">, Jg. 15, Nr. 1. </w:t>
      </w:r>
      <w:r w:rsidRPr="195EE9FB">
        <w:rPr>
          <w:lang w:val="en-US"/>
        </w:rPr>
        <w:t>https://doi.org/10.1038/s41598-025-88586-0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Stooke-Vaughan, GA, Kim, S, Yen, ST, Son, K, Banavar, SP, Giammona, J, Kimelman, D</w:t>
      </w:r>
      <w:r w:rsidRPr="195EE9FB">
        <w:rPr>
          <w:lang w:val="en-US"/>
        </w:rPr>
        <w:t xml:space="preserve"> &amp; Campàs, O</w:t>
      </w:r>
      <w:r w:rsidRPr="195EE9FB">
        <w:rPr>
          <w:lang w:val="en-US"/>
        </w:rPr>
        <w:t xml:space="preserve"> 2025, '</w:t>
      </w:r>
      <w:r w:rsidRPr="195EE9FB">
        <w:rPr>
          <w:lang w:val="en-US"/>
        </w:rPr>
        <w:t>The physical roles of different posterior tissues in zebrafish axis elongation</w:t>
      </w:r>
      <w:r w:rsidRPr="195EE9FB">
        <w:rPr>
          <w:lang w:val="en-US"/>
        </w:rPr>
        <w:t xml:space="preserve">', </w:t>
      </w:r>
      <w:r w:rsidRPr="195EE9FB">
        <w:rPr>
          <w:i/>
          <w:lang w:val="en-US"/>
        </w:rPr>
        <w:t>Nature communications</w:t>
      </w:r>
      <w:r w:rsidRPr="195EE9FB">
        <w:rPr>
          <w:lang w:val="en-US"/>
        </w:rPr>
        <w:t xml:space="preserve">, Jg. 16, Nr. 1, 1839. </w:t>
      </w:r>
      <w:r w:rsidRPr="195EE9FB">
        <w:rPr>
          <w:lang w:val="en-US"/>
        </w:rPr>
        <w:t>https://doi.org/10.1038/s41467-025-56334-7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Diaz Pescador, E</w:t>
      </w:r>
      <w:r w:rsidRPr="195EE9FB">
        <w:rPr>
          <w:lang w:val="en-US"/>
        </w:rPr>
        <w:t>, Viebach, M</w:t>
      </w:r>
      <w:r w:rsidRPr="195EE9FB">
        <w:rPr>
          <w:lang w:val="en-US"/>
        </w:rPr>
        <w:t>, Lippmann, W</w:t>
      </w:r>
      <w:r w:rsidRPr="195EE9FB">
        <w:rPr>
          <w:lang w:val="en-US"/>
        </w:rPr>
        <w:t>, Gamaleja, F</w:t>
      </w:r>
      <w:r w:rsidRPr="195EE9FB">
        <w:rPr>
          <w:lang w:val="en-US"/>
        </w:rPr>
        <w:t xml:space="preserve"> &amp; Hurtado Gutierrez, A 2025, '</w:t>
      </w:r>
      <w:r w:rsidRPr="195EE9FB">
        <w:rPr>
          <w:lang w:val="en-US"/>
        </w:rPr>
        <w:t>The Euratom NPHyCo project: Conceptualization, technical work plan and current status</w:t>
      </w:r>
      <w:r w:rsidRPr="195EE9FB">
        <w:rPr>
          <w:lang w:val="en-US"/>
        </w:rPr>
        <w:t xml:space="preserve">', </w:t>
      </w:r>
      <w:r w:rsidRPr="195EE9FB">
        <w:rPr>
          <w:i/>
          <w:lang w:val="en-US"/>
        </w:rPr>
        <w:t>Progress in Nuclear Energy</w:t>
      </w:r>
      <w:r w:rsidRPr="195EE9FB">
        <w:rPr>
          <w:lang w:val="en-US"/>
        </w:rPr>
        <w:t xml:space="preserve">, Jg. 185, 105731. </w:t>
      </w:r>
      <w:r w:rsidRPr="195EE9FB">
        <w:rPr>
          <w:lang w:val="en-US"/>
        </w:rPr>
        <w:t>https://doi.org/10.1016/j.pnucene.2025.105731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Börner, X</w:t>
      </w:r>
      <w:r w:rsidRPr="195EE9FB">
        <w:rPr>
          <w:lang w:val="en-US"/>
        </w:rPr>
        <w:t>, Wiener, M</w:t>
      </w:r>
      <w:r w:rsidRPr="195EE9FB">
        <w:rPr>
          <w:lang w:val="en-US"/>
        </w:rPr>
        <w:t xml:space="preserve"> &amp; Günther, T 2025, '</w:t>
      </w:r>
      <w:r w:rsidRPr="195EE9FB">
        <w:rPr>
          <w:lang w:val="en-US"/>
        </w:rPr>
        <w:t>Controllership Effectiveness and Digitalization: Shedding Light on the Importance of Business Analytics Capabilities and the Business Partner Role</w:t>
      </w:r>
      <w:r w:rsidRPr="195EE9FB">
        <w:rPr>
          <w:lang w:val="en-US"/>
        </w:rPr>
        <w:t xml:space="preserve">', </w:t>
      </w:r>
      <w:r w:rsidRPr="195EE9FB">
        <w:rPr>
          <w:i/>
          <w:lang w:val="en-US"/>
        </w:rPr>
        <w:t>Management Accounting Research</w:t>
      </w:r>
      <w:r w:rsidRPr="195EE9FB">
        <w:rPr>
          <w:lang w:val="en-US"/>
        </w:rPr>
        <w:t xml:space="preserve">, Jg. 66, 100904. </w:t>
      </w:r>
      <w:r w:rsidRPr="195EE9FB">
        <w:rPr>
          <w:lang w:val="en-US"/>
        </w:rPr>
        <w:t>https://doi.org/10.1016/j.mar.2024.100904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Fernandes-Santos, RC, Warren, K, Vaughan-Higgins, R</w:t>
      </w:r>
      <w:r w:rsidRPr="195EE9FB">
        <w:rPr>
          <w:lang w:val="en-US"/>
        </w:rPr>
        <w:t>, Micheletti, T</w:t>
      </w:r>
      <w:r w:rsidRPr="195EE9FB">
        <w:rPr>
          <w:lang w:val="en-US"/>
        </w:rPr>
        <w:t xml:space="preserve"> &amp; Bruce, M 2025, '</w:t>
      </w:r>
      <w:r w:rsidRPr="195EE9FB">
        <w:rPr>
          <w:lang w:val="en-US"/>
        </w:rPr>
        <w:t>Disease dynamics and mortality risk in tapirs (Perissodactyla: Tapiridae) through a systematic literature review: Implications for preventive medicine and conservation</w:t>
      </w:r>
      <w:r w:rsidRPr="195EE9FB">
        <w:rPr>
          <w:lang w:val="en-US"/>
        </w:rPr>
        <w:t xml:space="preserve">', </w:t>
      </w:r>
      <w:r w:rsidRPr="195EE9FB">
        <w:rPr>
          <w:i/>
          <w:lang w:val="en-US"/>
        </w:rPr>
        <w:t xml:space="preserve"> Preventive veterinary medicine : an international journal on research and development in veterinary epidemiology, animal disease prevention and control, and animal health economics</w:t>
      </w:r>
      <w:r w:rsidRPr="195EE9FB">
        <w:rPr>
          <w:lang w:val="en-US"/>
        </w:rPr>
        <w:t xml:space="preserve">, Jg. 239, 106470. </w:t>
      </w:r>
      <w:r w:rsidRPr="195EE9FB">
        <w:rPr>
          <w:lang w:val="en-US"/>
        </w:rPr>
        <w:t>https://doi.org/10.1016/j.prevetmed.2025.106470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Astutik, S, Ahimbisibwe, V</w:t>
      </w:r>
      <w:r w:rsidRPr="195EE9FB">
        <w:rPr>
          <w:lang w:val="en-US"/>
        </w:rPr>
        <w:t>, Hintz, KS</w:t>
      </w:r>
      <w:r w:rsidRPr="195EE9FB">
        <w:rPr>
          <w:lang w:val="en-US"/>
        </w:rPr>
        <w:t>, Purwanto, P &amp; Humaedi, MA 2025, '</w:t>
      </w:r>
      <w:r w:rsidRPr="195EE9FB">
        <w:rPr>
          <w:lang w:val="en-US"/>
        </w:rPr>
        <w:t>Medicinal Plant Production System Management in Rural Java, Indonesia: Views of Local Actors from a Participatory Rural Appraisal Approach</w:t>
      </w:r>
      <w:r w:rsidRPr="195EE9FB">
        <w:rPr>
          <w:lang w:val="en-US"/>
        </w:rPr>
        <w:t xml:space="preserve">', </w:t>
      </w:r>
      <w:r w:rsidRPr="195EE9FB">
        <w:rPr>
          <w:i/>
          <w:lang w:val="en-US"/>
        </w:rPr>
        <w:t>Forest and Society</w:t>
      </w:r>
      <w:r w:rsidRPr="195EE9FB">
        <w:rPr>
          <w:lang w:val="en-US"/>
        </w:rPr>
        <w:t xml:space="preserve">, Jg. 9, Nr. 1, S. 20-47. </w:t>
      </w:r>
      <w:r w:rsidRPr="195EE9FB">
        <w:rPr>
          <w:lang w:val="en-US"/>
        </w:rPr>
        <w:t>https://doi.org/10.24259/fs.v9i1.31352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Platen, J</w:t>
      </w:r>
      <w:r w:rsidRPr="195EE9FB">
        <w:rPr>
          <w:lang w:val="en-US"/>
        </w:rPr>
        <w:t>, Storm, J</w:t>
      </w:r>
      <w:r w:rsidRPr="195EE9FB">
        <w:rPr>
          <w:lang w:val="en-US"/>
        </w:rPr>
        <w:t>, Bosbach, S, Claßen, M &amp; Kaliske, M 2025, '</w:t>
      </w:r>
      <w:r w:rsidRPr="195EE9FB">
        <w:rPr>
          <w:lang w:val="en-US"/>
        </w:rPr>
        <w:t>Corrigendum to “The microlayer model: A novel analytical homogenisation scheme for materials with rigid particles and deformable matrix - applied to simulate concrete” [Comput. Struct. 293 (2024) 107258]</w:t>
      </w:r>
      <w:r w:rsidRPr="195EE9FB">
        <w:rPr>
          <w:lang w:val="en-US"/>
        </w:rPr>
        <w:t xml:space="preserve">' </w:t>
      </w:r>
      <w:r w:rsidRPr="195EE9FB">
        <w:rPr>
          <w:i/>
          <w:lang w:val="en-US"/>
        </w:rPr>
        <w:t>Computers &amp; structures</w:t>
      </w:r>
      <w:r w:rsidRPr="195EE9FB">
        <w:rPr>
          <w:lang w:val="en-US"/>
        </w:rPr>
        <w:t xml:space="preserve">, Jg. 312, S. 107733. </w:t>
      </w:r>
      <w:r w:rsidRPr="195EE9FB">
        <w:rPr>
          <w:lang w:val="en-US"/>
        </w:rPr>
        <w:t>https://doi.org/10.1016/j.compstruc.2025.107733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Epple, L, Grothum, O</w:t>
      </w:r>
      <w:r w:rsidRPr="195EE9FB">
        <w:rPr>
          <w:lang w:val="en-US"/>
        </w:rPr>
        <w:t>, Bienert, A</w:t>
      </w:r>
      <w:r w:rsidRPr="195EE9FB">
        <w:rPr>
          <w:lang w:val="en-US"/>
        </w:rPr>
        <w:t xml:space="preserve"> &amp; Eltner, A 2025, '</w:t>
      </w:r>
      <w:r w:rsidRPr="195EE9FB">
        <w:rPr>
          <w:lang w:val="en-US"/>
        </w:rPr>
        <w:t>Decoding rainfall effects on soil surface changes: Empirical separation of sediment yield in time-lapse SfM photogrammetry measurements</w:t>
      </w:r>
      <w:r w:rsidRPr="195EE9FB">
        <w:rPr>
          <w:lang w:val="en-US"/>
        </w:rPr>
        <w:t xml:space="preserve">', </w:t>
      </w:r>
      <w:r w:rsidRPr="195EE9FB">
        <w:rPr>
          <w:i/>
          <w:lang w:val="en-US"/>
        </w:rPr>
        <w:t>Soil and Tillage Research</w:t>
      </w:r>
      <w:r w:rsidRPr="195EE9FB">
        <w:rPr>
          <w:lang w:val="en-US"/>
        </w:rPr>
        <w:t xml:space="preserve">, Jg. 248, 106384. </w:t>
      </w:r>
      <w:r w:rsidRPr="195EE9FB">
        <w:rPr>
          <w:lang w:val="en-US"/>
        </w:rPr>
        <w:t>https://doi.org/10.1016/j.still.2024.106384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Adlmaier, T, Doering, S, Binder, B, Simon, DK</w:t>
      </w:r>
      <w:r w:rsidRPr="195EE9FB">
        <w:rPr>
          <w:lang w:val="en-US"/>
        </w:rPr>
        <w:t>, Mikolajick, T</w:t>
      </w:r>
      <w:r w:rsidRPr="195EE9FB">
        <w:rPr>
          <w:lang w:val="en-US"/>
        </w:rPr>
        <w:t xml:space="preserve"> &amp; Eng, LM</w:t>
      </w:r>
      <w:r w:rsidRPr="195EE9FB">
        <w:rPr>
          <w:lang w:val="en-US"/>
        </w:rPr>
        <w:t xml:space="preserve"> 2025, '</w:t>
      </w:r>
      <w:r w:rsidRPr="195EE9FB">
        <w:rPr>
          <w:lang w:val="en-US"/>
        </w:rPr>
        <w:t>Improved 2D charge carrier quantification workflow for scanning spreading resistance microscopy</w:t>
      </w:r>
      <w:r w:rsidRPr="195EE9FB">
        <w:rPr>
          <w:lang w:val="en-US"/>
        </w:rPr>
        <w:t xml:space="preserve">', </w:t>
      </w:r>
      <w:r w:rsidRPr="195EE9FB">
        <w:rPr>
          <w:i/>
          <w:lang w:val="en-US"/>
        </w:rPr>
        <w:t>Microelectronics Reliability</w:t>
      </w:r>
      <w:r w:rsidRPr="195EE9FB">
        <w:rPr>
          <w:lang w:val="en-US"/>
        </w:rPr>
        <w:t xml:space="preserve">, Jg. 168, 115646. </w:t>
      </w:r>
      <w:r w:rsidRPr="195EE9FB">
        <w:rPr>
          <w:lang w:val="en-US"/>
        </w:rPr>
        <w:t>https://doi.org/10.1016/j.microrel.2025.115646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Zmeškal, M, Koštál, M</w:t>
      </w:r>
      <w:r w:rsidRPr="195EE9FB">
        <w:rPr>
          <w:lang w:val="en-US"/>
        </w:rPr>
        <w:t>, Viebach, M</w:t>
      </w:r>
      <w:r w:rsidRPr="195EE9FB">
        <w:rPr>
          <w:lang w:val="en-US"/>
        </w:rPr>
        <w:t>, Lange, C</w:t>
      </w:r>
      <w:r w:rsidRPr="195EE9FB">
        <w:rPr>
          <w:lang w:val="en-US"/>
        </w:rPr>
        <w:t xml:space="preserve"> &amp; Matěj, Z 2025, '</w:t>
      </w:r>
      <w:r w:rsidRPr="195EE9FB">
        <w:rPr>
          <w:lang w:val="en-US"/>
        </w:rPr>
        <w:t>Measurement of the neutron and gamma spectra at the training and research reactor AKR-2</w:t>
      </w:r>
      <w:r w:rsidRPr="195EE9FB">
        <w:rPr>
          <w:lang w:val="en-US"/>
        </w:rPr>
        <w:t xml:space="preserve">', </w:t>
      </w:r>
      <w:r w:rsidRPr="195EE9FB">
        <w:rPr>
          <w:i/>
          <w:lang w:val="en-US"/>
        </w:rPr>
        <w:t>Annals of Nuclear Energy</w:t>
      </w:r>
      <w:r w:rsidRPr="195EE9FB">
        <w:rPr>
          <w:lang w:val="en-US"/>
        </w:rPr>
        <w:t xml:space="preserve">, Jg. 214, 111194. </w:t>
      </w:r>
      <w:r w:rsidRPr="195EE9FB">
        <w:rPr>
          <w:lang w:val="en-US"/>
        </w:rPr>
        <w:t>https://doi.org/10.1016/j.anucene.2025.111194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Harkin, AM, Görner, H, Bärwolff, M, Harkin, KA</w:t>
      </w:r>
      <w:r w:rsidRPr="195EE9FB">
        <w:rPr>
          <w:lang w:val="en-US"/>
        </w:rPr>
        <w:t xml:space="preserve"> &amp; Petzoldt, T</w:t>
      </w:r>
      <w:r w:rsidRPr="195EE9FB">
        <w:rPr>
          <w:lang w:val="en-US"/>
        </w:rPr>
        <w:t xml:space="preserve"> 2025, '</w:t>
      </w:r>
      <w:r w:rsidRPr="195EE9FB">
        <w:rPr>
          <w:lang w:val="en-US"/>
        </w:rPr>
        <w:t>Predictors of cyclists’ and pedestrians’ behavior in interactions with turning (Automated) vehicles − Insights from a Wizard-of-Oz study in real traffic</w:t>
      </w:r>
      <w:r w:rsidRPr="195EE9FB">
        <w:rPr>
          <w:lang w:val="en-US"/>
        </w:rPr>
        <w:t xml:space="preserve">', </w:t>
      </w:r>
      <w:r w:rsidRPr="195EE9FB">
        <w:rPr>
          <w:i/>
          <w:lang w:val="en-US"/>
        </w:rPr>
        <w:t>Transportation Research Part F: Traffic Psychology and Behaviour</w:t>
      </w:r>
      <w:r w:rsidRPr="195EE9FB">
        <w:rPr>
          <w:lang w:val="en-US"/>
        </w:rPr>
        <w:t xml:space="preserve">, Jg. 111, S. 75-94. </w:t>
      </w:r>
      <w:r w:rsidRPr="195EE9FB">
        <w:rPr>
          <w:lang w:val="en-US"/>
        </w:rPr>
        <w:t>https://doi.org/10.1016/j.trf.2025.02.023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Dragu, A, Rudari, M &amp; Alawi, SA 2025, </w:t>
      </w:r>
      <w:r w:rsidRPr="195EE9FB">
        <w:rPr>
          <w:lang w:val="en-US"/>
        </w:rPr>
        <w:t>Invers-T-und Fleur-de-Lys-Abdominoplastik</w:t>
      </w:r>
      <w:r w:rsidRPr="195EE9FB">
        <w:rPr>
          <w:lang w:val="en-US"/>
        </w:rPr>
        <w:t xml:space="preserve">. in A Gueven &amp; S Allert (Hrsg.), </w:t>
      </w:r>
      <w:r w:rsidRPr="195EE9FB">
        <w:rPr>
          <w:i/>
          <w:lang w:val="en-US"/>
        </w:rPr>
        <w:t>Postbariatrische Chirurgie: Plastische Chirurgie nach massivem Gewichtsverlust.</w:t>
      </w:r>
      <w:r w:rsidRPr="195EE9FB">
        <w:rPr>
          <w:lang w:val="en-US"/>
        </w:rPr>
        <w:t xml:space="preserve"> SPRINGER VS/SPRINGER FACHMEDIEN.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Méndez, J</w:t>
      </w:r>
      <w:r w:rsidRPr="195EE9FB">
        <w:rPr>
          <w:lang w:val="en-US"/>
        </w:rPr>
        <w:t xml:space="preserve"> &amp; Satkowski, M</w:t>
      </w:r>
      <w:r w:rsidRPr="195EE9FB">
        <w:rPr>
          <w:lang w:val="en-US"/>
        </w:rPr>
        <w:t xml:space="preserve"> 2025, '</w:t>
      </w:r>
      <w:r w:rsidRPr="195EE9FB">
        <w:rPr>
          <w:lang w:val="en-US"/>
        </w:rPr>
        <w:t>ARbiter: Generating Dialogue Options and Communication Support in Augmented Reality</w:t>
      </w:r>
      <w:r w:rsidRPr="195EE9FB">
        <w:rPr>
          <w:lang w:val="en-US"/>
        </w:rPr>
        <w:t xml:space="preserve">', Beitrag in 2nd Workshop on Augmented Reality (AR) and Artificial Intelligence (AI), Yokohama, Japan, </w:t>
      </w:r>
      <w:r w:rsidRPr="195EE9FB">
        <w:rPr>
          <w:lang w:val="en-US"/>
        </w:rPr>
        <w:t>26 Apr. 2025</w:t>
      </w:r>
      <w:r w:rsidRPr="195EE9FB">
        <w:rPr>
          <w:lang w:val="en-US"/>
        </w:rPr>
        <w:t xml:space="preserve"> - </w:t>
      </w:r>
      <w:r w:rsidRPr="195EE9FB">
        <w:rPr>
          <w:lang w:val="en-US"/>
        </w:rPr>
        <w:t>26 Apr. 2025</w:t>
      </w:r>
      <w:r w:rsidRPr="195EE9FB">
        <w:rPr>
          <w:lang w:val="en-US"/>
        </w:rPr>
        <w:t xml:space="preserve">. </w:t>
      </w:r>
      <w:r w:rsidRPr="195EE9FB">
        <w:rPr>
          <w:lang w:val="en-US"/>
        </w:rPr>
        <w:t>https://doi.org/10.48550/arXiv.2503.05220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Luo, W</w:t>
      </w:r>
      <w:r w:rsidRPr="195EE9FB">
        <w:rPr>
          <w:lang w:val="en-US"/>
        </w:rPr>
        <w:t>, Ellenberg, MO</w:t>
      </w:r>
      <w:r w:rsidRPr="195EE9FB">
        <w:rPr>
          <w:lang w:val="en-US"/>
        </w:rPr>
        <w:t>, Satkowski, M</w:t>
      </w:r>
      <w:r w:rsidRPr="195EE9FB">
        <w:rPr>
          <w:lang w:val="en-US"/>
        </w:rPr>
        <w:t xml:space="preserve"> &amp; Dachselt, R</w:t>
      </w:r>
      <w:r w:rsidRPr="195EE9FB">
        <w:rPr>
          <w:lang w:val="en-US"/>
        </w:rPr>
        <w:t xml:space="preserve"> 2025, </w:t>
      </w:r>
      <w:r w:rsidRPr="195EE9FB">
        <w:rPr>
          <w:lang w:val="en-US"/>
        </w:rPr>
        <w:t>Documents in Your Hands: Exploring Interaction Techniques for Spatial Arrangement of Augmented Reality Documents</w:t>
      </w:r>
      <w:r w:rsidRPr="195EE9FB">
        <w:rPr>
          <w:lang w:val="en-US"/>
        </w:rPr>
        <w:t xml:space="preserve">. in </w:t>
      </w:r>
      <w:r w:rsidRPr="195EE9FB">
        <w:rPr>
          <w:i/>
          <w:lang w:val="en-US"/>
        </w:rPr>
        <w:t>CHI '25: Proceedings of the 2025 CHI Conference on Human Factors in Computing Systems.</w:t>
      </w:r>
      <w:r w:rsidRPr="195EE9FB">
        <w:rPr>
          <w:lang w:val="en-US"/>
        </w:rPr>
        <w:t xml:space="preserve"> ACM New York, NY, USA, CHI Conference on Human Factors in Computing Systems 2025, Yokohama, Japan, </w:t>
      </w:r>
      <w:r w:rsidRPr="195EE9FB">
        <w:rPr>
          <w:lang w:val="en-US"/>
        </w:rPr>
        <w:t>26 Apr. 2025</w:t>
      </w:r>
      <w:r w:rsidRPr="195EE9FB">
        <w:rPr>
          <w:lang w:val="en-US"/>
        </w:rPr>
        <w:t xml:space="preserve">. </w:t>
      </w:r>
      <w:r w:rsidRPr="195EE9FB">
        <w:rPr>
          <w:lang w:val="en-US"/>
        </w:rPr>
        <w:t>https://doi.org/10.1145/3706598.3713518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Satkowski, M</w:t>
      </w:r>
      <w:r w:rsidRPr="195EE9FB">
        <w:rPr>
          <w:lang w:val="en-US"/>
        </w:rPr>
        <w:t>, Luo, W</w:t>
      </w:r>
      <w:r w:rsidRPr="195EE9FB">
        <w:rPr>
          <w:lang w:val="en-US"/>
        </w:rPr>
        <w:t xml:space="preserve"> &amp; Rzayev, R 2025, '</w:t>
      </w:r>
      <w:r w:rsidRPr="195EE9FB">
        <w:rPr>
          <w:lang w:val="en-US"/>
        </w:rPr>
        <w:t>Of Affordance Opportunism in AR: Its Fallacies and Discussing Ways Forward</w:t>
      </w:r>
      <w:r w:rsidRPr="195EE9FB">
        <w:rPr>
          <w:lang w:val="en-US"/>
        </w:rPr>
        <w:t xml:space="preserve">', Beitrag in 1st International Workshop on XR Interactions within the Physical World, Yokohama, Japan, </w:t>
      </w:r>
      <w:r w:rsidRPr="195EE9FB">
        <w:rPr>
          <w:lang w:val="en-US"/>
        </w:rPr>
        <w:t>26 Apr. 2025</w:t>
      </w:r>
      <w:r w:rsidRPr="195EE9FB">
        <w:rPr>
          <w:lang w:val="en-US"/>
        </w:rPr>
        <w:t xml:space="preserve"> - </w:t>
      </w:r>
      <w:r w:rsidRPr="195EE9FB">
        <w:rPr>
          <w:lang w:val="en-US"/>
        </w:rPr>
        <w:t>26 Apr. 2025</w:t>
      </w:r>
      <w:r w:rsidRPr="195EE9FB">
        <w:rPr>
          <w:lang w:val="en-US"/>
        </w:rPr>
        <w:t>. &lt;</w:t>
      </w:r>
      <w:r w:rsidRPr="195EE9FB">
        <w:rPr>
          <w:lang w:val="en-US"/>
        </w:rPr>
        <w:t>https://imld.de/cnt/uploads/Satkowski2025_CHI25_AuthorVersion_Affordance-Opportunism.pdf</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Barrera, M</w:t>
      </w:r>
      <w:r w:rsidRPr="195EE9FB">
        <w:rPr>
          <w:lang w:val="en-US"/>
        </w:rPr>
        <w:t>, Vogel, C</w:t>
      </w:r>
      <w:r w:rsidRPr="195EE9FB">
        <w:rPr>
          <w:lang w:val="en-US"/>
        </w:rPr>
        <w:t xml:space="preserve"> &amp; Fietzke, F 2025, '</w:t>
      </w:r>
      <w:r w:rsidRPr="195EE9FB">
        <w:rPr>
          <w:lang w:val="en-US"/>
        </w:rPr>
        <w:t>Magnetron-sputtered thin films enabling heat transfer enhancement in electrocaloric heat pumps</w:t>
      </w:r>
      <w:r w:rsidRPr="195EE9FB">
        <w:rPr>
          <w:lang w:val="en-US"/>
        </w:rPr>
        <w:t xml:space="preserve">', </w:t>
      </w:r>
      <w:r w:rsidRPr="195EE9FB">
        <w:rPr>
          <w:i/>
          <w:lang w:val="en-US"/>
        </w:rPr>
        <w:t>Surface and Coatings Technology</w:t>
      </w:r>
      <w:r w:rsidRPr="195EE9FB">
        <w:rPr>
          <w:lang w:val="en-US"/>
        </w:rPr>
        <w:t xml:space="preserve">, Jg. 502, 131973. </w:t>
      </w:r>
      <w:r w:rsidRPr="195EE9FB">
        <w:rPr>
          <w:lang w:val="en-US"/>
        </w:rPr>
        <w:t>https://doi.org/10.1016/j.surfcoat.2025.131973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Milor, AHG</w:t>
      </w:r>
      <w:r w:rsidRPr="195EE9FB">
        <w:rPr>
          <w:lang w:val="en-US"/>
        </w:rPr>
        <w:t xml:space="preserve"> &amp; Salvalaglio, M</w:t>
      </w:r>
      <w:r w:rsidRPr="195EE9FB">
        <w:rPr>
          <w:lang w:val="en-US"/>
        </w:rPr>
        <w:t xml:space="preserve"> 2025, '</w:t>
      </w:r>
      <w:r w:rsidRPr="195EE9FB">
        <w:rPr>
          <w:lang w:val="en-US"/>
        </w:rPr>
        <w:t>Inferring traits of hyperuniformity from local structures via persistent homology</w:t>
      </w:r>
      <w:r w:rsidRPr="195EE9FB">
        <w:rPr>
          <w:lang w:val="en-US"/>
        </w:rPr>
        <w:t xml:space="preserve">', </w:t>
      </w:r>
      <w:r w:rsidRPr="195EE9FB">
        <w:rPr>
          <w:i/>
          <w:lang w:val="en-US"/>
        </w:rPr>
        <w:t>Journal of Physics: Condensed Matter</w:t>
      </w:r>
      <w:r w:rsidRPr="195EE9FB">
        <w:rPr>
          <w:lang w:val="en-US"/>
        </w:rPr>
        <w:t xml:space="preserve">, Jg. 37, Nr. 14, 145401. </w:t>
      </w:r>
      <w:r w:rsidRPr="195EE9FB">
        <w:rPr>
          <w:lang w:val="en-US"/>
        </w:rPr>
        <w:t>https://doi.org/10.1088/1361-648X/adb11b</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Gompper, G, Stone, HA, Kurzthaler, C, Saintillan, D, Peruani, F, Fedosov, DA, Auth, T, Cottin-Bizonne, C, Ybert, C, Clément, E, Darnige, T, Lindner, A, Goldstein, RE, Liebchen, B, Binysh, J, Souslov, A, Isa, L, di Leonardo, R, Frangipane, G, Gu, H, Nelson, BJ, Brauns, F, Marchetti, MC, Cichos, F, Heuthe, VL, Bechinger, C, Korman, A, Feinerman, O, Cavagna, A, Giardina, I, Jeckel, H &amp; Drescher, K 2025, '</w:t>
      </w:r>
      <w:r w:rsidRPr="195EE9FB">
        <w:rPr>
          <w:lang w:val="en-US"/>
        </w:rPr>
        <w:t>The 2025 motile active matter roadmap</w:t>
      </w:r>
      <w:r w:rsidRPr="195EE9FB">
        <w:rPr>
          <w:lang w:val="en-US"/>
        </w:rPr>
        <w:t xml:space="preserve">', </w:t>
      </w:r>
      <w:r w:rsidRPr="195EE9FB">
        <w:rPr>
          <w:i/>
          <w:lang w:val="en-US"/>
        </w:rPr>
        <w:t>Journal of Physics Condensed Matter</w:t>
      </w:r>
      <w:r w:rsidRPr="195EE9FB">
        <w:rPr>
          <w:lang w:val="en-US"/>
        </w:rPr>
        <w:t xml:space="preserve">, Jg. 37, Nr. 14, 143501. </w:t>
      </w:r>
      <w:r w:rsidRPr="195EE9FB">
        <w:rPr>
          <w:lang w:val="en-US"/>
        </w:rPr>
        <w:t>https://doi.org/10.1088/1361-648X/adac98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Xu, M, Huang, M, Mutschke, G, Yang, X, Rudolph, M, Zhang, X &amp; Eckert, K 2025, '</w:t>
      </w:r>
      <w:r w:rsidRPr="195EE9FB">
        <w:rPr>
          <w:lang w:val="en-US"/>
        </w:rPr>
        <w:t>Impact of wettability onto the growth of air bubbles at micro-cavities on silicon wafers: Experiments, simulations, and analytical solutions</w:t>
      </w:r>
      <w:r w:rsidRPr="195EE9FB">
        <w:rPr>
          <w:lang w:val="en-US"/>
        </w:rPr>
        <w:t xml:space="preserve">', </w:t>
      </w:r>
      <w:r w:rsidRPr="195EE9FB">
        <w:rPr>
          <w:i/>
          <w:lang w:val="en-US"/>
        </w:rPr>
        <w:t>Journal of colloid and interface science</w:t>
      </w:r>
      <w:r w:rsidRPr="195EE9FB">
        <w:rPr>
          <w:lang w:val="en-US"/>
        </w:rPr>
        <w:t xml:space="preserve">, Jg. 683, S. 879-889. </w:t>
      </w:r>
      <w:r w:rsidRPr="195EE9FB">
        <w:rPr>
          <w:lang w:val="en-US"/>
        </w:rPr>
        <w:t>https://doi.org/10.1016/j.jcis.2024.12.133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Richter, B</w:t>
      </w:r>
      <w:r w:rsidRPr="195EE9FB">
        <w:rPr>
          <w:lang w:val="en-US"/>
        </w:rPr>
        <w:t>, Schietzold, FN</w:t>
      </w:r>
      <w:r w:rsidRPr="195EE9FB">
        <w:rPr>
          <w:lang w:val="en-US"/>
        </w:rPr>
        <w:t>, Graf, W &amp; Kaliske, M 2025, '</w:t>
      </w:r>
      <w:r w:rsidRPr="195EE9FB">
        <w:rPr>
          <w:lang w:val="en-US"/>
        </w:rPr>
        <w:t>Intermediately discretized extended α-level-optimization – An advanced fuzzy analysis approach</w:t>
      </w:r>
      <w:r w:rsidRPr="195EE9FB">
        <w:rPr>
          <w:lang w:val="en-US"/>
        </w:rPr>
        <w:t xml:space="preserve">', </w:t>
      </w:r>
      <w:r w:rsidRPr="195EE9FB">
        <w:rPr>
          <w:i/>
          <w:lang w:val="en-US"/>
        </w:rPr>
        <w:t>Advances in Engineering Software</w:t>
      </w:r>
      <w:r w:rsidRPr="195EE9FB">
        <w:rPr>
          <w:lang w:val="en-US"/>
        </w:rPr>
        <w:t xml:space="preserve">, Jg. 202, 103865. </w:t>
      </w:r>
      <w:r w:rsidRPr="195EE9FB">
        <w:rPr>
          <w:lang w:val="en-US"/>
        </w:rPr>
        <w:t>https://doi.org/10.1016/j.advengsoft.2025.103865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Kalina, M</w:t>
      </w:r>
      <w:r w:rsidRPr="195EE9FB">
        <w:rPr>
          <w:lang w:val="en-US"/>
        </w:rPr>
        <w:t>, Schneider, T</w:t>
      </w:r>
      <w:r w:rsidRPr="195EE9FB">
        <w:rPr>
          <w:lang w:val="en-US"/>
        </w:rPr>
        <w:t>, Waisman, H</w:t>
      </w:r>
      <w:r w:rsidRPr="195EE9FB">
        <w:rPr>
          <w:lang w:val="en-US"/>
        </w:rPr>
        <w:t xml:space="preserve"> &amp; Kästner, M</w:t>
      </w:r>
      <w:r w:rsidRPr="195EE9FB">
        <w:rPr>
          <w:lang w:val="en-US"/>
        </w:rPr>
        <w:t xml:space="preserve"> 2025, '</w:t>
      </w:r>
      <w:r w:rsidRPr="195EE9FB">
        <w:rPr>
          <w:lang w:val="en-US"/>
        </w:rPr>
        <w:t>Phase-field models for ductile fatigue fracture</w:t>
      </w:r>
      <w:r w:rsidRPr="195EE9FB">
        <w:rPr>
          <w:lang w:val="en-US"/>
        </w:rPr>
        <w:t xml:space="preserve">', </w:t>
      </w:r>
      <w:r w:rsidRPr="195EE9FB">
        <w:rPr>
          <w:i/>
          <w:lang w:val="en-US"/>
        </w:rPr>
        <w:t>Theoretical and applied fracture mechanics</w:t>
      </w:r>
      <w:r w:rsidRPr="195EE9FB">
        <w:rPr>
          <w:lang w:val="en-US"/>
        </w:rPr>
        <w:t xml:space="preserve">, Jg. 136, 104842. </w:t>
      </w:r>
      <w:r w:rsidRPr="195EE9FB">
        <w:rPr>
          <w:lang w:val="en-US"/>
        </w:rPr>
        <w:t>https://doi.org/10.1016/j.tafmec.2024.104842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Spank, U, Koschorreck, M, Aurich, P, Sanchez Higuera, AM, Raabe, A, Holstein, P, Bernhofer, C</w:t>
      </w:r>
      <w:r w:rsidRPr="195EE9FB">
        <w:rPr>
          <w:lang w:val="en-US"/>
        </w:rPr>
        <w:t xml:space="preserve"> &amp; Mauder, M</w:t>
      </w:r>
      <w:r w:rsidRPr="195EE9FB">
        <w:rPr>
          <w:lang w:val="en-US"/>
        </w:rPr>
        <w:t xml:space="preserve"> 2025, '</w:t>
      </w:r>
      <w:r w:rsidRPr="195EE9FB">
        <w:rPr>
          <w:lang w:val="en-US"/>
        </w:rPr>
        <w:t>Rethinking evaporation measurement and modelling from inland waters − A discussion of the challenges to determine the actual values on the example of a shallow lowland reservoir</w:t>
      </w:r>
      <w:r w:rsidRPr="195EE9FB">
        <w:rPr>
          <w:lang w:val="en-US"/>
        </w:rPr>
        <w:t xml:space="preserve">', </w:t>
      </w:r>
      <w:r w:rsidRPr="195EE9FB">
        <w:rPr>
          <w:i/>
          <w:lang w:val="en-US"/>
        </w:rPr>
        <w:t>Journal of hydrology</w:t>
      </w:r>
      <w:r w:rsidRPr="195EE9FB">
        <w:rPr>
          <w:lang w:val="en-US"/>
        </w:rPr>
        <w:t xml:space="preserve">, Jg. 651, 132530. </w:t>
      </w:r>
      <w:r w:rsidRPr="195EE9FB">
        <w:rPr>
          <w:lang w:val="en-US"/>
        </w:rPr>
        <w:t>https://doi.org/10.1016/j.jhydrol.2024.132530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Schuster, C</w:t>
      </w:r>
      <w:r w:rsidRPr="195EE9FB">
        <w:rPr>
          <w:lang w:val="en-US"/>
        </w:rPr>
        <w:t xml:space="preserve"> &amp; Stepanov, OE 2025, '</w:t>
      </w:r>
      <w:r w:rsidRPr="195EE9FB">
        <w:rPr>
          <w:lang w:val="en-US"/>
        </w:rPr>
        <w:t>Spent fuel pool boil-off experiments with high power and high time resolution</w:t>
      </w:r>
      <w:r w:rsidRPr="195EE9FB">
        <w:rPr>
          <w:lang w:val="en-US"/>
        </w:rPr>
        <w:t xml:space="preserve">', </w:t>
      </w:r>
      <w:r w:rsidRPr="195EE9FB">
        <w:rPr>
          <w:i/>
          <w:lang w:val="en-US"/>
        </w:rPr>
        <w:t>Nuclear engineering and design</w:t>
      </w:r>
      <w:r w:rsidRPr="195EE9FB">
        <w:rPr>
          <w:lang w:val="en-US"/>
        </w:rPr>
        <w:t xml:space="preserve">, Jg. 435, 113958. </w:t>
      </w:r>
      <w:r w:rsidRPr="195EE9FB">
        <w:rPr>
          <w:lang w:val="en-US"/>
        </w:rPr>
        <w:t>https://doi.org/10.1016/j.nucengdes.2025.113958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Boschet-Lange, JM, Glück, VM, Pittig, R</w:t>
      </w:r>
      <w:r w:rsidRPr="195EE9FB">
        <w:rPr>
          <w:lang w:val="en-US"/>
        </w:rPr>
        <w:t>, Scherbaum, S</w:t>
      </w:r>
      <w:r w:rsidRPr="195EE9FB">
        <w:rPr>
          <w:lang w:val="en-US"/>
        </w:rPr>
        <w:t xml:space="preserve"> &amp; Pittig, A 2025, '</w:t>
      </w:r>
      <w:r w:rsidRPr="195EE9FB">
        <w:rPr>
          <w:lang w:val="en-US"/>
        </w:rPr>
        <w:t>Temporal dynamics of costly avoidance in anxiety disorders: Faster threat and weaker reward impact during approach-avoidance decisions in patients</w:t>
      </w:r>
      <w:r w:rsidRPr="195EE9FB">
        <w:rPr>
          <w:lang w:val="en-US"/>
        </w:rPr>
        <w:t xml:space="preserve">', </w:t>
      </w:r>
      <w:r w:rsidRPr="195EE9FB">
        <w:rPr>
          <w:i/>
          <w:lang w:val="en-US"/>
        </w:rPr>
        <w:t>Journal of Anxiety Disorders</w:t>
      </w:r>
      <w:r w:rsidRPr="195EE9FB">
        <w:rPr>
          <w:lang w:val="en-US"/>
        </w:rPr>
        <w:t xml:space="preserve">, Jg. 111, 103005. </w:t>
      </w:r>
      <w:r w:rsidRPr="195EE9FB">
        <w:rPr>
          <w:lang w:val="en-US"/>
        </w:rPr>
        <w:t>https://doi.org/10.1016/j.janxdis.2025.103005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Straßburger, DU</w:t>
      </w:r>
      <w:r w:rsidRPr="195EE9FB">
        <w:rPr>
          <w:lang w:val="en-US"/>
        </w:rPr>
        <w:t xml:space="preserve"> &amp; Hofmann, A</w:t>
      </w:r>
      <w:r w:rsidRPr="195EE9FB">
        <w:rPr>
          <w:lang w:val="en-US"/>
        </w:rPr>
        <w:t xml:space="preserve"> 2025, '</w:t>
      </w:r>
      <w:r w:rsidRPr="195EE9FB">
        <w:rPr>
          <w:lang w:val="en-US"/>
        </w:rPr>
        <w:t>Ultrasonic-assisted embossing of leather</w:t>
      </w:r>
      <w:r w:rsidRPr="195EE9FB">
        <w:rPr>
          <w:lang w:val="en-US"/>
        </w:rPr>
        <w:t xml:space="preserve">', </w:t>
      </w:r>
      <w:r w:rsidRPr="195EE9FB">
        <w:rPr>
          <w:i/>
          <w:lang w:val="en-US"/>
        </w:rPr>
        <w:t>ILM International Leather Maker</w:t>
      </w:r>
      <w:r w:rsidRPr="195EE9FB">
        <w:rPr>
          <w:lang w:val="en-US"/>
        </w:rPr>
        <w:t>, Jg. 2025, Nr. 70, S. 66-68.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Stehr, AM, Fischer, J, Mirza-Schreiber, N, Bernardi, K, Porrmann, J, Harrer, P, Kaiser, F, Jamra, RA, Winkelmann, J, Jech, R, Koy, A, Oexle, K &amp; Zech, M 2025, '</w:t>
      </w:r>
      <w:r w:rsidRPr="195EE9FB">
        <w:rPr>
          <w:lang w:val="en-US"/>
        </w:rPr>
        <w:t>Variable expressivity of KMT2B variants at codon 2565 in patients with dystonia and developmental disorders</w:t>
      </w:r>
      <w:r w:rsidRPr="195EE9FB">
        <w:rPr>
          <w:lang w:val="en-US"/>
        </w:rPr>
        <w:t xml:space="preserve">', </w:t>
      </w:r>
      <w:r w:rsidRPr="195EE9FB">
        <w:rPr>
          <w:i/>
          <w:lang w:val="en-US"/>
        </w:rPr>
        <w:t>Parkinsonism &amp; related disorders</w:t>
      </w:r>
      <w:r w:rsidRPr="195EE9FB">
        <w:rPr>
          <w:lang w:val="en-US"/>
        </w:rPr>
        <w:t xml:space="preserve">, Jg. 133, 107319, S. 107319. </w:t>
      </w:r>
      <w:r w:rsidRPr="195EE9FB">
        <w:rPr>
          <w:lang w:val="en-US"/>
        </w:rPr>
        <w:t>https://doi.org/10.1016/j.parkreldis.2025.107319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Kriegel, F</w:t>
      </w:r>
      <w:r w:rsidRPr="195EE9FB">
        <w:rPr>
          <w:lang w:val="en-US"/>
        </w:rPr>
        <w:t xml:space="preserve"> 2025, </w:t>
      </w:r>
      <w:r w:rsidRPr="195EE9FB">
        <w:rPr>
          <w:lang w:val="en-US"/>
        </w:rPr>
        <w:t>Beyond Optimal: Interactive Identification of Better-than-optimal Repairs</w:t>
      </w:r>
      <w:r w:rsidRPr="195EE9FB">
        <w:rPr>
          <w:lang w:val="en-US"/>
        </w:rPr>
        <w:t xml:space="preserve">. in </w:t>
      </w:r>
      <w:r w:rsidRPr="195EE9FB">
        <w:rPr>
          <w:i/>
          <w:lang w:val="en-US"/>
        </w:rPr>
        <w:t>Proceedings of the 40th ACM/SIGAPP Symposium On Applied Computing (SAC 2025).</w:t>
      </w:r>
      <w:r w:rsidRPr="195EE9FB">
        <w:rPr>
          <w:lang w:val="en-US"/>
        </w:rPr>
        <w:t xml:space="preserve"> Association for Computing Machinery. </w:t>
      </w:r>
      <w:r w:rsidRPr="195EE9FB">
        <w:rPr>
          <w:lang w:val="en-US"/>
        </w:rPr>
        <w:t>https://doi.org/10.1145/3672608.3707750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Vergara, LCD</w:t>
      </w:r>
      <w:r w:rsidRPr="195EE9FB">
        <w:rPr>
          <w:lang w:val="en-US"/>
        </w:rPr>
        <w:t>, Leicht, L</w:t>
      </w:r>
      <w:r w:rsidRPr="195EE9FB">
        <w:rPr>
          <w:lang w:val="en-US"/>
        </w:rPr>
        <w:t>, Beckmann, B</w:t>
      </w:r>
      <w:r w:rsidRPr="195EE9FB">
        <w:rPr>
          <w:lang w:val="en-US"/>
        </w:rPr>
        <w:t xml:space="preserve"> &amp; Maas, H-G 2025, '</w:t>
      </w:r>
      <w:r w:rsidRPr="195EE9FB">
        <w:rPr>
          <w:lang w:val="en-US"/>
        </w:rPr>
        <w:t>Longitudinal wave propagation determination in concrete specimen under impact loading by ultrahigh-speed camera image sequence and strain gauge data analysis</w:t>
      </w:r>
      <w:r w:rsidRPr="195EE9FB">
        <w:rPr>
          <w:lang w:val="en-US"/>
        </w:rPr>
        <w:t xml:space="preserve">', </w:t>
      </w:r>
      <w:r w:rsidRPr="195EE9FB">
        <w:rPr>
          <w:i/>
          <w:lang w:val="en-US"/>
        </w:rPr>
        <w:t>Measurement Science and Technology</w:t>
      </w:r>
      <w:r w:rsidRPr="195EE9FB">
        <w:rPr>
          <w:lang w:val="en-US"/>
        </w:rPr>
        <w:t xml:space="preserve">, Jg. 36, Nr. 3, 035112. </w:t>
      </w:r>
      <w:r w:rsidRPr="195EE9FB">
        <w:rPr>
          <w:lang w:val="en-US"/>
        </w:rPr>
        <w:t>https://doi.org/10.1088/1361-6501/adb16f</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Elmers, J, Mückschel, M</w:t>
      </w:r>
      <w:r w:rsidRPr="195EE9FB">
        <w:rPr>
          <w:lang w:val="en-US"/>
        </w:rPr>
        <w:t>, Akgün, K</w:t>
      </w:r>
      <w:r w:rsidRPr="195EE9FB">
        <w:rPr>
          <w:lang w:val="en-US"/>
        </w:rPr>
        <w:t>, Ziemssen, T</w:t>
      </w:r>
      <w:r w:rsidRPr="195EE9FB">
        <w:rPr>
          <w:lang w:val="en-US"/>
        </w:rPr>
        <w:t xml:space="preserve"> &amp; Beste, C 2025, '</w:t>
      </w:r>
      <w:r w:rsidRPr="195EE9FB">
        <w:rPr>
          <w:lang w:val="en-US"/>
        </w:rPr>
        <w:t>Variations in neuronal cytoskeletal integrity affect directed communication in distributed networks during inhibitory control</w:t>
      </w:r>
      <w:r w:rsidRPr="195EE9FB">
        <w:rPr>
          <w:lang w:val="en-US"/>
        </w:rPr>
        <w:t xml:space="preserve">', </w:t>
      </w:r>
      <w:r w:rsidRPr="195EE9FB">
        <w:rPr>
          <w:i/>
          <w:lang w:val="en-US"/>
        </w:rPr>
        <w:t>Communications biology</w:t>
      </w:r>
      <w:r w:rsidRPr="195EE9FB">
        <w:rPr>
          <w:lang w:val="en-US"/>
        </w:rPr>
        <w:t xml:space="preserve">, Jg. 8, Nr. 1, S. 516. </w:t>
      </w:r>
      <w:r w:rsidRPr="195EE9FB">
        <w:rPr>
          <w:lang w:val="en-US"/>
        </w:rPr>
        <w:t>https://doi.org/10.1038/s42003-025-07974-4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Puteanus, S</w:t>
      </w:r>
      <w:r w:rsidRPr="195EE9FB">
        <w:rPr>
          <w:lang w:val="en-US"/>
        </w:rPr>
        <w:t>, Miličić, T</w:t>
      </w:r>
      <w:r w:rsidRPr="195EE9FB">
        <w:rPr>
          <w:lang w:val="en-US"/>
        </w:rPr>
        <w:t>, Feldmann, U</w:t>
      </w:r>
      <w:r w:rsidRPr="195EE9FB">
        <w:rPr>
          <w:lang w:val="en-US"/>
        </w:rPr>
        <w:t xml:space="preserve"> &amp; Vidaković-Koch, T 2025, '</w:t>
      </w:r>
      <w:r w:rsidRPr="195EE9FB">
        <w:rPr>
          <w:lang w:val="en-US"/>
        </w:rPr>
        <w:t>Efficiency improvement by pulsed water electrolysis: An unjustified hope</w:t>
      </w:r>
      <w:r w:rsidRPr="195EE9FB">
        <w:rPr>
          <w:lang w:val="en-US"/>
        </w:rPr>
        <w:t xml:space="preserve">', </w:t>
      </w:r>
      <w:r w:rsidRPr="195EE9FB">
        <w:rPr>
          <w:i/>
          <w:lang w:val="en-US"/>
        </w:rPr>
        <w:t>International journal of hydrogen energy</w:t>
      </w:r>
      <w:r w:rsidRPr="195EE9FB">
        <w:rPr>
          <w:lang w:val="en-US"/>
        </w:rPr>
        <w:t xml:space="preserve">, Jg. 113, S. 478-484. </w:t>
      </w:r>
      <w:r w:rsidRPr="195EE9FB">
        <w:rPr>
          <w:lang w:val="en-US"/>
        </w:rPr>
        <w:t>https://doi.org/10.1016/j.ijhydene.2025.02.348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Sturm, G</w:t>
      </w:r>
      <w:r w:rsidRPr="195EE9FB">
        <w:rPr>
          <w:lang w:val="en-US"/>
        </w:rPr>
        <w:t>, Hofmann, W</w:t>
      </w:r>
      <w:r w:rsidRPr="195EE9FB">
        <w:rPr>
          <w:lang w:val="en-US"/>
        </w:rPr>
        <w:t xml:space="preserve"> &amp; Kienast, J</w:t>
      </w:r>
      <w:r w:rsidRPr="195EE9FB">
        <w:rPr>
          <w:lang w:val="en-US"/>
        </w:rPr>
        <w:t xml:space="preserve"> 2025, '</w:t>
      </w:r>
      <w:r w:rsidRPr="195EE9FB">
        <w:rPr>
          <w:lang w:val="en-US"/>
        </w:rPr>
        <w:t>Low voltage ride through of a flywheel energy storage system with doubly fed induction machine and modular multilevel matrix converter</w:t>
      </w:r>
      <w:r w:rsidRPr="195EE9FB">
        <w:rPr>
          <w:lang w:val="en-US"/>
        </w:rPr>
        <w:t xml:space="preserve">', </w:t>
      </w:r>
      <w:r w:rsidRPr="195EE9FB">
        <w:rPr>
          <w:i/>
          <w:lang w:val="en-US"/>
        </w:rPr>
        <w:t xml:space="preserve"> Electrical engineering : Archiv für Elektrotechnik ; research journal</w:t>
      </w:r>
      <w:r w:rsidRPr="195EE9FB">
        <w:rPr>
          <w:lang w:val="en-US"/>
        </w:rPr>
        <w:t xml:space="preserve">, Jg. 2025. </w:t>
      </w:r>
      <w:r w:rsidRPr="195EE9FB">
        <w:rPr>
          <w:lang w:val="en-US"/>
        </w:rPr>
        <w:t>https://doi.org/10.1007/s00202-025-03052-4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Meier-Vieracker, S</w:t>
      </w:r>
      <w:r w:rsidRPr="195EE9FB">
        <w:rPr>
          <w:lang w:val="en-US"/>
        </w:rPr>
        <w:t xml:space="preserve"> 2025, </w:t>
      </w:r>
      <w:r w:rsidRPr="195EE9FB">
        <w:rPr>
          <w:lang w:val="en-US"/>
        </w:rPr>
        <w:t>Übersetzungen und Rückübersetzungen im digitalen Diskurs. Transmediale Wissenschaftskommunikation zur COVID19-Pandemie</w:t>
      </w:r>
      <w:r w:rsidRPr="195EE9FB">
        <w:rPr>
          <w:lang w:val="en-US"/>
        </w:rPr>
        <w:t xml:space="preserve">. in H Haarkötter &amp; F Kalmuk (Hrsg.), </w:t>
      </w:r>
      <w:r w:rsidRPr="195EE9FB">
        <w:rPr>
          <w:i/>
          <w:lang w:val="en-US"/>
        </w:rPr>
        <w:t>Über-Setzen: Mediendiskurse zwischen Transfer und Transformation.</w:t>
      </w:r>
      <w:r w:rsidRPr="195EE9FB">
        <w:rPr>
          <w:lang w:val="en-US"/>
        </w:rPr>
        <w:t xml:space="preserve"> SPRINGER VS/SPRINGER FACHMEDIEN, Medien – Aufklärung – Kritik. Schriftenreihe der Initiative Nachrichtenaufklärung (INA) e.V. (MAKSN), S. 199-221. </w:t>
      </w:r>
      <w:r w:rsidRPr="195EE9FB">
        <w:rPr>
          <w:lang w:val="en-US"/>
        </w:rPr>
        <w:t>https://doi.org/10.1007/978-3-658-45736-5_12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Lang, L 2025, '</w:t>
      </w:r>
      <w:r w:rsidRPr="195EE9FB">
        <w:rPr>
          <w:lang w:val="en-US"/>
        </w:rPr>
        <w:t xml:space="preserve">Zukunftsfragen: Die alltagspraktische Bewältigung von Zukunftsangst und die sozial-ökologische Transformation </w:t>
      </w:r>
      <w:r w:rsidRPr="195EE9FB">
        <w:rPr>
          <w:lang w:val="en-US"/>
        </w:rPr>
        <w:t xml:space="preserve">', </w:t>
      </w:r>
      <w:r w:rsidRPr="195EE9FB">
        <w:rPr>
          <w:i/>
          <w:lang w:val="en-US"/>
        </w:rPr>
        <w:t>Soziologie und Nachhaltigkeit (SuN)</w:t>
      </w:r>
      <w:r w:rsidRPr="195EE9FB">
        <w:rPr>
          <w:lang w:val="en-US"/>
        </w:rPr>
        <w:t xml:space="preserve">, Jg. 11, Nr. 2, S. 30-46. </w:t>
      </w:r>
      <w:r w:rsidRPr="195EE9FB">
        <w:rPr>
          <w:lang w:val="en-US"/>
        </w:rPr>
        <w:t>https://doi.org/10.17879/sun-2025-6390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Heinz, M</w:t>
      </w:r>
      <w:r w:rsidRPr="195EE9FB">
        <w:rPr>
          <w:lang w:val="en-US"/>
        </w:rPr>
        <w:t>, Funke, H, Friedrich, LC</w:t>
      </w:r>
      <w:r w:rsidRPr="195EE9FB">
        <w:rPr>
          <w:lang w:val="en-US"/>
        </w:rPr>
        <w:t>, Pippig, M</w:t>
      </w:r>
      <w:r w:rsidRPr="195EE9FB">
        <w:rPr>
          <w:lang w:val="en-US"/>
        </w:rPr>
        <w:t xml:space="preserve"> &amp; Müller, J</w:t>
      </w:r>
      <w:r w:rsidRPr="195EE9FB">
        <w:rPr>
          <w:lang w:val="en-US"/>
        </w:rPr>
        <w:t xml:space="preserve"> 2025, </w:t>
      </w:r>
      <w:r w:rsidRPr="195EE9FB">
        <w:rPr>
          <w:lang w:val="en-US"/>
        </w:rPr>
        <w:t>Bridging the Educational Divide with Gami|cation: The Role of Gamification for Equal Learning Opportunities</w:t>
      </w:r>
      <w:r w:rsidRPr="195EE9FB">
        <w:rPr>
          <w:lang w:val="en-US"/>
        </w:rPr>
        <w:t xml:space="preserve">. in S Jansen &amp; DS Zhitian Zhang (Hrsg.), </w:t>
      </w:r>
      <w:r w:rsidRPr="195EE9FB">
        <w:rPr>
          <w:i/>
          <w:lang w:val="en-US"/>
        </w:rPr>
        <w:t>Anthology of the EU-FairPlay Project: 2020-2024.</w:t>
      </w:r>
      <w:r w:rsidRPr="195EE9FB">
        <w:rPr>
          <w:lang w:val="en-US"/>
        </w:rPr>
        <w:t xml:space="preserve"> Universitätsverlag Chemnitz, Chemnitz, S. 15-19. </w:t>
      </w:r>
      <w:r w:rsidRPr="195EE9FB">
        <w:rPr>
          <w:lang w:val="en-US"/>
        </w:rPr>
        <w:t>https://doi.org/10.51382/978-3-96100-223-8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Franke-Jordan, S</w:t>
      </w:r>
      <w:r w:rsidRPr="195EE9FB">
        <w:rPr>
          <w:lang w:val="en-US"/>
        </w:rPr>
        <w:t>, Berger, S</w:t>
      </w:r>
      <w:r w:rsidRPr="195EE9FB">
        <w:rPr>
          <w:lang w:val="en-US"/>
        </w:rPr>
        <w:t xml:space="preserve"> &amp; Heilfort, J 2025, </w:t>
      </w:r>
      <w:r w:rsidRPr="195EE9FB">
        <w:rPr>
          <w:lang w:val="en-US"/>
        </w:rPr>
        <w:t>Change Fatigue am Arbeitsplatz: Untersuchung des Zusammenhangs von Change Fatigue mit demografischen und betrieblichen Faktoren</w:t>
      </w:r>
      <w:r w:rsidRPr="195EE9FB">
        <w:rPr>
          <w:lang w:val="en-US"/>
        </w:rPr>
        <w:t xml:space="preserve">. in </w:t>
      </w:r>
      <w:r w:rsidRPr="195EE9FB">
        <w:rPr>
          <w:i/>
          <w:lang w:val="en-US"/>
        </w:rPr>
        <w:t>Arbeit 5.0: Menschzentrierte Innovationen für die Zukunft der Arbeit : 71. Kongress der Gesellschaft für Arbeitswissenschaft e.V. .</w:t>
      </w:r>
      <w:r w:rsidRPr="195EE9FB">
        <w:rPr>
          <w:lang w:val="en-US"/>
        </w:rPr>
        <w:t xml:space="preserve"> GfA-Press, S. 312-326.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Franke-Jordan, S</w:t>
      </w:r>
      <w:r w:rsidRPr="195EE9FB">
        <w:rPr>
          <w:lang w:val="en-US"/>
        </w:rPr>
        <w:t>, Berger, S</w:t>
      </w:r>
      <w:r w:rsidRPr="195EE9FB">
        <w:rPr>
          <w:lang w:val="en-US"/>
        </w:rPr>
        <w:t xml:space="preserve"> &amp; Heilfort, J 2025, '</w:t>
      </w:r>
      <w:r w:rsidRPr="195EE9FB">
        <w:rPr>
          <w:lang w:val="en-US"/>
        </w:rPr>
        <w:t>Dauerschleife Wandel: Wie veränderungsmüde sind die Arbeitnehmenden in Deutschland?</w:t>
      </w:r>
      <w:r w:rsidRPr="195EE9FB">
        <w:rPr>
          <w:lang w:val="en-US"/>
        </w:rPr>
        <w:t xml:space="preserve">', 71. Kongress der Gesellschaft für Arbeitswissenschaft e.V. , Aachen, Deutschland, </w:t>
      </w:r>
      <w:r w:rsidRPr="195EE9FB">
        <w:rPr>
          <w:lang w:val="en-US"/>
        </w:rPr>
        <w:t>25 März 2025</w:t>
      </w:r>
      <w:r w:rsidRPr="195EE9FB">
        <w:rPr>
          <w:lang w:val="en-US"/>
        </w:rPr>
        <w:t xml:space="preserve"> - </w:t>
      </w:r>
      <w:r w:rsidRPr="195EE9FB">
        <w:rPr>
          <w:lang w:val="en-US"/>
        </w:rPr>
        <w:t>27 März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Ruhnke, L, Bill, M, Zukunft, S, Eckardt, J-N, Schäfer, S, Stasik, S, Hanoun, M, Schroeder, T, Fransecky, L, Steffen, B, Krause, SW, Scholl, S, Hochhaus, A, Sauer, T, Kraus, S, Schäfer-Eckart, K, Kaufmann, M, Jost, E, Brümmendorf, TH, Schliemann, C, Mikesch, J-H, Krug, U, Hänel, M, Morgner, A, Schaich, M, Neubauer, A, Repp, R, Niemann, D, Seggewiss-Bernhardt, R, Meinhardt, A, Kullmer, J, Kaiser, U, Blau, W, Kiani, A, Grigoleit, GU, Giagounidis, A, Wurm, AA, Altmann, H, Middeke, JMM, Schetelig, J, Müller-Tidow, C, Stölzel, F, Baldus, CD, Platzbecker, U, Serve, H, Bornhäuser, M, Thiede, C &amp; Röllig, C 2025, '</w:t>
      </w:r>
      <w:r w:rsidRPr="195EE9FB">
        <w:rPr>
          <w:lang w:val="en-US"/>
        </w:rPr>
        <w:t>Validation of the Revised 2022 European LeukemiaNet Risk Stratification in Adult Patients with Acute Myeloid Leukemia</w:t>
      </w:r>
      <w:r w:rsidRPr="195EE9FB">
        <w:rPr>
          <w:lang w:val="en-US"/>
        </w:rPr>
        <w:t xml:space="preserve">', </w:t>
      </w:r>
      <w:r w:rsidRPr="195EE9FB">
        <w:rPr>
          <w:i/>
          <w:lang w:val="en-US"/>
        </w:rPr>
        <w:t>Blood advances</w:t>
      </w:r>
      <w:r w:rsidRPr="195EE9FB">
        <w:rPr>
          <w:lang w:val="en-US"/>
        </w:rPr>
        <w:t xml:space="preserve">, Jg. 9, Nr. 6, S. 1392–1404. </w:t>
      </w:r>
      <w:r w:rsidRPr="195EE9FB">
        <w:rPr>
          <w:lang w:val="en-US"/>
        </w:rPr>
        <w:t>https://doi.org/10.1182/bloodadvances.2024013304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Simon, R</w:t>
      </w:r>
      <w:r w:rsidRPr="195EE9FB">
        <w:rPr>
          <w:lang w:val="en-US"/>
        </w:rPr>
        <w:t xml:space="preserve"> 2025, </w:t>
      </w:r>
      <w:r w:rsidRPr="195EE9FB">
        <w:rPr>
          <w:lang w:val="en-US"/>
        </w:rPr>
        <w:t>Mehrkindfamilie</w:t>
      </w:r>
      <w:r w:rsidRPr="195EE9FB">
        <w:rPr>
          <w:lang w:val="en-US"/>
        </w:rPr>
        <w:t xml:space="preserve">. in </w:t>
      </w:r>
      <w:r w:rsidRPr="195EE9FB">
        <w:rPr>
          <w:i/>
          <w:lang w:val="en-US"/>
        </w:rPr>
        <w:t>socialnet Lexikon.</w:t>
      </w:r>
      <w:r w:rsidRPr="195EE9FB">
        <w:rPr>
          <w:lang w:val="en-US"/>
        </w:rPr>
        <w:t xml:space="preserve"> Bonn.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Luo, T, Jeppesen, HS, Schoekel, A, Bönisch, N, Xu, F, Zhuang, R, Huang, Q, Senkovska, I, Bon, V</w:t>
      </w:r>
      <w:r w:rsidRPr="195EE9FB">
        <w:rPr>
          <w:lang w:val="en-US"/>
        </w:rPr>
        <w:t>, Heine, T</w:t>
      </w:r>
      <w:r w:rsidRPr="195EE9FB">
        <w:rPr>
          <w:lang w:val="en-US"/>
        </w:rPr>
        <w:t>, Kuc, A</w:t>
      </w:r>
      <w:r w:rsidRPr="195EE9FB">
        <w:rPr>
          <w:lang w:val="en-US"/>
        </w:rPr>
        <w:t xml:space="preserve"> &amp; Kaskel, S</w:t>
      </w:r>
      <w:r w:rsidRPr="195EE9FB">
        <w:rPr>
          <w:lang w:val="en-US"/>
        </w:rPr>
        <w:t xml:space="preserve"> 2025, '</w:t>
      </w:r>
      <w:r w:rsidRPr="195EE9FB">
        <w:rPr>
          <w:lang w:val="en-US"/>
        </w:rPr>
        <w:t>Photocatalytic Dehalogenation of Aryl Halides Mediated by the Flexible Metal–Organic Framework MIL-53(Cr)</w:t>
      </w:r>
      <w:r w:rsidRPr="195EE9FB">
        <w:rPr>
          <w:lang w:val="en-US"/>
        </w:rPr>
        <w:t xml:space="preserve">', </w:t>
      </w:r>
      <w:r w:rsidRPr="195EE9FB">
        <w:rPr>
          <w:i/>
          <w:lang w:val="en-US"/>
        </w:rPr>
        <w:t>Angewandte Chemie - International Edition</w:t>
      </w:r>
      <w:r w:rsidRPr="195EE9FB">
        <w:rPr>
          <w:lang w:val="en-US"/>
        </w:rPr>
        <w:t xml:space="preserve">. </w:t>
      </w:r>
      <w:r w:rsidRPr="195EE9FB">
        <w:rPr>
          <w:lang w:val="en-US"/>
        </w:rPr>
        <w:t>https://doi.org/10.1002/anie.202422776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Bowden, RKA</w:t>
      </w:r>
      <w:r w:rsidRPr="195EE9FB">
        <w:rPr>
          <w:lang w:val="en-US"/>
        </w:rPr>
        <w:t xml:space="preserve"> 2025, </w:t>
      </w:r>
      <w:r w:rsidRPr="195EE9FB">
        <w:rPr>
          <w:lang w:val="en-US"/>
        </w:rPr>
        <w:t>Multilingual Education for Sustainable Futures: Learning from an International Teacher Development Project</w:t>
      </w:r>
      <w:r w:rsidRPr="195EE9FB">
        <w:rPr>
          <w:lang w:val="en-US"/>
        </w:rPr>
        <w:t xml:space="preserve">. in </w:t>
      </w:r>
      <w:r w:rsidRPr="195EE9FB">
        <w:rPr>
          <w:i/>
          <w:lang w:val="en-US"/>
        </w:rPr>
        <w:t>Multilingualism and Language Transition: Innovations and Possibilities. .</w:t>
      </w:r>
      <w:r w:rsidRPr="195EE9FB">
        <w:rPr>
          <w:lang w:val="en-US"/>
        </w:rPr>
        <w:t xml:space="preserve"> Bd. 11, NORRAG, S. 98-101.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Ulm, M</w:t>
      </w:r>
      <w:r w:rsidRPr="195EE9FB">
        <w:rPr>
          <w:lang w:val="en-US"/>
        </w:rPr>
        <w:t>, Elias, M</w:t>
      </w:r>
      <w:r w:rsidRPr="195EE9FB">
        <w:rPr>
          <w:lang w:val="en-US"/>
        </w:rPr>
        <w:t>, Eltner, A, Lotsari, E &amp; Anders, K 2025, '</w:t>
      </w:r>
      <w:r w:rsidRPr="195EE9FB">
        <w:rPr>
          <w:lang w:val="en-US"/>
        </w:rPr>
        <w:t>Automated change detection in photogrammetric 4D point clouds – transferability and extension of 4D objects-by-change for monitoring riverbank dynamics using low-cost cameras</w:t>
      </w:r>
      <w:r w:rsidRPr="195EE9FB">
        <w:rPr>
          <w:lang w:val="en-US"/>
        </w:rPr>
        <w:t xml:space="preserve">', </w:t>
      </w:r>
      <w:r w:rsidRPr="195EE9FB">
        <w:rPr>
          <w:i/>
          <w:lang w:val="en-US"/>
        </w:rPr>
        <w:t>Applied Geomatics</w:t>
      </w:r>
      <w:r w:rsidRPr="195EE9FB">
        <w:rPr>
          <w:lang w:val="en-US"/>
        </w:rPr>
        <w:t xml:space="preserve">. </w:t>
      </w:r>
      <w:r w:rsidRPr="195EE9FB">
        <w:rPr>
          <w:lang w:val="en-US"/>
        </w:rPr>
        <w:t>https://doi.org/10.1007/s12518-025-00623-9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Schilling, P</w:t>
      </w:r>
      <w:r w:rsidRPr="195EE9FB">
        <w:rPr>
          <w:lang w:val="en-US"/>
        </w:rPr>
        <w:t>, Synnatzschke, P</w:t>
      </w:r>
      <w:r w:rsidRPr="195EE9FB">
        <w:rPr>
          <w:lang w:val="en-US"/>
        </w:rPr>
        <w:t>, Ungethüm, T</w:t>
      </w:r>
      <w:r w:rsidRPr="195EE9FB">
        <w:rPr>
          <w:lang w:val="en-US"/>
        </w:rPr>
        <w:t xml:space="preserve"> &amp; Schmale, HC 2025, '</w:t>
      </w:r>
      <w:r w:rsidRPr="195EE9FB">
        <w:rPr>
          <w:lang w:val="en-US"/>
        </w:rPr>
        <w:t>TIG Double-Electrode Welding: Insights into Electrical and Geometric Parameter Effects on Process Stability and Seam Quality</w:t>
      </w:r>
      <w:r w:rsidRPr="195EE9FB">
        <w:rPr>
          <w:lang w:val="en-US"/>
        </w:rPr>
        <w:t xml:space="preserve">', Beitrag in 77th IIW Annual Assembly and International Conference on Welding and Joining, Rhodos, Griechenland, </w:t>
      </w:r>
      <w:r w:rsidRPr="195EE9FB">
        <w:rPr>
          <w:lang w:val="en-US"/>
        </w:rPr>
        <w:t>7 Juli 2024</w:t>
      </w:r>
      <w:r w:rsidRPr="195EE9FB">
        <w:rPr>
          <w:lang w:val="en-US"/>
        </w:rPr>
        <w:t xml:space="preserve"> - </w:t>
      </w:r>
      <w:r w:rsidRPr="195EE9FB">
        <w:rPr>
          <w:lang w:val="en-US"/>
        </w:rPr>
        <w:t>13 Juli 2024</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Haase, L, Sedlmayr, B</w:t>
      </w:r>
      <w:r w:rsidRPr="195EE9FB">
        <w:rPr>
          <w:lang w:val="en-US"/>
        </w:rPr>
        <w:t>, Sedlmayr, M</w:t>
      </w:r>
      <w:r w:rsidRPr="195EE9FB">
        <w:rPr>
          <w:lang w:val="en-US"/>
        </w:rPr>
        <w:t>, Monett, D &amp; Winter, J 2025, '</w:t>
      </w:r>
      <w:r w:rsidRPr="195EE9FB">
        <w:rPr>
          <w:lang w:val="en-US"/>
        </w:rPr>
        <w:t>Towards mHealth applications for pet animal owners: a comprehensive literature review of requirements</w:t>
      </w:r>
      <w:r w:rsidRPr="195EE9FB">
        <w:rPr>
          <w:lang w:val="en-US"/>
        </w:rPr>
        <w:t xml:space="preserve">', </w:t>
      </w:r>
      <w:r w:rsidRPr="195EE9FB">
        <w:rPr>
          <w:i/>
          <w:lang w:val="en-US"/>
        </w:rPr>
        <w:t>BMC veterinary research</w:t>
      </w:r>
      <w:r w:rsidRPr="195EE9FB">
        <w:rPr>
          <w:lang w:val="en-US"/>
        </w:rPr>
        <w:t xml:space="preserve">, Jg. 21, Nr. 1, 190. </w:t>
      </w:r>
      <w:r w:rsidRPr="195EE9FB">
        <w:rPr>
          <w:lang w:val="en-US"/>
        </w:rPr>
        <w:t>https://doi.org/10.1186/s12917-025-04658-3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Schnabel, F, Beugnon, R, Yang, B, Eisenhauer, N, Huang, Y, Liu, X, Wirth, C, Cesarz, S, Fichtner, A, Perles-Garcia, MD, Hähn, GJA, Härdtle, W, Kunz, M, Castro-Izaguirre, N, Niklaus, PA</w:t>
      </w:r>
      <w:r w:rsidRPr="195EE9FB">
        <w:rPr>
          <w:lang w:val="en-US"/>
        </w:rPr>
        <w:t>, von Oheimb, G</w:t>
      </w:r>
      <w:r w:rsidRPr="195EE9FB">
        <w:rPr>
          <w:lang w:val="en-US"/>
        </w:rPr>
        <w:t>, Schmid, B, Trogisch, S, Wendisch, M, Ma, K &amp; Bruelheide, H 2025, '</w:t>
      </w:r>
      <w:r w:rsidRPr="195EE9FB">
        <w:rPr>
          <w:lang w:val="en-US"/>
        </w:rPr>
        <w:t>Tree Diversity Increases Forest Temperature Buffering via Enhancing Canopy Density and Structural Diversity</w:t>
      </w:r>
      <w:r w:rsidRPr="195EE9FB">
        <w:rPr>
          <w:lang w:val="en-US"/>
        </w:rPr>
        <w:t xml:space="preserve">', </w:t>
      </w:r>
      <w:r w:rsidRPr="195EE9FB">
        <w:rPr>
          <w:i/>
          <w:lang w:val="en-US"/>
        </w:rPr>
        <w:t>Ecology Letters</w:t>
      </w:r>
      <w:r w:rsidRPr="195EE9FB">
        <w:rPr>
          <w:lang w:val="en-US"/>
        </w:rPr>
        <w:t xml:space="preserve">, Jg. 28, Nr. 3. </w:t>
      </w:r>
      <w:r w:rsidRPr="195EE9FB">
        <w:rPr>
          <w:lang w:val="en-US"/>
        </w:rPr>
        <w:t>https://doi.org/10.1111/ele.70096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Wagner, M</w:t>
      </w:r>
      <w:r w:rsidRPr="195EE9FB">
        <w:rPr>
          <w:lang w:val="en-US"/>
        </w:rPr>
        <w:t>, Grundmann, J</w:t>
      </w:r>
      <w:r w:rsidRPr="195EE9FB">
        <w:rPr>
          <w:lang w:val="en-US"/>
        </w:rPr>
        <w:t xml:space="preserve"> &amp; Müller, M 2025, '</w:t>
      </w:r>
      <w:r w:rsidRPr="195EE9FB">
        <w:rPr>
          <w:lang w:val="en-US"/>
        </w:rPr>
        <w:t>Zum Nutzen neuer, bruchfreier Vorhersageprodukte in der operationellen hydro-meteorologischen Ensemblevorhersage in kleinen Einzugsgebieten</w:t>
      </w:r>
      <w:r w:rsidRPr="195EE9FB">
        <w:rPr>
          <w:lang w:val="en-US"/>
        </w:rPr>
        <w:t xml:space="preserve">', Tag der Hydrologie 2025, Augsburg, Deutschland, </w:t>
      </w:r>
      <w:r w:rsidRPr="195EE9FB">
        <w:rPr>
          <w:lang w:val="en-US"/>
        </w:rPr>
        <w:t>19 März 2025</w:t>
      </w:r>
      <w:r w:rsidRPr="195EE9FB">
        <w:rPr>
          <w:lang w:val="en-US"/>
        </w:rPr>
        <w:t xml:space="preserve"> - </w:t>
      </w:r>
      <w:r w:rsidRPr="195EE9FB">
        <w:rPr>
          <w:lang w:val="en-US"/>
        </w:rPr>
        <w:t>21 März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Müller, B &amp; Dr. Tramp, D 2025, </w:t>
      </w:r>
      <w:r w:rsidRPr="195EE9FB">
        <w:rPr>
          <w:lang w:val="en-US"/>
        </w:rPr>
        <w:t>Dialog im Kontext von Leib und Transsubjektivität: Überlegungen zum Dialog in Sozialer Arbeit in digitalen Zeiten</w:t>
      </w:r>
      <w:r w:rsidRPr="195EE9FB">
        <w:rPr>
          <w:lang w:val="en-US"/>
        </w:rPr>
        <w:t xml:space="preserve">. in </w:t>
      </w:r>
      <w:r w:rsidRPr="195EE9FB">
        <w:rPr>
          <w:i/>
          <w:lang w:val="en-US"/>
        </w:rPr>
        <w:t>#GesellschaftBilden im Digitalzeitalter. Perspektiven Sozialer Arbeit auf technologische Herausforderungen.</w:t>
      </w:r>
      <w:r w:rsidRPr="195EE9FB">
        <w:rPr>
          <w:lang w:val="en-US"/>
        </w:rPr>
        <w:t xml:space="preserve"> Waxmann.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Müller, C</w:t>
      </w:r>
      <w:r w:rsidRPr="195EE9FB">
        <w:rPr>
          <w:lang w:val="en-US"/>
        </w:rPr>
        <w:t>, Seidler, H</w:t>
      </w:r>
      <w:r w:rsidRPr="195EE9FB">
        <w:rPr>
          <w:lang w:val="en-US"/>
        </w:rPr>
        <w:t>, Kuch, J, Tsypina, A, Zahnert, T &amp; Lailach, S 2025, '</w:t>
      </w:r>
      <w:r w:rsidRPr="195EE9FB">
        <w:rPr>
          <w:lang w:val="en-US"/>
        </w:rPr>
        <w:t>Investigations on Directional Hearing With One-Sided Fitting of an Active Middle Ear Implant or Bone Conduction Hearing Implant</w:t>
      </w:r>
      <w:r w:rsidRPr="195EE9FB">
        <w:rPr>
          <w:lang w:val="en-US"/>
        </w:rPr>
        <w:t xml:space="preserve">', </w:t>
      </w:r>
      <w:r w:rsidRPr="195EE9FB">
        <w:rPr>
          <w:i/>
          <w:lang w:val="en-US"/>
        </w:rPr>
        <w:t>Ear and hearing</w:t>
      </w:r>
      <w:r w:rsidRPr="195EE9FB">
        <w:rPr>
          <w:lang w:val="en-US"/>
        </w:rPr>
        <w:t xml:space="preserve">. </w:t>
      </w:r>
      <w:r w:rsidRPr="195EE9FB">
        <w:rPr>
          <w:lang w:val="en-US"/>
        </w:rPr>
        <w:t>https://doi.org/10.1097/AUD.0000000000001650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Fassoni, AC</w:t>
      </w:r>
      <w:r w:rsidRPr="195EE9FB">
        <w:rPr>
          <w:lang w:val="en-US"/>
        </w:rPr>
        <w:t xml:space="preserve"> &amp; Glauche, I</w:t>
      </w:r>
      <w:r w:rsidRPr="195EE9FB">
        <w:rPr>
          <w:lang w:val="en-US"/>
        </w:rPr>
        <w:t xml:space="preserve"> 2025, '</w:t>
      </w:r>
      <w:r w:rsidRPr="195EE9FB">
        <w:rPr>
          <w:lang w:val="en-US"/>
        </w:rPr>
        <w:t>Math models expose myeloid bias mechanisms in hematopoiesis</w:t>
      </w:r>
      <w:r w:rsidRPr="195EE9FB">
        <w:rPr>
          <w:lang w:val="en-US"/>
        </w:rPr>
        <w:t xml:space="preserve">', </w:t>
      </w:r>
      <w:r w:rsidRPr="195EE9FB">
        <w:rPr>
          <w:i/>
          <w:lang w:val="en-US"/>
        </w:rPr>
        <w:t>Blood</w:t>
      </w:r>
      <w:r w:rsidRPr="195EE9FB">
        <w:rPr>
          <w:lang w:val="en-US"/>
        </w:rPr>
        <w:t xml:space="preserve">, Jg. 145, Nr. 12, S. 1231-1232. </w:t>
      </w:r>
      <w:r w:rsidRPr="195EE9FB">
        <w:rPr>
          <w:lang w:val="en-US"/>
        </w:rPr>
        <w:t>https://doi.org/10.1182/blood.2024027777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Richter, L, Bergunde, L</w:t>
      </w:r>
      <w:r w:rsidRPr="195EE9FB">
        <w:rPr>
          <w:lang w:val="en-US"/>
        </w:rPr>
        <w:t>, Karl, M</w:t>
      </w:r>
      <w:r w:rsidRPr="195EE9FB">
        <w:rPr>
          <w:lang w:val="en-US"/>
        </w:rPr>
        <w:t>, Jaramillo, I, Weise, V, Mack, JT, Weidner, K, Gao, W, von Soest, T, Garthus-Niegel, S</w:t>
      </w:r>
      <w:r w:rsidRPr="195EE9FB">
        <w:rPr>
          <w:lang w:val="en-US"/>
        </w:rPr>
        <w:t xml:space="preserve"> &amp; Steudte-Schmiedgen, S</w:t>
      </w:r>
      <w:r w:rsidRPr="195EE9FB">
        <w:rPr>
          <w:lang w:val="en-US"/>
        </w:rPr>
        <w:t xml:space="preserve"> 2025, '</w:t>
      </w:r>
      <w:r w:rsidRPr="195EE9FB">
        <w:rPr>
          <w:lang w:val="en-US"/>
        </w:rPr>
        <w:t>The associations between paternal postpartum depressive symptoms and testosterone and cortisol levels in hair over the first two years postpartum</w:t>
      </w:r>
      <w:r w:rsidRPr="195EE9FB">
        <w:rPr>
          <w:lang w:val="en-US"/>
        </w:rPr>
        <w:t xml:space="preserve">', </w:t>
      </w:r>
      <w:r w:rsidRPr="195EE9FB">
        <w:rPr>
          <w:i/>
          <w:lang w:val="en-US"/>
        </w:rPr>
        <w:t>Progress in neuro-psychopharmacology &amp; biological psychiatry</w:t>
      </w:r>
      <w:r w:rsidRPr="195EE9FB">
        <w:rPr>
          <w:lang w:val="en-US"/>
        </w:rPr>
        <w:t xml:space="preserve">, Jg. 137, 111245. </w:t>
      </w:r>
      <w:r w:rsidRPr="195EE9FB">
        <w:rPr>
          <w:lang w:val="en-US"/>
        </w:rPr>
        <w:t>https://doi.org/10.1016/j.pnpbp.2024.111245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Shakoorianfard, M</w:t>
      </w:r>
      <w:r w:rsidRPr="195EE9FB">
        <w:rPr>
          <w:lang w:val="en-US"/>
        </w:rPr>
        <w:t>, Waurich, V</w:t>
      </w:r>
      <w:r w:rsidRPr="195EE9FB">
        <w:rPr>
          <w:lang w:val="en-US"/>
        </w:rPr>
        <w:t>, Richter, C</w:t>
      </w:r>
      <w:r w:rsidRPr="195EE9FB">
        <w:rPr>
          <w:lang w:val="en-US"/>
        </w:rPr>
        <w:t xml:space="preserve"> &amp; Will, F</w:t>
      </w:r>
      <w:r w:rsidRPr="195EE9FB">
        <w:rPr>
          <w:lang w:val="en-US"/>
        </w:rPr>
        <w:t xml:space="preserve"> 2025, '</w:t>
      </w:r>
      <w:r w:rsidRPr="195EE9FB">
        <w:rPr>
          <w:lang w:val="en-US"/>
        </w:rPr>
        <w:t>A digitalization-based approach for dismantling a cooling tower using a remotely controlled demolition excavator</w:t>
      </w:r>
      <w:r w:rsidRPr="195EE9FB">
        <w:rPr>
          <w:lang w:val="en-US"/>
        </w:rPr>
        <w:t xml:space="preserve">', </w:t>
      </w:r>
      <w:r w:rsidRPr="195EE9FB">
        <w:rPr>
          <w:i/>
          <w:lang w:val="en-US"/>
        </w:rPr>
        <w:t>Construction Robotics</w:t>
      </w:r>
      <w:r w:rsidRPr="195EE9FB">
        <w:rPr>
          <w:lang w:val="en-US"/>
        </w:rPr>
        <w:t xml:space="preserve">, Jg. 9, 9. </w:t>
      </w:r>
      <w:r w:rsidRPr="195EE9FB">
        <w:rPr>
          <w:lang w:val="en-US"/>
        </w:rPr>
        <w:t>https://doi.org/10.1007/s41693-025-00152-2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Hendrickx, H</w:t>
      </w:r>
      <w:r w:rsidRPr="195EE9FB">
        <w:rPr>
          <w:lang w:val="en-US"/>
        </w:rPr>
        <w:t>, Elias, M</w:t>
      </w:r>
      <w:r w:rsidRPr="195EE9FB">
        <w:rPr>
          <w:lang w:val="en-US"/>
        </w:rPr>
        <w:t>, Blanch Gorriz, X, Delaloye, R &amp; Eltner, A 2025, '</w:t>
      </w:r>
      <w:r w:rsidRPr="195EE9FB">
        <w:rPr>
          <w:lang w:val="en-US"/>
        </w:rPr>
        <w:t>AI-Driven Approaches applied on Time-Lapse Imagery to Monitor Landform Kinematics</w:t>
      </w:r>
      <w:r w:rsidRPr="195EE9FB">
        <w:rPr>
          <w:lang w:val="en-US"/>
        </w:rPr>
        <w:t xml:space="preserve">', European Geosciences Union General Assembly 2025, Wien, Österreich, </w:t>
      </w:r>
      <w:r w:rsidRPr="195EE9FB">
        <w:rPr>
          <w:lang w:val="en-US"/>
        </w:rPr>
        <w:t>27 Apr. 2025</w:t>
      </w:r>
      <w:r w:rsidRPr="195EE9FB">
        <w:rPr>
          <w:lang w:val="en-US"/>
        </w:rPr>
        <w:t xml:space="preserve"> - </w:t>
      </w:r>
      <w:r w:rsidRPr="195EE9FB">
        <w:rPr>
          <w:lang w:val="en-US"/>
        </w:rPr>
        <w:t>2 Mai 2025</w:t>
      </w:r>
      <w:r w:rsidRPr="195EE9FB">
        <w:rPr>
          <w:lang w:val="en-US"/>
        </w:rPr>
        <w:t xml:space="preserve">. </w:t>
      </w:r>
      <w:r w:rsidRPr="195EE9FB">
        <w:rPr>
          <w:lang w:val="en-US"/>
        </w:rPr>
        <w:t>https://doi.org/10.5194/egusphere-egu25-9364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Ruckdeschel, F</w:t>
      </w:r>
      <w:r w:rsidRPr="195EE9FB">
        <w:rPr>
          <w:lang w:val="en-US"/>
        </w:rPr>
        <w:t>, Daka, HC</w:t>
      </w:r>
      <w:r w:rsidRPr="195EE9FB">
        <w:rPr>
          <w:lang w:val="en-US"/>
        </w:rPr>
        <w:t xml:space="preserve"> &amp; Markert, J</w:t>
      </w:r>
      <w:r w:rsidRPr="195EE9FB">
        <w:rPr>
          <w:lang w:val="en-US"/>
        </w:rPr>
        <w:t xml:space="preserve"> 2025, '</w:t>
      </w:r>
      <w:r w:rsidRPr="195EE9FB">
        <w:rPr>
          <w:lang w:val="en-US"/>
        </w:rPr>
        <w:t>Experimentierfähigkeit Lehramtsstudierender der beruflichen Fachrichtung Ernährung und Hauswirtschaft</w:t>
      </w:r>
      <w:r w:rsidRPr="195EE9FB">
        <w:rPr>
          <w:lang w:val="en-US"/>
        </w:rPr>
        <w:t xml:space="preserve">', 23. Hochschultage Berufliche Bildung, Paderborn, Deutschland, </w:t>
      </w:r>
      <w:r w:rsidRPr="195EE9FB">
        <w:rPr>
          <w:lang w:val="en-US"/>
        </w:rPr>
        <w:t>17 März 2025</w:t>
      </w:r>
      <w:r w:rsidRPr="195EE9FB">
        <w:rPr>
          <w:lang w:val="en-US"/>
        </w:rPr>
        <w:t xml:space="preserve"> - </w:t>
      </w:r>
      <w:r w:rsidRPr="195EE9FB">
        <w:rPr>
          <w:lang w:val="en-US"/>
        </w:rPr>
        <w:t>19 März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Gupta, M</w:t>
      </w:r>
      <w:r w:rsidRPr="195EE9FB">
        <w:rPr>
          <w:lang w:val="en-US"/>
        </w:rPr>
        <w:t>, Kurth, T</w:t>
      </w:r>
      <w:r w:rsidRPr="195EE9FB">
        <w:rPr>
          <w:lang w:val="en-US"/>
        </w:rPr>
        <w:t>, Heinemann, F, Schwille, P, Keil, S</w:t>
      </w:r>
      <w:r w:rsidRPr="195EE9FB">
        <w:rPr>
          <w:lang w:val="en-US"/>
        </w:rPr>
        <w:t>, Knopf, F</w:t>
      </w:r>
      <w:r w:rsidRPr="195EE9FB">
        <w:rPr>
          <w:lang w:val="en-US"/>
        </w:rPr>
        <w:t xml:space="preserve"> &amp; Brand, M 2025, '</w:t>
      </w:r>
      <w:r w:rsidRPr="195EE9FB">
        <w:rPr>
          <w:lang w:val="en-US"/>
        </w:rPr>
        <w:t>Fine-tuning of Fgf8 morphogen gradient by heparan sulfate proteoglycans in the extracellular matrix</w:t>
      </w:r>
      <w:r w:rsidRPr="195EE9FB">
        <w:rPr>
          <w:lang w:val="en-US"/>
        </w:rPr>
        <w:t xml:space="preserve">', </w:t>
      </w:r>
      <w:r w:rsidRPr="195EE9FB">
        <w:rPr>
          <w:i/>
          <w:lang w:val="en-US"/>
        </w:rPr>
        <w:t>Biophysical journal</w:t>
      </w:r>
      <w:r w:rsidRPr="195EE9FB">
        <w:rPr>
          <w:lang w:val="en-US"/>
        </w:rPr>
        <w:t xml:space="preserve">, Jg. 124, Nr. 6, S. 996-1010. </w:t>
      </w:r>
      <w:r w:rsidRPr="195EE9FB">
        <w:rPr>
          <w:lang w:val="en-US"/>
        </w:rPr>
        <w:t>https://doi.org/10.1016/j.bpj.2024.12.009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Elena, AX</w:t>
      </w:r>
      <w:r w:rsidRPr="195EE9FB">
        <w:rPr>
          <w:lang w:val="en-US"/>
        </w:rPr>
        <w:t>, Orel, N, Fang, P, Herndl, GJ, Berendonk, TU, Tinta, T</w:t>
      </w:r>
      <w:r w:rsidRPr="195EE9FB">
        <w:rPr>
          <w:lang w:val="en-US"/>
        </w:rPr>
        <w:t xml:space="preserve"> &amp; Klümper, U</w:t>
      </w:r>
      <w:r w:rsidRPr="195EE9FB">
        <w:rPr>
          <w:lang w:val="en-US"/>
        </w:rPr>
        <w:t xml:space="preserve"> 2025, '</w:t>
      </w:r>
      <w:r w:rsidRPr="195EE9FB">
        <w:rPr>
          <w:lang w:val="en-US"/>
        </w:rPr>
        <w:t>Jellyfish blooms—an overlooked hotspot and potential vector for the transmission of antimicrobial resistance in marine environments</w:t>
      </w:r>
      <w:r w:rsidRPr="195EE9FB">
        <w:rPr>
          <w:lang w:val="en-US"/>
        </w:rPr>
        <w:t xml:space="preserve">', </w:t>
      </w:r>
      <w:r w:rsidRPr="195EE9FB">
        <w:rPr>
          <w:i/>
          <w:lang w:val="en-US"/>
        </w:rPr>
        <w:t>MSystems</w:t>
      </w:r>
      <w:r w:rsidRPr="195EE9FB">
        <w:rPr>
          <w:lang w:val="en-US"/>
        </w:rPr>
        <w:t xml:space="preserve">, Jg. 10, Nr. 3, e01012-24. </w:t>
      </w:r>
      <w:r w:rsidRPr="195EE9FB">
        <w:rPr>
          <w:lang w:val="en-US"/>
        </w:rPr>
        <w:t>https://doi.org/10.1128/msystems.01012-24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Harzheim, S, Chen, C, Hollmer, K</w:t>
      </w:r>
      <w:r w:rsidRPr="195EE9FB">
        <w:rPr>
          <w:lang w:val="en-US"/>
        </w:rPr>
        <w:t>, Hofmann, M</w:t>
      </w:r>
      <w:r w:rsidRPr="195EE9FB">
        <w:rPr>
          <w:lang w:val="en-US"/>
        </w:rPr>
        <w:t>, Zimmermann, M &amp; Wallmersperger, T 2025, '</w:t>
      </w:r>
      <w:r w:rsidRPr="195EE9FB">
        <w:rPr>
          <w:lang w:val="en-US"/>
        </w:rPr>
        <w:t>Numerical investigation of pitting corrosion in clinched joints</w:t>
      </w:r>
      <w:r w:rsidRPr="195EE9FB">
        <w:rPr>
          <w:lang w:val="en-US"/>
        </w:rPr>
        <w:t xml:space="preserve">', </w:t>
      </w:r>
      <w:r w:rsidRPr="195EE9FB">
        <w:rPr>
          <w:i/>
          <w:lang w:val="en-US"/>
        </w:rPr>
        <w:t>Acta mechanica</w:t>
      </w:r>
      <w:r w:rsidRPr="195EE9FB">
        <w:rPr>
          <w:lang w:val="en-US"/>
        </w:rPr>
        <w:t xml:space="preserve">. </w:t>
      </w:r>
      <w:r w:rsidRPr="195EE9FB">
        <w:rPr>
          <w:lang w:val="en-US"/>
        </w:rPr>
        <w:t>https://doi.org/10.1007/s00707-025-04248-2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Grundmann, J</w:t>
      </w:r>
      <w:r w:rsidRPr="195EE9FB">
        <w:rPr>
          <w:lang w:val="en-US"/>
        </w:rPr>
        <w:t>, Wagner, M</w:t>
      </w:r>
      <w:r w:rsidRPr="195EE9FB">
        <w:rPr>
          <w:lang w:val="en-US"/>
        </w:rPr>
        <w:t>, Wischnewski, J, Al-Jahwari, B &amp; Al-Rawas, G 2025, '</w:t>
      </w:r>
      <w:r w:rsidRPr="195EE9FB">
        <w:rPr>
          <w:lang w:val="en-US"/>
        </w:rPr>
        <w:t>Towards operational flash flood early warning for an arid watershed in Oman based on hydro-meteorological ensemble forecasting</w:t>
      </w:r>
      <w:r w:rsidRPr="195EE9FB">
        <w:rPr>
          <w:lang w:val="en-US"/>
        </w:rPr>
        <w:t xml:space="preserve">', European Geosciences Union General Assembly 2025, Wien, Österreich, </w:t>
      </w:r>
      <w:r w:rsidRPr="195EE9FB">
        <w:rPr>
          <w:lang w:val="en-US"/>
        </w:rPr>
        <w:t>27 Apr. 2025</w:t>
      </w:r>
      <w:r w:rsidRPr="195EE9FB">
        <w:rPr>
          <w:lang w:val="en-US"/>
        </w:rPr>
        <w:t xml:space="preserve"> - </w:t>
      </w:r>
      <w:r w:rsidRPr="195EE9FB">
        <w:rPr>
          <w:lang w:val="en-US"/>
        </w:rPr>
        <w:t>2 Mai 2025</w:t>
      </w:r>
      <w:r w:rsidRPr="195EE9FB">
        <w:rPr>
          <w:lang w:val="en-US"/>
        </w:rPr>
        <w:t xml:space="preserve">. </w:t>
      </w:r>
      <w:r w:rsidRPr="195EE9FB">
        <w:rPr>
          <w:lang w:val="en-US"/>
        </w:rPr>
        <w:t>https://doi.org/10.5194/egusphere-egu25-13608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Piermattei, L, McNabb, R</w:t>
      </w:r>
      <w:r w:rsidRPr="195EE9FB">
        <w:rPr>
          <w:lang w:val="en-US"/>
        </w:rPr>
        <w:t>, Elias, M</w:t>
      </w:r>
      <w:r w:rsidRPr="195EE9FB">
        <w:rPr>
          <w:lang w:val="en-US"/>
        </w:rPr>
        <w:t>, Ressl, C, Dehecq, A, Girod, L, Dewez, T &amp; Eltner, A 2025, '</w:t>
      </w:r>
      <w:r w:rsidRPr="195EE9FB">
        <w:rPr>
          <w:lang w:val="en-US"/>
        </w:rPr>
        <w:t>Unlocking the potential of historical aerial and spy satellite stereo-imagery in geosciences: access, processing, and applications</w:t>
      </w:r>
      <w:r w:rsidRPr="195EE9FB">
        <w:rPr>
          <w:lang w:val="en-US"/>
        </w:rPr>
        <w:t xml:space="preserve">', European Geosciences Union General Assembly 2025, Wien, Österreich, </w:t>
      </w:r>
      <w:r w:rsidRPr="195EE9FB">
        <w:rPr>
          <w:lang w:val="en-US"/>
        </w:rPr>
        <w:t>27 Apr. 2025</w:t>
      </w:r>
      <w:r w:rsidRPr="195EE9FB">
        <w:rPr>
          <w:lang w:val="en-US"/>
        </w:rPr>
        <w:t xml:space="preserve"> - </w:t>
      </w:r>
      <w:r w:rsidRPr="195EE9FB">
        <w:rPr>
          <w:lang w:val="en-US"/>
        </w:rPr>
        <w:t>2 Mai 2025</w:t>
      </w:r>
      <w:r w:rsidRPr="195EE9FB">
        <w:rPr>
          <w:lang w:val="en-US"/>
        </w:rPr>
        <w:t xml:space="preserve">. </w:t>
      </w:r>
      <w:r w:rsidRPr="195EE9FB">
        <w:rPr>
          <w:lang w:val="en-US"/>
        </w:rPr>
        <w:t>https://doi.org/10.5194/egusphere-egu25-5168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Riaz, RF</w:t>
      </w:r>
      <w:r w:rsidRPr="195EE9FB">
        <w:rPr>
          <w:lang w:val="en-US"/>
        </w:rPr>
        <w:t>, Henker, R</w:t>
      </w:r>
      <w:r w:rsidRPr="195EE9FB">
        <w:rPr>
          <w:lang w:val="en-US"/>
        </w:rPr>
        <w:t xml:space="preserve"> &amp; Ellinger, F 2025, </w:t>
      </w:r>
      <w:r w:rsidRPr="195EE9FB">
        <w:rPr>
          <w:lang w:val="en-US"/>
        </w:rPr>
        <w:t>Addressing Static Phase Offsets in High-Frequency Phase Detectors for Random Data Recovery</w:t>
      </w:r>
      <w:r w:rsidRPr="195EE9FB">
        <w:rPr>
          <w:lang w:val="en-US"/>
        </w:rPr>
        <w:t xml:space="preserve">. in </w:t>
      </w:r>
      <w:r w:rsidRPr="195EE9FB">
        <w:rPr>
          <w:i/>
          <w:lang w:val="en-US"/>
        </w:rPr>
        <w:t>German Microwave Conference .</w:t>
      </w:r>
      <w:r w:rsidRPr="195EE9FB">
        <w:rPr>
          <w:lang w:val="en-US"/>
        </w:rPr>
        <w:t xml:space="preserve"> Dresden.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Schuler, K</w:t>
      </w:r>
      <w:r w:rsidRPr="195EE9FB">
        <w:rPr>
          <w:lang w:val="en-US"/>
        </w:rPr>
        <w:t>, Jung, I-C</w:t>
      </w:r>
      <w:r w:rsidRPr="195EE9FB">
        <w:rPr>
          <w:lang w:val="en-US"/>
        </w:rPr>
        <w:t>, Zerlik, M, Hahn, W</w:t>
      </w:r>
      <w:r w:rsidRPr="195EE9FB">
        <w:rPr>
          <w:lang w:val="en-US"/>
        </w:rPr>
        <w:t>, Sedlmayr, M</w:t>
      </w:r>
      <w:r w:rsidRPr="195EE9FB">
        <w:rPr>
          <w:lang w:val="en-US"/>
        </w:rPr>
        <w:t xml:space="preserve"> &amp; Sedlmayr, B 2025, '</w:t>
      </w:r>
      <w:r w:rsidRPr="195EE9FB">
        <w:rPr>
          <w:lang w:val="en-US"/>
        </w:rPr>
        <w:t>Context factors in clinical decision-making: a scoping review</w:t>
      </w:r>
      <w:r w:rsidRPr="195EE9FB">
        <w:rPr>
          <w:lang w:val="en-US"/>
        </w:rPr>
        <w:t xml:space="preserve">', </w:t>
      </w:r>
      <w:r w:rsidRPr="195EE9FB">
        <w:rPr>
          <w:i/>
          <w:lang w:val="en-US"/>
        </w:rPr>
        <w:t>BMC medical informatics and decision making</w:t>
      </w:r>
      <w:r w:rsidRPr="195EE9FB">
        <w:rPr>
          <w:lang w:val="en-US"/>
        </w:rPr>
        <w:t xml:space="preserve">, Jg. 25, Nr. 1, 133. </w:t>
      </w:r>
      <w:r w:rsidRPr="195EE9FB">
        <w:rPr>
          <w:lang w:val="en-US"/>
        </w:rPr>
        <w:t>https://doi.org/10.1186/s12911-025-02965-1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Kulbakov, AA, Häußler, E, Parui, KK, Chakkingal, AM, Pavlovskii, NS, Pomjakushin, VY, Cañadillas-Delgado, L, Hansen, T</w:t>
      </w:r>
      <w:r w:rsidRPr="195EE9FB">
        <w:rPr>
          <w:lang w:val="en-US"/>
        </w:rPr>
        <w:t>, Peets, DC</w:t>
      </w:r>
      <w:r w:rsidRPr="195EE9FB">
        <w:rPr>
          <w:lang w:val="en-US"/>
        </w:rPr>
        <w:t>, Doert, T</w:t>
      </w:r>
      <w:r w:rsidRPr="195EE9FB">
        <w:rPr>
          <w:lang w:val="en-US"/>
        </w:rPr>
        <w:t xml:space="preserve"> &amp; Inosov, DS 2025, '</w:t>
      </w:r>
      <w:r w:rsidRPr="195EE9FB">
        <w:rPr>
          <w:lang w:val="en-US"/>
        </w:rPr>
        <w:t>Correlated proton disorder in the crystal structure of the double hydroxide perovskite CuSn(OH)6</w:t>
      </w:r>
      <w:r w:rsidRPr="195EE9FB">
        <w:rPr>
          <w:lang w:val="en-US"/>
        </w:rPr>
        <w:t xml:space="preserve">', </w:t>
      </w:r>
      <w:r w:rsidRPr="195EE9FB">
        <w:rPr>
          <w:i/>
          <w:lang w:val="en-US"/>
        </w:rPr>
        <w:t>Physical review materials</w:t>
      </w:r>
      <w:r w:rsidRPr="195EE9FB">
        <w:rPr>
          <w:lang w:val="en-US"/>
        </w:rPr>
        <w:t xml:space="preserve">, Jg. 9, 033603. </w:t>
      </w:r>
      <w:r w:rsidRPr="195EE9FB">
        <w:rPr>
          <w:lang w:val="en-US"/>
        </w:rPr>
        <w:t>https://doi.org/10.1103/PhysRevMaterials.9.033603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Dronzella, M 2025, '</w:t>
      </w:r>
      <w:r w:rsidRPr="195EE9FB">
        <w:rPr>
          <w:lang w:val="en-US"/>
        </w:rPr>
        <w:t>Schießverfahren</w:t>
      </w:r>
      <w:r w:rsidRPr="195EE9FB">
        <w:rPr>
          <w:lang w:val="en-US"/>
        </w:rPr>
        <w:t>', Bachelor of Science.</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Stölzer-Hutsch, H, Schriefer, D, Kugler, J</w:t>
      </w:r>
      <w:r w:rsidRPr="195EE9FB">
        <w:rPr>
          <w:lang w:val="en-US"/>
        </w:rPr>
        <w:t xml:space="preserve"> &amp; Ziemssen, T</w:t>
      </w:r>
      <w:r w:rsidRPr="195EE9FB">
        <w:rPr>
          <w:lang w:val="en-US"/>
        </w:rPr>
        <w:t xml:space="preserve"> 2025, '</w:t>
      </w:r>
      <w:r w:rsidRPr="195EE9FB">
        <w:rPr>
          <w:lang w:val="en-US"/>
        </w:rPr>
        <w:t>Patient Perspectives on Healthcare Utilization During the COVID-19 Pandemic in People with Multiple Sclerosis-A Longitudinal Analysis</w:t>
      </w:r>
      <w:r w:rsidRPr="195EE9FB">
        <w:rPr>
          <w:lang w:val="en-US"/>
        </w:rPr>
        <w:t xml:space="preserve">', </w:t>
      </w:r>
      <w:r w:rsidRPr="195EE9FB">
        <w:rPr>
          <w:i/>
          <w:lang w:val="en-US"/>
        </w:rPr>
        <w:t xml:space="preserve"> Healthcare : open access journal</w:t>
      </w:r>
      <w:r w:rsidRPr="195EE9FB">
        <w:rPr>
          <w:lang w:val="en-US"/>
        </w:rPr>
        <w:t xml:space="preserve">, Jg. 13, Nr. 6. </w:t>
      </w:r>
      <w:r w:rsidRPr="195EE9FB">
        <w:rPr>
          <w:lang w:val="en-US"/>
        </w:rPr>
        <w:t>https://doi.org/10.3390/healthcare13060646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Koller, AV, Kunz, M, Perles-Garcia, M</w:t>
      </w:r>
      <w:r w:rsidRPr="195EE9FB">
        <w:rPr>
          <w:lang w:val="en-US"/>
        </w:rPr>
        <w:t xml:space="preserve"> &amp; von Oheimb, G</w:t>
      </w:r>
      <w:r w:rsidRPr="195EE9FB">
        <w:rPr>
          <w:lang w:val="en-US"/>
        </w:rPr>
        <w:t xml:space="preserve"> 2025, '</w:t>
      </w:r>
      <w:r w:rsidRPr="195EE9FB">
        <w:rPr>
          <w:lang w:val="en-US"/>
        </w:rPr>
        <w:t>3D structural complexity of forest stands is determined by the magnitude of inner and outer crown structural attributes of individual trees</w:t>
      </w:r>
      <w:r w:rsidRPr="195EE9FB">
        <w:rPr>
          <w:lang w:val="en-US"/>
        </w:rPr>
        <w:t xml:space="preserve">', </w:t>
      </w:r>
      <w:r w:rsidRPr="195EE9FB">
        <w:rPr>
          <w:i/>
          <w:lang w:val="en-US"/>
        </w:rPr>
        <w:t>Agricultural and Forest Meteorology</w:t>
      </w:r>
      <w:r w:rsidRPr="195EE9FB">
        <w:rPr>
          <w:lang w:val="en-US"/>
        </w:rPr>
        <w:t xml:space="preserve">, Jg. 363, 110424. </w:t>
      </w:r>
      <w:r w:rsidRPr="195EE9FB">
        <w:rPr>
          <w:lang w:val="en-US"/>
        </w:rPr>
        <w:t>https://doi.org/10.1016/j.agrformet.2025.110424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Punke, M</w:t>
      </w:r>
      <w:r w:rsidRPr="195EE9FB">
        <w:rPr>
          <w:lang w:val="en-US"/>
        </w:rPr>
        <w:t>, Salvalaglio, M</w:t>
      </w:r>
      <w:r w:rsidRPr="195EE9FB">
        <w:rPr>
          <w:lang w:val="en-US"/>
        </w:rPr>
        <w:t>, Voigt, A</w:t>
      </w:r>
      <w:r w:rsidRPr="195EE9FB">
        <w:rPr>
          <w:lang w:val="en-US"/>
        </w:rPr>
        <w:t xml:space="preserve"> &amp; Wise, SM 2025, '</w:t>
      </w:r>
      <w:r w:rsidRPr="195EE9FB">
        <w:rPr>
          <w:lang w:val="en-US"/>
        </w:rPr>
        <w:t>A non-isothermal phase-field crystal model with lattice expansion: Analysis and benchmarks</w:t>
      </w:r>
      <w:r w:rsidRPr="195EE9FB">
        <w:rPr>
          <w:lang w:val="en-US"/>
        </w:rPr>
        <w:t xml:space="preserve">', </w:t>
      </w:r>
      <w:r w:rsidRPr="195EE9FB">
        <w:rPr>
          <w:i/>
          <w:lang w:val="en-US"/>
        </w:rPr>
        <w:t>Modelling and simulation in materials science and engineering</w:t>
      </w:r>
      <w:r w:rsidRPr="195EE9FB">
        <w:rPr>
          <w:lang w:val="en-US"/>
        </w:rPr>
        <w:t xml:space="preserve">, Jg. 33, Nr. 2, 025007. </w:t>
      </w:r>
      <w:r w:rsidRPr="195EE9FB">
        <w:rPr>
          <w:lang w:val="en-US"/>
        </w:rPr>
        <w:t>https://doi.org/10.1088/1361-651x/ada784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Dang, X, Guimarães, AS, Sarkany, A, Laukkarinen, A, Xu, B, Vanderschelden, B, Rode, C, Xia, C, Feng, C, Whitman, C, Deckers, D, Yang, H, Fechner, H, sharma, H, Ge, H, Xie, H, Zhang, H, Vandemeulebroucke, I, Mazura, J, Xie, J, Madera, J</w:t>
      </w:r>
      <w:r w:rsidRPr="195EE9FB">
        <w:rPr>
          <w:lang w:val="en-US"/>
        </w:rPr>
        <w:t>, Grunewald, J</w:t>
      </w:r>
      <w:r w:rsidRPr="195EE9FB">
        <w:rPr>
          <w:lang w:val="en-US"/>
        </w:rPr>
        <w:t>, Vinha, J, Janssens, K, Fukui, K, Mourkos, K, Wang, L, Bart, M, Morelli, M, Tenpierik, M, Abuku, M, Defo, M, Janetti, MB, Klõšeiko, P, Sekki, P, Kopecký, P, Matiasovsky, P, Paolini, R, Slávik, R, Cerny, R, Shams, SA, Moissette, S, Kalamees, T, Freitas, TS, Colinart, T, Bednar, T, Bunch-Nielsen, T, Koci, V, Marincioni, V, Kukk, V, Gan, W, Chen, X, Hu, X, Plantec, Y, Xie, Y, Huijbregts, Z, Janssen, H &amp; Roels, S 2025, '</w:t>
      </w:r>
      <w:r w:rsidRPr="195EE9FB">
        <w:rPr>
          <w:lang w:val="en-US"/>
        </w:rPr>
        <w:t>A state-of-the-art empirical round robin validation of heat, air and moisture (HAM) models</w:t>
      </w:r>
      <w:r w:rsidRPr="195EE9FB">
        <w:rPr>
          <w:lang w:val="en-US"/>
        </w:rPr>
        <w:t xml:space="preserve">', </w:t>
      </w:r>
      <w:r w:rsidRPr="195EE9FB">
        <w:rPr>
          <w:i/>
          <w:lang w:val="en-US"/>
        </w:rPr>
        <w:t>Building and environment</w:t>
      </w:r>
      <w:r w:rsidRPr="195EE9FB">
        <w:rPr>
          <w:lang w:val="en-US"/>
        </w:rPr>
        <w:t xml:space="preserve">. </w:t>
      </w:r>
      <w:r w:rsidRPr="195EE9FB">
        <w:rPr>
          <w:lang w:val="en-US"/>
        </w:rPr>
        <w:t>https://doi.org/10.1016/j.buildenv.2025.112867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Nagorkin, V, Schimmel, S, Gebauer, P, Isaeva, A, Baumann, D, Koitzsch, A, Büchner, B &amp; Hess, C 2025, '</w:t>
      </w:r>
      <w:r w:rsidRPr="195EE9FB">
        <w:rPr>
          <w:lang w:val="en-US"/>
        </w:rPr>
        <w:t>Bulk and surface electron scattering in disordered Bi2Te3 probed by quasiparticle interference</w:t>
      </w:r>
      <w:r w:rsidRPr="195EE9FB">
        <w:rPr>
          <w:lang w:val="en-US"/>
        </w:rPr>
        <w:t xml:space="preserve">', </w:t>
      </w:r>
      <w:r w:rsidRPr="195EE9FB">
        <w:rPr>
          <w:i/>
          <w:lang w:val="en-US"/>
        </w:rPr>
        <w:t>Physical Review B</w:t>
      </w:r>
      <w:r w:rsidRPr="195EE9FB">
        <w:rPr>
          <w:lang w:val="en-US"/>
        </w:rPr>
        <w:t xml:space="preserve">, Jg. 111, Nr. 11, 115111. </w:t>
      </w:r>
      <w:r w:rsidRPr="195EE9FB">
        <w:rPr>
          <w:lang w:val="en-US"/>
        </w:rPr>
        <w:t>https://doi.org/10.1103/PhysRevB.111.115111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Kummer, M &amp; Riener, C 2025, '</w:t>
      </w:r>
      <w:r w:rsidRPr="195EE9FB">
        <w:rPr>
          <w:lang w:val="en-US"/>
        </w:rPr>
        <w:t>Equivariant algebraic and semi-algebraic geometry of infinite affine space</w:t>
      </w:r>
      <w:r w:rsidRPr="195EE9FB">
        <w:rPr>
          <w:lang w:val="en-US"/>
        </w:rPr>
        <w:t xml:space="preserve">', </w:t>
      </w:r>
      <w:r w:rsidRPr="195EE9FB">
        <w:rPr>
          <w:i/>
          <w:lang w:val="en-US"/>
        </w:rPr>
        <w:t>Journal of algebra</w:t>
      </w:r>
      <w:r w:rsidRPr="195EE9FB">
        <w:rPr>
          <w:lang w:val="en-US"/>
        </w:rPr>
        <w:t xml:space="preserve">, Jg. 666, S. 28-46. </w:t>
      </w:r>
      <w:r w:rsidRPr="195EE9FB">
        <w:rPr>
          <w:lang w:val="en-US"/>
        </w:rPr>
        <w:t>https://doi.org/10.1016/j.jalgebra.2024.11.016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Krüger, R, Dietze, M</w:t>
      </w:r>
      <w:r w:rsidRPr="195EE9FB">
        <w:rPr>
          <w:lang w:val="en-US"/>
        </w:rPr>
        <w:t>, Grundmann, J</w:t>
      </w:r>
      <w:r w:rsidRPr="195EE9FB">
        <w:rPr>
          <w:lang w:val="en-US"/>
        </w:rPr>
        <w:t>, Al-Rawas, G &amp; Eltner, A 2025, '</w:t>
      </w:r>
      <w:r w:rsidRPr="195EE9FB">
        <w:rPr>
          <w:lang w:val="en-US"/>
        </w:rPr>
        <w:t>Low-cost instrumentation for monitoring wadi discharge: A Raspberry Shake and time-lapse camera system</w:t>
      </w:r>
      <w:r w:rsidRPr="195EE9FB">
        <w:rPr>
          <w:lang w:val="en-US"/>
        </w:rPr>
        <w:t xml:space="preserve">', European Geosciences Union General Assembly 2025, Wien, Österreich, </w:t>
      </w:r>
      <w:r w:rsidRPr="195EE9FB">
        <w:rPr>
          <w:lang w:val="en-US"/>
        </w:rPr>
        <w:t>27 Apr. 2025</w:t>
      </w:r>
      <w:r w:rsidRPr="195EE9FB">
        <w:rPr>
          <w:lang w:val="en-US"/>
        </w:rPr>
        <w:t xml:space="preserve"> - </w:t>
      </w:r>
      <w:r w:rsidRPr="195EE9FB">
        <w:rPr>
          <w:lang w:val="en-US"/>
        </w:rPr>
        <w:t>2 Mai 2025</w:t>
      </w:r>
      <w:r w:rsidRPr="195EE9FB">
        <w:rPr>
          <w:lang w:val="en-US"/>
        </w:rPr>
        <w:t xml:space="preserve">. </w:t>
      </w:r>
      <w:r w:rsidRPr="195EE9FB">
        <w:rPr>
          <w:lang w:val="en-US"/>
        </w:rPr>
        <w:t>https://doi.org/10.5194/egusphere-egu25-16371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Wagner, M</w:t>
      </w:r>
      <w:r w:rsidRPr="195EE9FB">
        <w:rPr>
          <w:lang w:val="en-US"/>
        </w:rPr>
        <w:t xml:space="preserve"> &amp; Grundmann, J</w:t>
      </w:r>
      <w:r w:rsidRPr="195EE9FB">
        <w:rPr>
          <w:lang w:val="en-US"/>
        </w:rPr>
        <w:t xml:space="preserve"> 2025, '</w:t>
      </w:r>
      <w:r w:rsidRPr="195EE9FB">
        <w:rPr>
          <w:lang w:val="en-US"/>
        </w:rPr>
        <w:t>On the benefits of new, seamless prediction products in operational hydro-meteorological ensemble forecasting in small catchments</w:t>
      </w:r>
      <w:r w:rsidRPr="195EE9FB">
        <w:rPr>
          <w:lang w:val="en-US"/>
        </w:rPr>
        <w:t xml:space="preserve">', European Geosciences Union General Assembly 2025, Wien, Österreich, </w:t>
      </w:r>
      <w:r w:rsidRPr="195EE9FB">
        <w:rPr>
          <w:lang w:val="en-US"/>
        </w:rPr>
        <w:t>27 Apr. 2025</w:t>
      </w:r>
      <w:r w:rsidRPr="195EE9FB">
        <w:rPr>
          <w:lang w:val="en-US"/>
        </w:rPr>
        <w:t xml:space="preserve"> - </w:t>
      </w:r>
      <w:r w:rsidRPr="195EE9FB">
        <w:rPr>
          <w:lang w:val="en-US"/>
        </w:rPr>
        <w:t>2 Mai 2025</w:t>
      </w:r>
      <w:r w:rsidRPr="195EE9FB">
        <w:rPr>
          <w:lang w:val="en-US"/>
        </w:rPr>
        <w:t xml:space="preserve">. </w:t>
      </w:r>
      <w:r w:rsidRPr="195EE9FB">
        <w:rPr>
          <w:lang w:val="en-US"/>
        </w:rPr>
        <w:t>https://doi.org/10.5194/egusphere-egu25-15923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 Y-M, Momeni, M, Dang Duc, HN, von Bahder, S, Roth, F, Muenchgesang, W, Danziger, M, Voitus, W</w:t>
      </w:r>
      <w:r w:rsidRPr="195EE9FB">
        <w:rPr>
          <w:lang w:val="en-US"/>
        </w:rPr>
        <w:t>, Nuss, D</w:t>
      </w:r>
      <w:r w:rsidRPr="195EE9FB">
        <w:rPr>
          <w:lang w:val="en-US"/>
        </w:rPr>
        <w:t>, Sennewald, C</w:t>
      </w:r>
      <w:r w:rsidRPr="195EE9FB">
        <w:rPr>
          <w:lang w:val="en-US"/>
        </w:rPr>
        <w:t xml:space="preserve"> &amp; Leisegang, T 2025, '</w:t>
      </w:r>
      <w:r w:rsidRPr="195EE9FB">
        <w:rPr>
          <w:lang w:val="en-US"/>
        </w:rPr>
        <w:t>Resource-Efficient Electrodes with Metallized Woven-Glass-Grid Current Collectors for Lithium-Ion Batteries</w:t>
      </w:r>
      <w:r w:rsidRPr="195EE9FB">
        <w:rPr>
          <w:lang w:val="en-US"/>
        </w:rPr>
        <w:t xml:space="preserve">', </w:t>
      </w:r>
      <w:r w:rsidRPr="195EE9FB">
        <w:rPr>
          <w:i/>
          <w:lang w:val="en-US"/>
        </w:rPr>
        <w:t>ChemSusChem</w:t>
      </w:r>
      <w:r w:rsidRPr="195EE9FB">
        <w:rPr>
          <w:lang w:val="en-US"/>
        </w:rPr>
        <w:t xml:space="preserve">, Jg. 18, Nr. 6, e202402233. </w:t>
      </w:r>
      <w:r w:rsidRPr="195EE9FB">
        <w:rPr>
          <w:lang w:val="en-US"/>
        </w:rPr>
        <w:t>https://doi.org/10.1002/cssc.202402233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Bartels, J-H</w:t>
      </w:r>
      <w:r w:rsidRPr="195EE9FB">
        <w:rPr>
          <w:lang w:val="en-US"/>
        </w:rPr>
        <w:t xml:space="preserve"> &amp; Marx, S</w:t>
      </w:r>
      <w:r w:rsidRPr="195EE9FB">
        <w:rPr>
          <w:lang w:val="en-US"/>
        </w:rPr>
        <w:t xml:space="preserve"> 2025, '</w:t>
      </w:r>
      <w:r w:rsidRPr="195EE9FB">
        <w:rPr>
          <w:lang w:val="en-US"/>
        </w:rPr>
        <w:t>Addressing Time Variance in Measurement Systems with Bayesian Model Updating</w:t>
      </w:r>
      <w:r w:rsidRPr="195EE9FB">
        <w:rPr>
          <w:lang w:val="en-US"/>
        </w:rPr>
        <w:t xml:space="preserve">', </w:t>
      </w:r>
      <w:r w:rsidRPr="195EE9FB">
        <w:rPr>
          <w:i/>
          <w:lang w:val="en-US"/>
        </w:rPr>
        <w:t xml:space="preserve"> Sensors and materials : an international journal on sensor technology</w:t>
      </w:r>
      <w:r w:rsidRPr="195EE9FB">
        <w:rPr>
          <w:lang w:val="en-US"/>
        </w:rPr>
        <w:t xml:space="preserve">, Jg. 37, Nr. 3, S. 921 - 942. </w:t>
      </w:r>
      <w:r w:rsidRPr="195EE9FB">
        <w:rPr>
          <w:lang w:val="en-US"/>
        </w:rPr>
        <w:t>https://doi.org/10.18494/SAM5393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ATLAS, C, Bachmann, E, Hoppe, M</w:t>
      </w:r>
      <w:r w:rsidRPr="195EE9FB">
        <w:rPr>
          <w:lang w:val="en-US"/>
        </w:rPr>
        <w:t>, Stange, MV</w:t>
      </w:r>
      <w:r w:rsidRPr="195EE9FB">
        <w:rPr>
          <w:lang w:val="en-US"/>
        </w:rPr>
        <w:t>, Herrmann, T, Siegert, F</w:t>
      </w:r>
      <w:r w:rsidRPr="195EE9FB">
        <w:rPr>
          <w:lang w:val="en-US"/>
        </w:rPr>
        <w:t>, Kobel, M</w:t>
      </w:r>
      <w:r w:rsidRPr="195EE9FB">
        <w:rPr>
          <w:lang w:val="en-US"/>
        </w:rPr>
        <w:t>, Sommer, P &amp; Todt, S 2025, '</w:t>
      </w:r>
      <w:r w:rsidRPr="195EE9FB">
        <w:rPr>
          <w:lang w:val="en-US"/>
        </w:rPr>
        <w:t>Evidence for longitudinally polarized W bosons in the electroweak production of same-sign W boson pairs in association with two jets in pp collisions at √s=13 TeV with the ATLAS detector</w:t>
      </w:r>
      <w:r w:rsidRPr="195EE9FB">
        <w:rPr>
          <w:lang w:val="en-US"/>
        </w:rPr>
        <w:t xml:space="preserve">' </w:t>
      </w:r>
      <w:r w:rsidRPr="195EE9FB">
        <w:rPr>
          <w:i/>
          <w:lang w:val="en-US"/>
        </w:rPr>
        <w:t>Phys. Rev. Lett.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Collaborators &amp; Jülicher, F 2025, '</w:t>
      </w:r>
      <w:r w:rsidRPr="195EE9FB">
        <w:rPr>
          <w:lang w:val="en-US"/>
        </w:rPr>
        <w:t>A roadmap toward the synthesis of life</w:t>
      </w:r>
      <w:r w:rsidRPr="195EE9FB">
        <w:rPr>
          <w:lang w:val="en-US"/>
        </w:rPr>
        <w:t xml:space="preserve">', </w:t>
      </w:r>
      <w:r w:rsidRPr="195EE9FB">
        <w:rPr>
          <w:i/>
          <w:lang w:val="en-US"/>
        </w:rPr>
        <w:t>Chem</w:t>
      </w:r>
      <w:r w:rsidRPr="195EE9FB">
        <w:rPr>
          <w:lang w:val="en-US"/>
        </w:rPr>
        <w:t xml:space="preserve">, Jg. 11, Nr. 3, 102399. </w:t>
      </w:r>
      <w:r w:rsidRPr="195EE9FB">
        <w:rPr>
          <w:lang w:val="en-US"/>
        </w:rPr>
        <w:t>https://doi.org/10.1016/j.chempr.2024.102399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Weck, D</w:t>
      </w:r>
      <w:r w:rsidRPr="195EE9FB">
        <w:rPr>
          <w:lang w:val="en-US"/>
        </w:rPr>
        <w:t>, Gude, M</w:t>
      </w:r>
      <w:r w:rsidRPr="195EE9FB">
        <w:rPr>
          <w:lang w:val="en-US"/>
        </w:rPr>
        <w:t>, Grodotzki, J, Müller, BT &amp; Tekkaya, AE 2025, '</w:t>
      </w:r>
      <w:r w:rsidRPr="195EE9FB">
        <w:rPr>
          <w:lang w:val="en-US"/>
        </w:rPr>
        <w:t>Augmented Reality in der Produktionsumgebung: Anwendungsbeispiel: Fertigungszelle mit "fliegendem Spritzgusswerkzeug"</w:t>
      </w:r>
      <w:r w:rsidRPr="195EE9FB">
        <w:rPr>
          <w:lang w:val="en-US"/>
        </w:rPr>
        <w:t xml:space="preserve">', Intec 2025 - Internationale Fachmesse für Werkzeugmaschinen, Fertigungs- und Automatisierungstechnik, Leipzig, Deutschland, </w:t>
      </w:r>
      <w:r w:rsidRPr="195EE9FB">
        <w:rPr>
          <w:lang w:val="en-US"/>
        </w:rPr>
        <w:t>11 März 2025</w:t>
      </w:r>
      <w:r w:rsidRPr="195EE9FB">
        <w:rPr>
          <w:lang w:val="en-US"/>
        </w:rPr>
        <w:t xml:space="preserve"> - </w:t>
      </w:r>
      <w:r w:rsidRPr="195EE9FB">
        <w:rPr>
          <w:lang w:val="en-US"/>
        </w:rPr>
        <w:t>14 März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Osswald, M 2025, '</w:t>
      </w:r>
      <w:r w:rsidRPr="195EE9FB">
        <w:rPr>
          <w:lang w:val="en-US"/>
        </w:rPr>
        <w:t>Beam characterization of a DT neutron generator for Big Bang Nucleosynthesis studies</w:t>
      </w:r>
      <w:r w:rsidRPr="195EE9FB">
        <w:rPr>
          <w:lang w:val="en-US"/>
        </w:rPr>
        <w:t xml:space="preserve">', DPG-Frühjahrstagung 2025, Köln, Deutschland, </w:t>
      </w:r>
      <w:r w:rsidRPr="195EE9FB">
        <w:rPr>
          <w:lang w:val="en-US"/>
        </w:rPr>
        <w:t>10 März 2025</w:t>
      </w:r>
      <w:r w:rsidRPr="195EE9FB">
        <w:rPr>
          <w:lang w:val="en-US"/>
        </w:rPr>
        <w:t xml:space="preserve"> - </w:t>
      </w:r>
      <w:r w:rsidRPr="195EE9FB">
        <w:rPr>
          <w:lang w:val="en-US"/>
        </w:rPr>
        <w:t>14 März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Peters, R, Alves Reis , ÂC, Mehlig, U</w:t>
      </w:r>
      <w:r w:rsidRPr="195EE9FB">
        <w:rPr>
          <w:lang w:val="en-US"/>
        </w:rPr>
        <w:t>, Wimmler, M-C</w:t>
      </w:r>
      <w:r w:rsidRPr="195EE9FB">
        <w:rPr>
          <w:lang w:val="en-US"/>
        </w:rPr>
        <w:t>, Vollhüter, J, Pimple, U, Tietjen, B</w:t>
      </w:r>
      <w:r w:rsidRPr="195EE9FB">
        <w:rPr>
          <w:lang w:val="en-US"/>
        </w:rPr>
        <w:t xml:space="preserve"> &amp; Berger, U</w:t>
      </w:r>
      <w:r w:rsidRPr="195EE9FB">
        <w:rPr>
          <w:lang w:val="en-US"/>
        </w:rPr>
        <w:t xml:space="preserve"> 2025, '</w:t>
      </w:r>
      <w:r w:rsidRPr="195EE9FB">
        <w:rPr>
          <w:lang w:val="en-US"/>
        </w:rPr>
        <w:t>Modelling the dynamics of soil moisture and soil water salinity in tropical saltmarshes</w:t>
      </w:r>
      <w:r w:rsidRPr="195EE9FB">
        <w:rPr>
          <w:lang w:val="en-US"/>
        </w:rPr>
        <w:t xml:space="preserve">', </w:t>
      </w:r>
      <w:r w:rsidRPr="195EE9FB">
        <w:rPr>
          <w:i/>
          <w:lang w:val="en-US"/>
        </w:rPr>
        <w:t>Ecological Modelling</w:t>
      </w:r>
      <w:r w:rsidRPr="195EE9FB">
        <w:rPr>
          <w:lang w:val="en-US"/>
        </w:rPr>
        <w:t xml:space="preserve">, Jg. 504, 111089. </w:t>
      </w:r>
      <w:r w:rsidRPr="195EE9FB">
        <w:rPr>
          <w:lang w:val="en-US"/>
        </w:rPr>
        <w:t>https://doi.org/10.1016/j.ecolmodel.2025.111089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Zhang, B</w:t>
      </w:r>
      <w:r w:rsidRPr="195EE9FB">
        <w:rPr>
          <w:lang w:val="en-US"/>
        </w:rPr>
        <w:t xml:space="preserve"> 2025, '</w:t>
      </w:r>
      <w:r w:rsidRPr="195EE9FB">
        <w:rPr>
          <w:lang w:val="en-US"/>
        </w:rPr>
        <w:t>Review of Steen (2023): Slowing Metaphor Down. Elaborating Deliberate Metaphor Theory</w:t>
      </w:r>
      <w:r w:rsidRPr="195EE9FB">
        <w:rPr>
          <w:lang w:val="en-US"/>
        </w:rPr>
        <w:t xml:space="preserve">', </w:t>
      </w:r>
      <w:r w:rsidRPr="195EE9FB">
        <w:rPr>
          <w:i/>
          <w:lang w:val="en-US"/>
        </w:rPr>
        <w:t>Metaphor and the Social World</w:t>
      </w:r>
      <w:r w:rsidRPr="195EE9FB">
        <w:rPr>
          <w:lang w:val="en-US"/>
        </w:rPr>
        <w:t xml:space="preserve">. </w:t>
      </w:r>
      <w:r w:rsidRPr="195EE9FB">
        <w:rPr>
          <w:lang w:val="en-US"/>
        </w:rPr>
        <w:t>https://doi.org/10.1075/msw.25003.zha</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Hornuf, L</w:t>
      </w:r>
      <w:r w:rsidRPr="195EE9FB">
        <w:rPr>
          <w:lang w:val="en-US"/>
        </w:rPr>
        <w:t xml:space="preserve">, Merkle, C &amp; Zeisberger, S 2025, </w:t>
      </w:r>
      <w:r w:rsidRPr="195EE9FB">
        <w:rPr>
          <w:i/>
          <w:lang w:val="en-US"/>
        </w:rPr>
        <w:t>Nudging Investors towards Sustainability: Insights from a Field Experiment</w:t>
      </w:r>
      <w:r w:rsidRPr="195EE9FB">
        <w:rPr>
          <w:lang w:val="en-US"/>
        </w:rPr>
        <w:t>. Oxford Business Law Blog. &lt;</w:t>
      </w:r>
      <w:r w:rsidRPr="195EE9FB">
        <w:rPr>
          <w:lang w:val="en-US"/>
        </w:rPr>
        <w:t>https://blogs.law.ox.ac.uk/oblb/blog-post/2025/03/nudging-investors-towards-sustainability-insights-field-experiment</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Huber, S</w:t>
      </w:r>
      <w:r w:rsidRPr="195EE9FB">
        <w:rPr>
          <w:lang w:val="en-US"/>
        </w:rPr>
        <w:t xml:space="preserve"> &amp; Fritzsch, L 2025, '</w:t>
      </w:r>
      <w:r w:rsidRPr="195EE9FB">
        <w:rPr>
          <w:lang w:val="en-US"/>
        </w:rPr>
        <w:t>Attraktivität von Fußverkehrsanlagen – Eine Analyse der Routenwahl im Fußverkehr und ihrer Einflussfaktoren</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Junghans, J, Zenger, M, Brähler, E, Stöbel-Richter, Y, Emmerich, F</w:t>
      </w:r>
      <w:r w:rsidRPr="195EE9FB">
        <w:rPr>
          <w:lang w:val="en-US"/>
        </w:rPr>
        <w:t>, Irmscher, L</w:t>
      </w:r>
      <w:r w:rsidRPr="195EE9FB">
        <w:rPr>
          <w:lang w:val="en-US"/>
        </w:rPr>
        <w:t>, Richter, EP</w:t>
      </w:r>
      <w:r w:rsidRPr="195EE9FB">
        <w:rPr>
          <w:lang w:val="en-US"/>
        </w:rPr>
        <w:t xml:space="preserve"> &amp; Berth, H</w:t>
      </w:r>
      <w:r w:rsidRPr="195EE9FB">
        <w:rPr>
          <w:lang w:val="en-US"/>
        </w:rPr>
        <w:t xml:space="preserve"> 2025, '</w:t>
      </w:r>
      <w:r w:rsidRPr="195EE9FB">
        <w:rPr>
          <w:lang w:val="en-US"/>
        </w:rPr>
        <w:t>COVID-19-bezogene Ängste und deren Zusammenhang zur psychischen und physischen Gesundheit – Ergebnisse einer bevölkerungsbasierten Längsschnittstudie</w:t>
      </w:r>
      <w:r w:rsidRPr="195EE9FB">
        <w:rPr>
          <w:lang w:val="en-US"/>
        </w:rPr>
        <w:t xml:space="preserve">', </w:t>
      </w:r>
      <w:r w:rsidRPr="195EE9FB">
        <w:rPr>
          <w:i/>
          <w:lang w:val="en-US"/>
        </w:rPr>
        <w:t>Psychiatrische Praxis</w:t>
      </w:r>
      <w:r w:rsidRPr="195EE9FB">
        <w:rPr>
          <w:lang w:val="en-US"/>
        </w:rPr>
        <w:t xml:space="preserve">. </w:t>
      </w:r>
      <w:r w:rsidRPr="195EE9FB">
        <w:rPr>
          <w:lang w:val="en-US"/>
        </w:rPr>
        <w:t>https://doi.org/10.1055/a-2526-2491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Bermond, B, Wawrzyńczak, R, Zherlitsyn, S, Kotte, T, Helm, T, Gorbunov, D, Gu, G, Li, Q, Janasz, F, Meng, T, Menges, F, Felser, C, Wosnitza, J, Grushin, A, Carpentier, D, Gooth, J &amp; Gałeski, S 2025, '</w:t>
      </w:r>
      <w:r w:rsidRPr="195EE9FB">
        <w:rPr>
          <w:lang w:val="en-US"/>
        </w:rPr>
        <w:t>Giant quantum oscillations in thermal transport in low-density metals via electron absorption of phonons</w:t>
      </w:r>
      <w:r w:rsidRPr="195EE9FB">
        <w:rPr>
          <w:lang w:val="en-US"/>
        </w:rPr>
        <w:t xml:space="preserve">', </w:t>
      </w:r>
      <w:r w:rsidRPr="195EE9FB">
        <w:rPr>
          <w:i/>
          <w:lang w:val="en-US"/>
        </w:rPr>
        <w:t>Proceedings of the National Academy of Sciences of the United States of America</w:t>
      </w:r>
      <w:r w:rsidRPr="195EE9FB">
        <w:rPr>
          <w:lang w:val="en-US"/>
        </w:rPr>
        <w:t xml:space="preserve">, Jg. 122, Nr. 10, e2408546122. </w:t>
      </w:r>
      <w:r w:rsidRPr="195EE9FB">
        <w:rPr>
          <w:lang w:val="en-US"/>
        </w:rPr>
        <w:t>https://doi.org/10.1073/pnas.2408546122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Grillenberger, A</w:t>
      </w:r>
      <w:r w:rsidRPr="195EE9FB">
        <w:rPr>
          <w:lang w:val="en-US"/>
        </w:rPr>
        <w:t xml:space="preserve">, Michaeli, T, Schulz, S &amp; Stechert, P (Hrsg.) 2025, </w:t>
      </w:r>
      <w:r w:rsidRPr="195EE9FB">
        <w:rPr>
          <w:i/>
          <w:lang w:val="en-US"/>
        </w:rPr>
        <w:t>ibis - Informatische Bildung in Schulen. Ausgabe Frühjahr 2025</w:t>
      </w:r>
      <w:r w:rsidRPr="195EE9FB">
        <w:rPr>
          <w:lang w:val="en-US"/>
        </w:rPr>
        <w:t>. Informatische Bildung in Schulen : ibis, Nr. 1, Bd. 3, Gesellschaft für Informatik, Bonn. &lt;</w:t>
      </w:r>
      <w:r w:rsidRPr="195EE9FB">
        <w:rPr>
          <w:lang w:val="en-US"/>
        </w:rPr>
        <w:t>https://www.informatischebildung.de/index.php/ibis/issue/view/7</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Sedghi, A, Schreckenbauer, S</w:t>
      </w:r>
      <w:r w:rsidRPr="195EE9FB">
        <w:rPr>
          <w:lang w:val="en-US"/>
        </w:rPr>
        <w:t>, Kaiser, DPO</w:t>
      </w:r>
      <w:r w:rsidRPr="195EE9FB">
        <w:rPr>
          <w:lang w:val="en-US"/>
        </w:rPr>
        <w:t>, Cuberi, A</w:t>
      </w:r>
      <w:r w:rsidRPr="195EE9FB">
        <w:rPr>
          <w:lang w:val="en-US"/>
        </w:rPr>
        <w:t>, Polanski, WH</w:t>
      </w:r>
      <w:r w:rsidRPr="195EE9FB">
        <w:rPr>
          <w:lang w:val="en-US"/>
        </w:rPr>
        <w:t>, Arndt, M, Barlinn, K, Puetz, V &amp; Siepmann, T 2025, '</w:t>
      </w:r>
      <w:r w:rsidRPr="195EE9FB">
        <w:rPr>
          <w:lang w:val="en-US"/>
        </w:rPr>
        <w:t>Association of high-density lipoprotein cholesterol with reduced intracranial haemorrhage and favourable functional outcome after thrombectomy for ischaemic stroke: a propensity-matched analysis</w:t>
      </w:r>
      <w:r w:rsidRPr="195EE9FB">
        <w:rPr>
          <w:lang w:val="en-US"/>
        </w:rPr>
        <w:t xml:space="preserve">', </w:t>
      </w:r>
      <w:r w:rsidRPr="195EE9FB">
        <w:rPr>
          <w:i/>
          <w:lang w:val="en-US"/>
        </w:rPr>
        <w:t>Neurological research and practice</w:t>
      </w:r>
      <w:r w:rsidRPr="195EE9FB">
        <w:rPr>
          <w:lang w:val="en-US"/>
        </w:rPr>
        <w:t xml:space="preserve">, Jg. 7, Nr. 1, 16. </w:t>
      </w:r>
      <w:r w:rsidRPr="195EE9FB">
        <w:rPr>
          <w:lang w:val="en-US"/>
        </w:rPr>
        <w:t>https://doi.org/10.1186/s42466-025-00373-4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Hornuf, L</w:t>
      </w:r>
      <w:r w:rsidRPr="195EE9FB">
        <w:rPr>
          <w:lang w:val="en-US"/>
        </w:rPr>
        <w:t>, Momtaz, PP, Nam, RJ &amp; Yuan, Y 2025, '</w:t>
      </w:r>
      <w:r w:rsidRPr="195EE9FB">
        <w:rPr>
          <w:lang w:val="en-US"/>
        </w:rPr>
        <w:t>Cybercrime on the Ethereum Blockchain</w:t>
      </w:r>
      <w:r w:rsidRPr="195EE9FB">
        <w:rPr>
          <w:lang w:val="en-US"/>
        </w:rPr>
        <w:t xml:space="preserve">', </w:t>
      </w:r>
      <w:r w:rsidRPr="195EE9FB">
        <w:rPr>
          <w:i/>
          <w:lang w:val="en-US"/>
        </w:rPr>
        <w:t>Journal of Banking and Finance</w:t>
      </w:r>
      <w:r w:rsidRPr="195EE9FB">
        <w:rPr>
          <w:lang w:val="en-US"/>
        </w:rPr>
        <w:t xml:space="preserve">. </w:t>
      </w:r>
      <w:r w:rsidRPr="195EE9FB">
        <w:rPr>
          <w:lang w:val="en-US"/>
        </w:rPr>
        <w:t>https://doi.org/10.1016/j.jbankfin.2025.107419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Sandmann, D</w:t>
      </w:r>
      <w:r w:rsidRPr="195EE9FB">
        <w:rPr>
          <w:lang w:val="en-US"/>
        </w:rPr>
        <w:t>, Frenzel, M</w:t>
      </w:r>
      <w:r w:rsidRPr="195EE9FB">
        <w:rPr>
          <w:lang w:val="en-US"/>
        </w:rPr>
        <w:t>, Marx, S</w:t>
      </w:r>
      <w:r w:rsidRPr="195EE9FB">
        <w:rPr>
          <w:lang w:val="en-US"/>
        </w:rPr>
        <w:t xml:space="preserve"> &amp; Curbach, M</w:t>
      </w:r>
      <w:r w:rsidRPr="195EE9FB">
        <w:rPr>
          <w:lang w:val="en-US"/>
        </w:rPr>
        <w:t xml:space="preserve"> 2025, '</w:t>
      </w:r>
      <w:r w:rsidRPr="195EE9FB">
        <w:rPr>
          <w:lang w:val="en-US"/>
        </w:rPr>
        <w:t>Investigations on the Deflection of Carbon-Reinforced Concrete Hollow-Core Slabs</w:t>
      </w:r>
      <w:r w:rsidRPr="195EE9FB">
        <w:rPr>
          <w:lang w:val="en-US"/>
        </w:rPr>
        <w:t xml:space="preserve">', </w:t>
      </w:r>
      <w:r w:rsidRPr="195EE9FB">
        <w:rPr>
          <w:i/>
          <w:lang w:val="en-US"/>
        </w:rPr>
        <w:t>Materials</w:t>
      </w:r>
      <w:r w:rsidRPr="195EE9FB">
        <w:rPr>
          <w:lang w:val="en-US"/>
        </w:rPr>
        <w:t xml:space="preserve">, Jg. 18, Nr. 6, 1212. </w:t>
      </w:r>
      <w:r w:rsidRPr="195EE9FB">
        <w:rPr>
          <w:lang w:val="en-US"/>
        </w:rPr>
        <w:t>https://doi.org/10.3390/ma18061212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Jaekel, J</w:t>
      </w:r>
      <w:r w:rsidRPr="195EE9FB">
        <w:rPr>
          <w:lang w:val="en-US"/>
        </w:rPr>
        <w:t>, Hirte, G</w:t>
      </w:r>
      <w:r w:rsidRPr="195EE9FB">
        <w:rPr>
          <w:lang w:val="en-US"/>
        </w:rPr>
        <w:t xml:space="preserve"> &amp; Niemeier, H-M 2025, '</w:t>
      </w:r>
      <w:r w:rsidRPr="195EE9FB">
        <w:rPr>
          <w:lang w:val="en-US"/>
        </w:rPr>
        <w:t>Air traffic control and vertical approach efficiency at the lower airspace</w:t>
      </w:r>
      <w:r w:rsidRPr="195EE9FB">
        <w:rPr>
          <w:lang w:val="en-US"/>
        </w:rPr>
        <w:t xml:space="preserve">', </w:t>
      </w:r>
      <w:r w:rsidRPr="195EE9FB">
        <w:rPr>
          <w:i/>
          <w:lang w:val="en-US"/>
        </w:rPr>
        <w:t>CEAS Aeronautical Journal</w:t>
      </w:r>
      <w:r w:rsidRPr="195EE9FB">
        <w:rPr>
          <w:lang w:val="en-US"/>
        </w:rPr>
        <w:t xml:space="preserve">, Jg. 2025, 103028. </w:t>
      </w:r>
      <w:r w:rsidRPr="195EE9FB">
        <w:rPr>
          <w:lang w:val="en-US"/>
        </w:rPr>
        <w:t>https://doi.org/10.1007/s13272-024-00805-y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Huber, S</w:t>
      </w:r>
      <w:r w:rsidRPr="195EE9FB">
        <w:rPr>
          <w:lang w:val="en-US"/>
        </w:rPr>
        <w:t xml:space="preserve"> &amp; Porojkow, I 2025, </w:t>
      </w:r>
      <w:r w:rsidRPr="195EE9FB">
        <w:rPr>
          <w:lang w:val="en-US"/>
        </w:rPr>
        <w:t>Modelling Sustainable Transport – An Open Data Approach to Model Mode Shift Towards Net Zero</w:t>
      </w:r>
      <w:r w:rsidRPr="195EE9FB">
        <w:rPr>
          <w:lang w:val="en-US"/>
        </w:rPr>
        <w:t xml:space="preserve">. in </w:t>
      </w:r>
      <w:r w:rsidRPr="195EE9FB">
        <w:rPr>
          <w:i/>
          <w:lang w:val="en-US"/>
        </w:rPr>
        <w:t>Transport Transitions: Advancing Sustainable and Inclusive Mobility: Proceedings of the 10th TRA Conference, 2024, Dublin, Ireland - Volume 2: Sustainable Transport Development.</w:t>
      </w:r>
      <w:r w:rsidRPr="195EE9FB">
        <w:rPr>
          <w:lang w:val="en-US"/>
        </w:rPr>
        <w:t xml:space="preserve"> Springer, Lecture Notes in Mobility, S. 173-180. </w:t>
      </w:r>
      <w:r w:rsidRPr="195EE9FB">
        <w:rPr>
          <w:lang w:val="en-US"/>
        </w:rPr>
        <w:t>https://doi.org/10.1007/978-3-031-85578-8_23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Schmidt, C, Meier, M, Herrmann, P, Zein, C &amp; Zürn, A 2025, </w:t>
      </w:r>
      <w:r w:rsidRPr="195EE9FB">
        <w:rPr>
          <w:i/>
          <w:lang w:val="en-US"/>
        </w:rPr>
        <w:t>Teilfortschreibung Erneuerbare Energien des Regionalplanes Leipzig-Westsachsen: Entwurf für das Verfahren nach § 9 Abs. 2 ROG i. V. m. § 6 Abs. 2 SächsLPlG, Teil 2 - Umweltbericht</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Dockhorn, R</w:t>
      </w:r>
      <w:r w:rsidRPr="195EE9FB">
        <w:rPr>
          <w:lang w:val="en-US"/>
        </w:rPr>
        <w:t>, Ilsche, T</w:t>
      </w:r>
      <w:r w:rsidRPr="195EE9FB">
        <w:rPr>
          <w:lang w:val="en-US"/>
        </w:rPr>
        <w:t>, Müller-Pfefferkorn, R</w:t>
      </w:r>
      <w:r w:rsidRPr="195EE9FB">
        <w:rPr>
          <w:lang w:val="en-US"/>
        </w:rPr>
        <w:t>, Heine, T</w:t>
      </w:r>
      <w:r w:rsidRPr="195EE9FB">
        <w:rPr>
          <w:lang w:val="en-US"/>
        </w:rPr>
        <w:t>, Kaskel, S</w:t>
      </w:r>
      <w:r w:rsidRPr="195EE9FB">
        <w:rPr>
          <w:lang w:val="en-US"/>
        </w:rPr>
        <w:t xml:space="preserve"> &amp; Nagel, W 2025, '</w:t>
      </w:r>
      <w:r w:rsidRPr="195EE9FB">
        <w:rPr>
          <w:lang w:val="en-US"/>
        </w:rPr>
        <w:t>CRC 1415 - Chemistry of Synthetic Two-Dimensional Materials: Central Project INF - Sustainable Research Data Management</w:t>
      </w:r>
      <w:r w:rsidRPr="195EE9FB">
        <w:rPr>
          <w:lang w:val="en-US"/>
        </w:rPr>
        <w:t xml:space="preserve">', SFB-Inf Workshop 2024, Köln, Deutschland, </w:t>
      </w:r>
      <w:r w:rsidRPr="195EE9FB">
        <w:rPr>
          <w:lang w:val="en-US"/>
        </w:rPr>
        <w:t>2 Dez. 2024</w:t>
      </w:r>
      <w:r w:rsidRPr="195EE9FB">
        <w:rPr>
          <w:lang w:val="en-US"/>
        </w:rPr>
        <w:t xml:space="preserve"> - </w:t>
      </w:r>
      <w:r w:rsidRPr="195EE9FB">
        <w:rPr>
          <w:lang w:val="en-US"/>
        </w:rPr>
        <w:t>3 Dez. 2024</w:t>
      </w:r>
      <w:r w:rsidRPr="195EE9FB">
        <w:rPr>
          <w:lang w:val="en-US"/>
        </w:rPr>
        <w:t xml:space="preserve"> S. 3. </w:t>
      </w:r>
      <w:r w:rsidRPr="195EE9FB">
        <w:rPr>
          <w:lang w:val="en-US"/>
        </w:rPr>
        <w:t>https://doi.org/10.5281/zenodo.14984368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Ascoli, A, Demirkol, AS</w:t>
      </w:r>
      <w:r w:rsidRPr="195EE9FB">
        <w:rPr>
          <w:lang w:val="en-US"/>
        </w:rPr>
        <w:t>, Messaris, I</w:t>
      </w:r>
      <w:r w:rsidRPr="195EE9FB">
        <w:rPr>
          <w:lang w:val="en-US"/>
        </w:rPr>
        <w:t>, Ntinas, V</w:t>
      </w:r>
      <w:r w:rsidRPr="195EE9FB">
        <w:rPr>
          <w:lang w:val="en-US"/>
        </w:rPr>
        <w:t>, Prousalis, D, Slesazeck, S</w:t>
      </w:r>
      <w:r w:rsidRPr="195EE9FB">
        <w:rPr>
          <w:lang w:val="en-US"/>
        </w:rPr>
        <w:t>, Mikolajick, T</w:t>
      </w:r>
      <w:r w:rsidRPr="195EE9FB">
        <w:rPr>
          <w:lang w:val="en-US"/>
        </w:rPr>
        <w:t>, Corinto, F, Bonnin, M, Gilli, M, Civalleri, PP</w:t>
      </w:r>
      <w:r w:rsidRPr="195EE9FB">
        <w:rPr>
          <w:lang w:val="en-US"/>
        </w:rPr>
        <w:t>, Tetzlaff, R</w:t>
      </w:r>
      <w:r w:rsidRPr="195EE9FB">
        <w:rPr>
          <w:lang w:val="en-US"/>
        </w:rPr>
        <w:t xml:space="preserve"> &amp; Chua, L 2025, '</w:t>
      </w:r>
      <w:r w:rsidRPr="195EE9FB">
        <w:rPr>
          <w:lang w:val="en-US"/>
        </w:rPr>
        <w:t>Edge of Chaos Theory Unveils the First and Simplest Ever Reported Hodgkin–Huxley Neuristor</w:t>
      </w:r>
      <w:r w:rsidRPr="195EE9FB">
        <w:rPr>
          <w:lang w:val="en-US"/>
        </w:rPr>
        <w:t xml:space="preserve">', </w:t>
      </w:r>
      <w:r w:rsidRPr="195EE9FB">
        <w:rPr>
          <w:i/>
          <w:lang w:val="en-US"/>
        </w:rPr>
        <w:t>Advanced electronic materials</w:t>
      </w:r>
      <w:r w:rsidRPr="195EE9FB">
        <w:rPr>
          <w:lang w:val="en-US"/>
        </w:rPr>
        <w:t xml:space="preserve">. </w:t>
      </w:r>
      <w:r w:rsidRPr="195EE9FB">
        <w:rPr>
          <w:lang w:val="en-US"/>
        </w:rPr>
        <w:t>https://doi.org/10.1002/aelm.202400789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Wanke, A</w:t>
      </w:r>
      <w:r w:rsidRPr="195EE9FB">
        <w:rPr>
          <w:lang w:val="en-US"/>
        </w:rPr>
        <w:t xml:space="preserve"> &amp; Bruns, F</w:t>
      </w:r>
      <w:r w:rsidRPr="195EE9FB">
        <w:rPr>
          <w:lang w:val="en-US"/>
        </w:rPr>
        <w:t xml:space="preserve"> 2025, '</w:t>
      </w:r>
      <w:r w:rsidRPr="195EE9FB">
        <w:rPr>
          <w:lang w:val="en-US"/>
        </w:rPr>
        <w:t>Immunisierung unter Knappheitsbedingungen: Norm und Praxis des Impfens in der DDR 1949 bis 1970</w:t>
      </w:r>
      <w:r w:rsidRPr="195EE9FB">
        <w:rPr>
          <w:lang w:val="en-US"/>
        </w:rPr>
        <w:t xml:space="preserve">', </w:t>
      </w:r>
      <w:r w:rsidRPr="195EE9FB">
        <w:rPr>
          <w:i/>
          <w:lang w:val="en-US"/>
        </w:rPr>
        <w:t>Bundesgesundheitsblatt - Gesundheitsforschung - Gesundheitsschutz</w:t>
      </w:r>
      <w:r w:rsidRPr="195EE9FB">
        <w:rPr>
          <w:lang w:val="en-US"/>
        </w:rPr>
        <w:t xml:space="preserve">, Jg. 68, S. 444–450. </w:t>
      </w:r>
      <w:r w:rsidRPr="195EE9FB">
        <w:rPr>
          <w:lang w:val="en-US"/>
        </w:rPr>
        <w:t>https://doi.org/10.1007/s00103-025-04028-2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Ehrenhofer, A</w:t>
      </w:r>
      <w:r w:rsidRPr="195EE9FB">
        <w:rPr>
          <w:lang w:val="en-US"/>
        </w:rPr>
        <w:t xml:space="preserve"> &amp; Wallmersperger, T 2025, '</w:t>
      </w:r>
      <w:r w:rsidRPr="195EE9FB">
        <w:rPr>
          <w:lang w:val="en-US"/>
        </w:rPr>
        <w:t>Soft-Hard Active-Passive Embedded Structures: A review of smart structures with design and modeling guidelines</w:t>
      </w:r>
      <w:r w:rsidRPr="195EE9FB">
        <w:rPr>
          <w:lang w:val="en-US"/>
        </w:rPr>
        <w:t xml:space="preserve">', </w:t>
      </w:r>
      <w:r w:rsidRPr="195EE9FB">
        <w:rPr>
          <w:i/>
          <w:lang w:val="en-US"/>
        </w:rPr>
        <w:t>Smart materials and structures</w:t>
      </w:r>
      <w:r w:rsidRPr="195EE9FB">
        <w:rPr>
          <w:lang w:val="en-US"/>
        </w:rPr>
        <w:t xml:space="preserve">. </w:t>
      </w:r>
      <w:r w:rsidRPr="195EE9FB">
        <w:rPr>
          <w:lang w:val="en-US"/>
        </w:rPr>
        <w:t>https://doi.org/10.1088/1361-665X/adbdb3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Abylgazina, L, Senkovska, I, Maliuta, M, Bachetzky, C, Rauche, M, Pöschel, K, Schmidt, J, Isaacs, M, Morgan, D, Otyepka, M, Otyepkova, E, Mendt, M, More, YD, Buschbeck, R, Schneemann, A, Synytska, A, Pöppl, A</w:t>
      </w:r>
      <w:r w:rsidRPr="195EE9FB">
        <w:rPr>
          <w:lang w:val="en-US"/>
        </w:rPr>
        <w:t>, Eng, LM</w:t>
      </w:r>
      <w:r w:rsidRPr="195EE9FB">
        <w:rPr>
          <w:lang w:val="en-US"/>
        </w:rPr>
        <w:t>, Tan, J-C, Brunner, E</w:t>
      </w:r>
      <w:r w:rsidRPr="195EE9FB">
        <w:rPr>
          <w:lang w:val="en-US"/>
        </w:rPr>
        <w:t xml:space="preserve"> &amp; Kaskel, S</w:t>
      </w:r>
      <w:r w:rsidRPr="195EE9FB">
        <w:rPr>
          <w:lang w:val="en-US"/>
        </w:rPr>
        <w:t xml:space="preserve"> 2025, '</w:t>
      </w:r>
      <w:r w:rsidRPr="195EE9FB">
        <w:rPr>
          <w:lang w:val="en-US"/>
        </w:rPr>
        <w:t>The role of surface deformation on responsivity of the pillared layer metal–organic framework DUT-8(Ni)</w:t>
      </w:r>
      <w:r w:rsidRPr="195EE9FB">
        <w:rPr>
          <w:lang w:val="en-US"/>
        </w:rPr>
        <w:t xml:space="preserve">', </w:t>
      </w:r>
      <w:r w:rsidRPr="195EE9FB">
        <w:rPr>
          <w:i/>
          <w:lang w:val="en-US"/>
        </w:rPr>
        <w:t>Chemical Science</w:t>
      </w:r>
      <w:r w:rsidRPr="195EE9FB">
        <w:rPr>
          <w:lang w:val="en-US"/>
        </w:rPr>
        <w:t xml:space="preserve">. </w:t>
      </w:r>
      <w:r w:rsidRPr="195EE9FB">
        <w:rPr>
          <w:lang w:val="en-US"/>
        </w:rPr>
        <w:t>https://doi.org/10.1039/D4SC08223K</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Wunderwald, F, Xu, B, Kersch, A, Holsgrove, KM, Kao, YC, Richter, C, Enghardt, S</w:t>
      </w:r>
      <w:r w:rsidRPr="195EE9FB">
        <w:rPr>
          <w:lang w:val="en-US"/>
        </w:rPr>
        <w:t>, Mikolajick, T</w:t>
      </w:r>
      <w:r w:rsidRPr="195EE9FB">
        <w:rPr>
          <w:lang w:val="en-US"/>
        </w:rPr>
        <w:t xml:space="preserve"> &amp; Schroeder, U 2025, '</w:t>
      </w:r>
      <w:r w:rsidRPr="195EE9FB">
        <w:rPr>
          <w:lang w:val="en-US"/>
        </w:rPr>
        <w:t>Interaction Between Strain and Phase Formation in Hf</w:t>
      </w:r>
      <w:r w:rsidRPr="195EE9FB">
        <w:rPr>
          <w:vertAlign w:val="subscript"/>
          <w:lang w:val="en-US"/>
        </w:rPr>
        <w:t>x</w:t>
      </w:r>
      <w:r w:rsidRPr="195EE9FB">
        <w:rPr>
          <w:lang w:val="en-US"/>
        </w:rPr>
        <w:t>Zr</w:t>
      </w:r>
      <w:r w:rsidRPr="195EE9FB">
        <w:rPr>
          <w:vertAlign w:val="subscript"/>
          <w:lang w:val="en-US"/>
        </w:rPr>
        <w:t>1-x</w:t>
      </w:r>
      <w:r w:rsidRPr="195EE9FB">
        <w:rPr>
          <w:lang w:val="en-US"/>
        </w:rPr>
        <w:t>O</w:t>
      </w:r>
      <w:r w:rsidRPr="195EE9FB">
        <w:rPr>
          <w:vertAlign w:val="subscript"/>
          <w:lang w:val="en-US"/>
        </w:rPr>
        <w:t>2</w:t>
      </w:r>
      <w:r w:rsidRPr="195EE9FB">
        <w:rPr>
          <w:lang w:val="en-US"/>
        </w:rPr>
        <w:t xml:space="preserve"> Thin Films</w:t>
      </w:r>
      <w:r w:rsidRPr="195EE9FB">
        <w:rPr>
          <w:lang w:val="en-US"/>
        </w:rPr>
        <w:t xml:space="preserve">', </w:t>
      </w:r>
      <w:r w:rsidRPr="195EE9FB">
        <w:rPr>
          <w:i/>
          <w:lang w:val="en-US"/>
        </w:rPr>
        <w:t>Small</w:t>
      </w:r>
      <w:r w:rsidRPr="195EE9FB">
        <w:rPr>
          <w:lang w:val="en-US"/>
        </w:rPr>
        <w:t xml:space="preserve">. </w:t>
      </w:r>
      <w:r w:rsidRPr="195EE9FB">
        <w:rPr>
          <w:lang w:val="en-US"/>
        </w:rPr>
        <w:t>https://doi.org/10.1002/smll.202408133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Fuld, S, Constantinescu, AG &amp; Lenders, JWM 2025, '</w:t>
      </w:r>
      <w:r w:rsidRPr="195EE9FB">
        <w:rPr>
          <w:lang w:val="en-US"/>
        </w:rPr>
        <w:t>Letter to the Editor from Fuld et al: “Performance of Aldosterone-to-renin Ratio Before Washout of Antihypertensive Drugs in Screening of Primary Aldosteronism”</w:t>
      </w:r>
      <w:r w:rsidRPr="195EE9FB">
        <w:rPr>
          <w:lang w:val="en-US"/>
        </w:rPr>
        <w:t xml:space="preserve">', </w:t>
      </w:r>
      <w:r w:rsidRPr="195EE9FB">
        <w:rPr>
          <w:i/>
          <w:lang w:val="en-US"/>
        </w:rPr>
        <w:t xml:space="preserve">The journal of clinical endocrinology &amp; metabolism : JCEM </w:t>
      </w:r>
      <w:r w:rsidRPr="195EE9FB">
        <w:rPr>
          <w:lang w:val="en-US"/>
        </w:rPr>
        <w:t xml:space="preserve">. </w:t>
      </w:r>
      <w:r w:rsidRPr="195EE9FB">
        <w:rPr>
          <w:lang w:val="en-US"/>
        </w:rPr>
        <w:t>https://doi.org/10.1210/clinem/dgaf139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Dübbert, A</w:t>
      </w:r>
      <w:r w:rsidRPr="195EE9FB">
        <w:rPr>
          <w:lang w:val="en-US"/>
        </w:rPr>
        <w:t xml:space="preserve"> &amp; Zhang, B</w:t>
      </w:r>
      <w:r w:rsidRPr="195EE9FB">
        <w:rPr>
          <w:lang w:val="en-US"/>
        </w:rPr>
        <w:t xml:space="preserve"> 2025, '</w:t>
      </w:r>
      <w:r w:rsidRPr="195EE9FB">
        <w:rPr>
          <w:lang w:val="en-US"/>
        </w:rPr>
        <w:t>Männer-Stereotypisierung in Deutschland und China: Konzeptuelles Blending von Männer-Stereotypen durch Beschriftungen auf Verpackungen von Körperpflegeartikeln</w:t>
      </w:r>
      <w:r w:rsidRPr="195EE9FB">
        <w:rPr>
          <w:lang w:val="en-US"/>
        </w:rPr>
        <w:t xml:space="preserve">', </w:t>
      </w:r>
      <w:r w:rsidRPr="195EE9FB">
        <w:rPr>
          <w:i/>
          <w:lang w:val="en-US"/>
        </w:rPr>
        <w:t>Interkulturelles Forum der deutsch-chinesischen Kommunikation</w:t>
      </w:r>
      <w:r w:rsidRPr="195EE9FB">
        <w:rPr>
          <w:lang w:val="en-US"/>
        </w:rPr>
        <w:t xml:space="preserve">. </w:t>
      </w:r>
      <w:r w:rsidRPr="195EE9FB">
        <w:rPr>
          <w:lang w:val="en-US"/>
        </w:rPr>
        <w:t>https://doi.org/10.1515/ifdck-2024-0013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Mai, Y, Flechsig, J, Warr, J &amp; Hummel, T 2025, '</w:t>
      </w:r>
      <w:r w:rsidRPr="195EE9FB">
        <w:rPr>
          <w:lang w:val="en-US"/>
        </w:rPr>
        <w:t>Responses to the activation of different intranasal trigeminal receptors: Evidence from behavioral, peripheral and central levels</w:t>
      </w:r>
      <w:r w:rsidRPr="195EE9FB">
        <w:rPr>
          <w:lang w:val="en-US"/>
        </w:rPr>
        <w:t xml:space="preserve">', </w:t>
      </w:r>
      <w:r w:rsidRPr="195EE9FB">
        <w:rPr>
          <w:i/>
          <w:lang w:val="en-US"/>
        </w:rPr>
        <w:t>Behavioural brain research</w:t>
      </w:r>
      <w:r w:rsidRPr="195EE9FB">
        <w:rPr>
          <w:lang w:val="en-US"/>
        </w:rPr>
        <w:t xml:space="preserve">, Jg. 480, 115371. </w:t>
      </w:r>
      <w:r w:rsidRPr="195EE9FB">
        <w:rPr>
          <w:lang w:val="en-US"/>
        </w:rPr>
        <w:t>https://doi.org/10.1016/j.bbr.2024.115371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Brown, AGA, Bastian, U</w:t>
      </w:r>
      <w:r w:rsidRPr="195EE9FB">
        <w:rPr>
          <w:lang w:val="en-US"/>
        </w:rPr>
        <w:t xml:space="preserve"> &amp; Klioner, S</w:t>
      </w:r>
      <w:r w:rsidRPr="195EE9FB">
        <w:rPr>
          <w:lang w:val="en-US"/>
        </w:rPr>
        <w:t xml:space="preserve"> 2025 '</w:t>
      </w:r>
      <w:r w:rsidRPr="195EE9FB">
        <w:rPr>
          <w:lang w:val="en-US"/>
        </w:rPr>
        <w:t>The Gaia Astrometric Catalogue and Secular Aberration Drift in Proper Motions</w:t>
      </w:r>
      <w:r w:rsidRPr="195EE9FB">
        <w:rPr>
          <w:lang w:val="en-US"/>
        </w:rPr>
        <w:t xml:space="preserve">'. </w:t>
      </w:r>
      <w:r w:rsidRPr="195EE9FB">
        <w:rPr>
          <w:lang w:val="en-US"/>
        </w:rPr>
        <w:t>https://doi.org/10.48550/arXiv.2503.03389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Hartl, R</w:t>
      </w:r>
      <w:r w:rsidRPr="195EE9FB">
        <w:rPr>
          <w:lang w:val="en-US"/>
        </w:rPr>
        <w:t>, Beckers, T, Nagel, K, Vorwerk, L, Hermes, G, Klein, J, Günnewig, D</w:t>
      </w:r>
      <w:r w:rsidRPr="195EE9FB">
        <w:rPr>
          <w:lang w:val="en-US"/>
        </w:rPr>
        <w:t xml:space="preserve"> &amp; Borken-Kleefeld, J</w:t>
      </w:r>
      <w:r w:rsidRPr="195EE9FB">
        <w:rPr>
          <w:lang w:val="en-US"/>
        </w:rPr>
        <w:t xml:space="preserve"> 2025 '</w:t>
      </w:r>
      <w:r w:rsidRPr="195EE9FB">
        <w:rPr>
          <w:lang w:val="en-US"/>
        </w:rPr>
        <w:t>Vom BVWP 2030 zur Bundesverkehrswege- und mobilitätsplanung (BVMP) – Eine interdisziplinäre Analyse der Verkehrsinfrastrukturplanung als Bestandteil der gesamtwirtschaftlich ausgerichteten Verkehrssystemgestaltung unter besonderer Berücksichtigung von Umwelt- und Naturschutzaspekten</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Buttgereit, A, Gomolluch, S, Gogolin, D</w:t>
      </w:r>
      <w:r w:rsidRPr="195EE9FB">
        <w:rPr>
          <w:lang w:val="en-US"/>
        </w:rPr>
        <w:t>, Reinhardt, U</w:t>
      </w:r>
      <w:r w:rsidRPr="195EE9FB">
        <w:rPr>
          <w:lang w:val="en-US"/>
        </w:rPr>
        <w:t xml:space="preserve"> &amp; Tesic, M 2025, </w:t>
      </w:r>
      <w:r w:rsidRPr="195EE9FB">
        <w:rPr>
          <w:lang w:val="en-US"/>
        </w:rPr>
        <w:t>Data-Based Assessment of the Resilience of Municipal Road Infrastructure as a Component of Sustainable Asset Management</w:t>
      </w:r>
      <w:r w:rsidRPr="195EE9FB">
        <w:rPr>
          <w:lang w:val="en-US"/>
        </w:rPr>
        <w:t xml:space="preserve">. in A Francis, E Miresco &amp; S Melhado (Hrsg.), </w:t>
      </w:r>
      <w:r w:rsidRPr="195EE9FB">
        <w:rPr>
          <w:i/>
          <w:lang w:val="en-US"/>
        </w:rPr>
        <w:t>Advances in Information Technology in Civil and Building Engineering: Proceedings of ICCCBE 2024 - Volume 3: Construction Management.</w:t>
      </w:r>
      <w:r w:rsidRPr="195EE9FB">
        <w:rPr>
          <w:lang w:val="en-US"/>
        </w:rPr>
        <w:t xml:space="preserve"> Bd. 3, Springer Nature Switzerland, Cham, Lecture notes in civil engineering, Bd. 630, S. 44 - 57, 20th conference of the International Society for Computing in Civil and Building Engineering, Montreal, Quebec, Kanada, </w:t>
      </w:r>
      <w:r w:rsidRPr="195EE9FB">
        <w:rPr>
          <w:lang w:val="en-US"/>
        </w:rPr>
        <w:t>25 Aug. 2024</w:t>
      </w:r>
      <w:r w:rsidRPr="195EE9FB">
        <w:rPr>
          <w:lang w:val="en-US"/>
        </w:rPr>
        <w:t xml:space="preserve">. </w:t>
      </w:r>
      <w:r w:rsidRPr="195EE9FB">
        <w:rPr>
          <w:lang w:val="en-US"/>
        </w:rPr>
        <w:t>https://doi.org/10.1007/978-3-031-84224-5_4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Derwand, D, Zierau, O, Wolf, CA, Wolber, G</w:t>
      </w:r>
      <w:r w:rsidRPr="195EE9FB">
        <w:rPr>
          <w:lang w:val="en-US"/>
        </w:rPr>
        <w:t xml:space="preserve"> &amp; Keiler, AM</w:t>
      </w:r>
      <w:r w:rsidRPr="195EE9FB">
        <w:rPr>
          <w:lang w:val="en-US"/>
        </w:rPr>
        <w:t xml:space="preserve"> 2025, '</w:t>
      </w:r>
      <w:r w:rsidRPr="195EE9FB">
        <w:rPr>
          <w:lang w:val="en-US"/>
        </w:rPr>
        <w:t>Effects of the Dietary Supplement 5α-Hydroxy-Laxogenin in the Orchiectomized Rat Model</w:t>
      </w:r>
      <w:r w:rsidRPr="195EE9FB">
        <w:rPr>
          <w:lang w:val="en-US"/>
        </w:rPr>
        <w:t xml:space="preserve">', </w:t>
      </w:r>
      <w:r w:rsidRPr="195EE9FB">
        <w:rPr>
          <w:i/>
          <w:lang w:val="en-US"/>
        </w:rPr>
        <w:t>Drug testing and analysis</w:t>
      </w:r>
      <w:r w:rsidRPr="195EE9FB">
        <w:rPr>
          <w:lang w:val="en-US"/>
        </w:rPr>
        <w:t xml:space="preserve">. </w:t>
      </w:r>
      <w:r w:rsidRPr="195EE9FB">
        <w:rPr>
          <w:lang w:val="en-US"/>
        </w:rPr>
        <w:t>https://doi.org/10.1002/dta.3881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Nande, SS, Habibie, MI, Ghadimi, M, Garbugli, A, Kondepu, K, Bassoli, R</w:t>
      </w:r>
      <w:r w:rsidRPr="195EE9FB">
        <w:rPr>
          <w:lang w:val="en-US"/>
        </w:rPr>
        <w:t xml:space="preserve"> &amp; Fitzek, FHP</w:t>
      </w:r>
      <w:r w:rsidRPr="195EE9FB">
        <w:rPr>
          <w:lang w:val="en-US"/>
        </w:rPr>
        <w:t xml:space="preserve"> 2025, '</w:t>
      </w:r>
      <w:r w:rsidRPr="195EE9FB">
        <w:rPr>
          <w:lang w:val="en-US"/>
        </w:rPr>
        <w:t>Integrating quantum synchronization in future generation networks</w:t>
      </w:r>
      <w:r w:rsidRPr="195EE9FB">
        <w:rPr>
          <w:lang w:val="en-US"/>
        </w:rPr>
        <w:t xml:space="preserve">', </w:t>
      </w:r>
      <w:r w:rsidRPr="195EE9FB">
        <w:rPr>
          <w:i/>
          <w:lang w:val="en-US"/>
        </w:rPr>
        <w:t>Scientific reports</w:t>
      </w:r>
      <w:r w:rsidRPr="195EE9FB">
        <w:rPr>
          <w:lang w:val="en-US"/>
        </w:rPr>
        <w:t xml:space="preserve">, Jg. 15, Nr. 1, 7617. </w:t>
      </w:r>
      <w:r w:rsidRPr="195EE9FB">
        <w:rPr>
          <w:lang w:val="en-US"/>
        </w:rPr>
        <w:t>https://doi.org/10.1038/s41598-025-92038-0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Fang, P, Konyali, D, Fischer, E, Mayer, RP, Huang, J</w:t>
      </w:r>
      <w:r w:rsidRPr="195EE9FB">
        <w:rPr>
          <w:lang w:val="en-US"/>
        </w:rPr>
        <w:t>, Elena, AX</w:t>
      </w:r>
      <w:r w:rsidRPr="195EE9FB">
        <w:rPr>
          <w:lang w:val="en-US"/>
        </w:rPr>
        <w:t>, Orzechowski, GH, Tony-Odigie, A</w:t>
      </w:r>
      <w:r w:rsidRPr="195EE9FB">
        <w:rPr>
          <w:lang w:val="en-US"/>
        </w:rPr>
        <w:t>, Kneis, D</w:t>
      </w:r>
      <w:r w:rsidRPr="195EE9FB">
        <w:rPr>
          <w:lang w:val="en-US"/>
        </w:rPr>
        <w:t>, Dalpke, A</w:t>
      </w:r>
      <w:r w:rsidRPr="195EE9FB">
        <w:rPr>
          <w:lang w:val="en-US"/>
        </w:rPr>
        <w:t>, Krebs, P</w:t>
      </w:r>
      <w:r w:rsidRPr="195EE9FB">
        <w:rPr>
          <w:lang w:val="en-US"/>
        </w:rPr>
        <w:t>, Li, B, Berendonk, TU</w:t>
      </w:r>
      <w:r w:rsidRPr="195EE9FB">
        <w:rPr>
          <w:lang w:val="en-US"/>
        </w:rPr>
        <w:t xml:space="preserve"> &amp; Klümper, U</w:t>
      </w:r>
      <w:r w:rsidRPr="195EE9FB">
        <w:rPr>
          <w:lang w:val="en-US"/>
        </w:rPr>
        <w:t xml:space="preserve"> 2025, '</w:t>
      </w:r>
      <w:r w:rsidRPr="195EE9FB">
        <w:rPr>
          <w:lang w:val="en-US"/>
        </w:rPr>
        <w:t>Effects of cigarette-derived compounds on the spread of antimicrobial resistance in artificial human lung sputum medium, simulated environmental media and wastewater</w:t>
      </w:r>
      <w:r w:rsidRPr="195EE9FB">
        <w:rPr>
          <w:lang w:val="en-US"/>
        </w:rPr>
        <w:t xml:space="preserve">', </w:t>
      </w:r>
      <w:r w:rsidRPr="195EE9FB">
        <w:rPr>
          <w:i/>
          <w:lang w:val="en-US"/>
        </w:rPr>
        <w:t>Environmental health perspectives</w:t>
      </w:r>
      <w:r w:rsidRPr="195EE9FB">
        <w:rPr>
          <w:lang w:val="en-US"/>
        </w:rPr>
        <w:t xml:space="preserve">. </w:t>
      </w:r>
      <w:r w:rsidRPr="195EE9FB">
        <w:rPr>
          <w:lang w:val="en-US"/>
        </w:rPr>
        <w:t>https://doi.org/10.1289/ehp14704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Feldbauer, J, Mesman, JP, Andersen, TK &amp; Ladwig, R 2025, '</w:t>
      </w:r>
      <w:r w:rsidRPr="195EE9FB">
        <w:rPr>
          <w:lang w:val="en-US"/>
        </w:rPr>
        <w:t>Learning from a large-scale calibration effort of multiple lake temperature models</w:t>
      </w:r>
      <w:r w:rsidRPr="195EE9FB">
        <w:rPr>
          <w:lang w:val="en-US"/>
        </w:rPr>
        <w:t xml:space="preserve">', </w:t>
      </w:r>
      <w:r w:rsidRPr="195EE9FB">
        <w:rPr>
          <w:i/>
          <w:lang w:val="en-US"/>
        </w:rPr>
        <w:t>Hydrology and earth system sciences</w:t>
      </w:r>
      <w:r w:rsidRPr="195EE9FB">
        <w:rPr>
          <w:lang w:val="en-US"/>
        </w:rPr>
        <w:t xml:space="preserve">, Jg. 29, Nr. 4, S. 1183–1199. </w:t>
      </w:r>
      <w:r w:rsidRPr="195EE9FB">
        <w:rPr>
          <w:lang w:val="en-US"/>
        </w:rPr>
        <w:t>https://doi.org/10.5194/hess-29-1183-2025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Hou, N, Shollock, B</w:t>
      </w:r>
      <w:r w:rsidRPr="195EE9FB">
        <w:rPr>
          <w:lang w:val="en-US"/>
        </w:rPr>
        <w:t>, Petzoldt, T</w:t>
      </w:r>
      <w:r w:rsidRPr="195EE9FB">
        <w:rPr>
          <w:lang w:val="en-US"/>
        </w:rPr>
        <w:t xml:space="preserve"> &amp; M'Hallah, R 2025, '</w:t>
      </w:r>
      <w:r w:rsidRPr="195EE9FB">
        <w:rPr>
          <w:lang w:val="en-US"/>
        </w:rPr>
        <w:t>Qualitative insights into travel behavior change from using private cars to shared cars</w:t>
      </w:r>
      <w:r w:rsidRPr="195EE9FB">
        <w:rPr>
          <w:lang w:val="en-US"/>
        </w:rPr>
        <w:t xml:space="preserve">', </w:t>
      </w:r>
      <w:r w:rsidRPr="195EE9FB">
        <w:rPr>
          <w:i/>
          <w:lang w:val="en-US"/>
        </w:rPr>
        <w:t>International Journal of Sustainable Transportation</w:t>
      </w:r>
      <w:r w:rsidRPr="195EE9FB">
        <w:rPr>
          <w:lang w:val="en-US"/>
        </w:rPr>
        <w:t xml:space="preserve">. </w:t>
      </w:r>
      <w:r w:rsidRPr="195EE9FB">
        <w:rPr>
          <w:lang w:val="en-US"/>
        </w:rPr>
        <w:t>https://doi.org/10.1080/15568318.2025.2471773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Lipp, C, Laamari, L, Bertsch, A, Podlesek, D, Bensafi, M, Hummel, T &amp; Brugger, J 2025, '</w:t>
      </w:r>
      <w:r w:rsidRPr="195EE9FB">
        <w:rPr>
          <w:lang w:val="en-US"/>
        </w:rPr>
        <w:t>Devices for the electrical stimulation of the olfactory system: A review</w:t>
      </w:r>
      <w:r w:rsidRPr="195EE9FB">
        <w:rPr>
          <w:lang w:val="en-US"/>
        </w:rPr>
        <w:t xml:space="preserve">', </w:t>
      </w:r>
      <w:r w:rsidRPr="195EE9FB">
        <w:rPr>
          <w:i/>
          <w:lang w:val="en-US"/>
        </w:rPr>
        <w:t>Biosensors and Bioelectronics</w:t>
      </w:r>
      <w:r w:rsidRPr="195EE9FB">
        <w:rPr>
          <w:lang w:val="en-US"/>
        </w:rPr>
        <w:t xml:space="preserve">, Jg. 271, 117063. </w:t>
      </w:r>
      <w:r w:rsidRPr="195EE9FB">
        <w:rPr>
          <w:lang w:val="en-US"/>
        </w:rPr>
        <w:t>https://doi.org/10.1016/j.bios.2024.117063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Meier-Vieracker, S</w:t>
      </w:r>
      <w:r w:rsidRPr="195EE9FB">
        <w:rPr>
          <w:lang w:val="en-US"/>
        </w:rPr>
        <w:t xml:space="preserve">, Bonacchi, S, Acke, H, Dang-Anh, M &amp; Warnke, IH (Hrsg.) 2025, </w:t>
      </w:r>
      <w:r w:rsidRPr="195EE9FB">
        <w:rPr>
          <w:i/>
          <w:lang w:val="en-US"/>
        </w:rPr>
        <w:t>Discourses in/of Disruption (Diskurs – interdisziplinär 12)</w:t>
      </w:r>
      <w:r w:rsidRPr="195EE9FB">
        <w:rPr>
          <w:lang w:val="en-US"/>
        </w:rPr>
        <w:t xml:space="preserve">. IDSopen, Bd. 9, Institut für Deutsche Sprache, Mannheim. </w:t>
      </w:r>
      <w:r w:rsidRPr="195EE9FB">
        <w:rPr>
          <w:lang w:val="en-US"/>
        </w:rPr>
        <w:t>https://doi.org/10.21248/idsopen.9.2025.38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Meier-Vieracker, S</w:t>
      </w:r>
      <w:r w:rsidRPr="195EE9FB">
        <w:rPr>
          <w:lang w:val="en-US"/>
        </w:rPr>
        <w:t xml:space="preserve">, Acke, H, Bonacchi, S, Dang-Anh, M &amp; Warnke, IH 2025, </w:t>
      </w:r>
      <w:r w:rsidRPr="195EE9FB">
        <w:rPr>
          <w:lang w:val="en-US"/>
        </w:rPr>
        <w:t>Discourses in/of Disruption: Introduction</w:t>
      </w:r>
      <w:r w:rsidRPr="195EE9FB">
        <w:rPr>
          <w:lang w:val="en-US"/>
        </w:rPr>
        <w:t xml:space="preserve">. in S Meier-Vieracker, S Bonacchi, H Acke, M Dang-Anh &amp; IH Warnke (Hrsg.), </w:t>
      </w:r>
      <w:r w:rsidRPr="195EE9FB">
        <w:rPr>
          <w:i/>
          <w:lang w:val="en-US"/>
        </w:rPr>
        <w:t>Discourses in/of Disruption: Diskurs – interdisziplinär 12.</w:t>
      </w:r>
      <w:r w:rsidRPr="195EE9FB">
        <w:rPr>
          <w:lang w:val="en-US"/>
        </w:rPr>
        <w:t xml:space="preserve"> Institut für Deutsche Sprache, Mannheim, IDSopen, Bd. 9, S. 3-5. </w:t>
      </w:r>
      <w:r w:rsidRPr="195EE9FB">
        <w:rPr>
          <w:lang w:val="en-US"/>
        </w:rPr>
        <w:t>https://doi.org/10.21248/idsopen.9.2025.39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Punke, M</w:t>
      </w:r>
      <w:r w:rsidRPr="195EE9FB">
        <w:rPr>
          <w:lang w:val="en-US"/>
        </w:rPr>
        <w:t xml:space="preserve"> &amp; Salvalaglio, M</w:t>
      </w:r>
      <w:r w:rsidRPr="195EE9FB">
        <w:rPr>
          <w:lang w:val="en-US"/>
        </w:rPr>
        <w:t xml:space="preserve"> 2025, '</w:t>
      </w:r>
      <w:r w:rsidRPr="195EE9FB">
        <w:rPr>
          <w:lang w:val="en-US"/>
        </w:rPr>
        <w:t>Hybrid-PFC: Coupling the phase-field crystal model and its amplitude-equation formulation</w:t>
      </w:r>
      <w:r w:rsidRPr="195EE9FB">
        <w:rPr>
          <w:lang w:val="en-US"/>
        </w:rPr>
        <w:t xml:space="preserve">', </w:t>
      </w:r>
      <w:r w:rsidRPr="195EE9FB">
        <w:rPr>
          <w:i/>
          <w:lang w:val="en-US"/>
        </w:rPr>
        <w:t>Computer Methods in Applied Mechanics and Engineering</w:t>
      </w:r>
      <w:r w:rsidRPr="195EE9FB">
        <w:rPr>
          <w:lang w:val="en-US"/>
        </w:rPr>
        <w:t xml:space="preserve">, Jg. 436, 117719. </w:t>
      </w:r>
      <w:r w:rsidRPr="195EE9FB">
        <w:rPr>
          <w:lang w:val="en-US"/>
        </w:rPr>
        <w:t>https://doi.org/10.1016/j.cma.2024.117719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Zakharov, VA, Fulga, IC, Lemut, G, Tworzydło, J &amp; Beenakker, CWJ 2025, '</w:t>
      </w:r>
      <w:r w:rsidRPr="195EE9FB">
        <w:rPr>
          <w:lang w:val="en-US"/>
        </w:rPr>
        <w:t>Majorana-metal transition in a disordered superconductor: percolation in a landscape of topological domain walls</w:t>
      </w:r>
      <w:r w:rsidRPr="195EE9FB">
        <w:rPr>
          <w:lang w:val="en-US"/>
        </w:rPr>
        <w:t xml:space="preserve">', </w:t>
      </w:r>
      <w:r w:rsidRPr="195EE9FB">
        <w:rPr>
          <w:i/>
          <w:lang w:val="en-US"/>
        </w:rPr>
        <w:t>New journal of physics</w:t>
      </w:r>
      <w:r w:rsidRPr="195EE9FB">
        <w:rPr>
          <w:lang w:val="en-US"/>
        </w:rPr>
        <w:t xml:space="preserve">, Jg. 27, Nr. 3, 033002. </w:t>
      </w:r>
      <w:r w:rsidRPr="195EE9FB">
        <w:rPr>
          <w:lang w:val="en-US"/>
        </w:rPr>
        <w:t>https://doi.org/10.1088/1367-2630/adb7fb</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Popp, C</w:t>
      </w:r>
      <w:r w:rsidRPr="195EE9FB">
        <w:rPr>
          <w:lang w:val="en-US"/>
        </w:rPr>
        <w:t>, Uhlig, C</w:t>
      </w:r>
      <w:r w:rsidRPr="195EE9FB">
        <w:rPr>
          <w:lang w:val="en-US"/>
        </w:rPr>
        <w:t xml:space="preserve"> &amp; Engelmann, M</w:t>
      </w:r>
      <w:r w:rsidRPr="195EE9FB">
        <w:rPr>
          <w:lang w:val="en-US"/>
        </w:rPr>
        <w:t xml:space="preserve"> 2025, '</w:t>
      </w:r>
      <w:r w:rsidRPr="195EE9FB">
        <w:rPr>
          <w:lang w:val="en-US"/>
        </w:rPr>
        <w:t>Prospective life cycle analysis of a BIPV façade − Life cycle assessment of greenhouse gas emissions using future projections for a case study</w:t>
      </w:r>
      <w:r w:rsidRPr="195EE9FB">
        <w:rPr>
          <w:lang w:val="en-US"/>
        </w:rPr>
        <w:t xml:space="preserve">', </w:t>
      </w:r>
      <w:r w:rsidRPr="195EE9FB">
        <w:rPr>
          <w:i/>
          <w:lang w:val="en-US"/>
        </w:rPr>
        <w:t>Energy and Buildings</w:t>
      </w:r>
      <w:r w:rsidRPr="195EE9FB">
        <w:rPr>
          <w:lang w:val="en-US"/>
        </w:rPr>
        <w:t xml:space="preserve">, Jg. 330, 115336. </w:t>
      </w:r>
      <w:r w:rsidRPr="195EE9FB">
        <w:rPr>
          <w:lang w:val="en-US"/>
        </w:rPr>
        <w:t>https://doi.org/10.1016/j.enbuild.2025.115336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Barovic, M, Hahn, JJ, Heinrich, A, Adhikari, T, Schwarz, P, Mirtschink, P, Funk, A, Kabisch, S, Pfeiffer, AFH, Blüher, M, Seissler, J, Stefan, N, Wagner, R, Fritsche, A, Jumpertz von Schwartzenberg, R, Chlamydas, S, Harb, H, Mantzoros, CS, Chavakis, T, Schürmann, A, Birkenfeld, AL, Roden, M, Solimena, M, Bornstein, SR &amp; Perakakis, N 2025, '</w:t>
      </w:r>
      <w:r w:rsidRPr="195EE9FB">
        <w:rPr>
          <w:lang w:val="en-US"/>
        </w:rPr>
        <w:t>Proteomic and Metabolomic Signatures in Prediabetes Progressing to Diabetes or Reversing to Normoglycemia Within 1 Year</w:t>
      </w:r>
      <w:r w:rsidRPr="195EE9FB">
        <w:rPr>
          <w:lang w:val="en-US"/>
        </w:rPr>
        <w:t xml:space="preserve">', </w:t>
      </w:r>
      <w:r w:rsidRPr="195EE9FB">
        <w:rPr>
          <w:i/>
          <w:lang w:val="en-US"/>
        </w:rPr>
        <w:t>Diabetes care</w:t>
      </w:r>
      <w:r w:rsidRPr="195EE9FB">
        <w:rPr>
          <w:lang w:val="en-US"/>
        </w:rPr>
        <w:t xml:space="preserve">, Jg. 48, Nr. 3, S. 405–415. </w:t>
      </w:r>
      <w:r w:rsidRPr="195EE9FB">
        <w:rPr>
          <w:lang w:val="en-US"/>
        </w:rPr>
        <w:t>https://doi.org/10.2337/dc24-1412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Müller, E, Monecke, S, Armengol Porta, M, Narvaez Encalada, MV, Reissig, A, Rüttiger, L, Schröttner, P, Schwede, I, Söffing, H-H, Thürmer, A &amp; Ehricht, R 2025, '</w:t>
      </w:r>
      <w:r w:rsidRPr="195EE9FB">
        <w:rPr>
          <w:lang w:val="en-US"/>
        </w:rPr>
        <w:t>Rapid Detection of Panton–Valentine Leukocidin Production in Clinical Isolates of Staphylococcus aureus from Saxony and Brandenburg and Their Molecular Characterisation</w:t>
      </w:r>
      <w:r w:rsidRPr="195EE9FB">
        <w:rPr>
          <w:lang w:val="en-US"/>
        </w:rPr>
        <w:t xml:space="preserve">', </w:t>
      </w:r>
      <w:r w:rsidRPr="195EE9FB">
        <w:rPr>
          <w:i/>
          <w:lang w:val="en-US"/>
        </w:rPr>
        <w:t>Pathogens</w:t>
      </w:r>
      <w:r w:rsidRPr="195EE9FB">
        <w:rPr>
          <w:lang w:val="en-US"/>
        </w:rPr>
        <w:t xml:space="preserve">, Jg. 14, Nr. 3, 238. </w:t>
      </w:r>
      <w:r w:rsidRPr="195EE9FB">
        <w:rPr>
          <w:lang w:val="en-US"/>
        </w:rPr>
        <w:t>https://doi.org/10.3390/pathogens14030238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Dziumla, J, Guenther, E, Karthe, D</w:t>
      </w:r>
      <w:r w:rsidRPr="195EE9FB">
        <w:rPr>
          <w:lang w:val="en-US"/>
        </w:rPr>
        <w:t xml:space="preserve"> &amp; Dijkstra-Silva, S</w:t>
      </w:r>
      <w:r w:rsidRPr="195EE9FB">
        <w:rPr>
          <w:lang w:val="en-US"/>
        </w:rPr>
        <w:t xml:space="preserve"> 2025, '</w:t>
      </w:r>
      <w:r w:rsidRPr="195EE9FB">
        <w:rPr>
          <w:lang w:val="en-US"/>
        </w:rPr>
        <w:t>Sustainability assessment for novel approaches in the agri-food industry: The example of vertical farming</w:t>
      </w:r>
      <w:r w:rsidRPr="195EE9FB">
        <w:rPr>
          <w:lang w:val="en-US"/>
        </w:rPr>
        <w:t xml:space="preserve">', </w:t>
      </w:r>
      <w:r w:rsidRPr="195EE9FB">
        <w:rPr>
          <w:i/>
          <w:lang w:val="en-US"/>
        </w:rPr>
        <w:t>Journal of cleaner production</w:t>
      </w:r>
      <w:r w:rsidRPr="195EE9FB">
        <w:rPr>
          <w:lang w:val="en-US"/>
        </w:rPr>
        <w:t xml:space="preserve">, Jg. 495, 145036. </w:t>
      </w:r>
      <w:r w:rsidRPr="195EE9FB">
        <w:rPr>
          <w:lang w:val="en-US"/>
        </w:rPr>
        <w:t>https://doi.org/10.1016/j.jclepro.2025.145036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Schoppmann, K</w:t>
      </w:r>
      <w:r w:rsidRPr="195EE9FB">
        <w:rPr>
          <w:lang w:val="en-US"/>
        </w:rPr>
        <w:t>, Rox, H</w:t>
      </w:r>
      <w:r w:rsidRPr="195EE9FB">
        <w:rPr>
          <w:lang w:val="en-US"/>
        </w:rPr>
        <w:t>, Frense, E</w:t>
      </w:r>
      <w:r w:rsidRPr="195EE9FB">
        <w:rPr>
          <w:lang w:val="en-US"/>
        </w:rPr>
        <w:t>, Rüdiger, F</w:t>
      </w:r>
      <w:r w:rsidRPr="195EE9FB">
        <w:rPr>
          <w:lang w:val="en-US"/>
        </w:rPr>
        <w:t>, Yang, X, Eckert, K</w:t>
      </w:r>
      <w:r w:rsidRPr="195EE9FB">
        <w:rPr>
          <w:lang w:val="en-US"/>
        </w:rPr>
        <w:t xml:space="preserve"> &amp; Fröhlich, J</w:t>
      </w:r>
      <w:r w:rsidRPr="195EE9FB">
        <w:rPr>
          <w:lang w:val="en-US"/>
        </w:rPr>
        <w:t xml:space="preserve"> 2025, '</w:t>
      </w:r>
      <w:r w:rsidRPr="195EE9FB">
        <w:rPr>
          <w:lang w:val="en-US"/>
        </w:rPr>
        <w:t>WhY shape matters: Hydrodynamics of a Y-shaped membraneless electrolyzer</w:t>
      </w:r>
      <w:r w:rsidRPr="195EE9FB">
        <w:rPr>
          <w:lang w:val="en-US"/>
        </w:rPr>
        <w:t xml:space="preserve">', </w:t>
      </w:r>
      <w:r w:rsidRPr="195EE9FB">
        <w:rPr>
          <w:i/>
          <w:lang w:val="en-US"/>
        </w:rPr>
        <w:t>Chemical engineering journal</w:t>
      </w:r>
      <w:r w:rsidRPr="195EE9FB">
        <w:rPr>
          <w:lang w:val="en-US"/>
        </w:rPr>
        <w:t xml:space="preserve">, Jg. 507, 160040. </w:t>
      </w:r>
      <w:r w:rsidRPr="195EE9FB">
        <w:rPr>
          <w:lang w:val="en-US"/>
        </w:rPr>
        <w:t>https://doi.org/10.1016/j.cej.2025.160040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Hofmann, P, Cabrera, JA, Schulte, G</w:t>
      </w:r>
      <w:r w:rsidRPr="195EE9FB">
        <w:rPr>
          <w:lang w:val="en-US"/>
        </w:rPr>
        <w:t xml:space="preserve"> &amp; Fitzek, FHP</w:t>
      </w:r>
      <w:r w:rsidRPr="195EE9FB">
        <w:rPr>
          <w:lang w:val="en-US"/>
        </w:rPr>
        <w:t xml:space="preserve"> 2025, '</w:t>
      </w:r>
      <w:r w:rsidRPr="195EE9FB">
        <w:rPr>
          <w:lang w:val="en-US"/>
        </w:rPr>
        <w:t>A Biologically Inspired and Protein-Based Bio-Cyber Interface for the Internet of Bio-Nano Things</w:t>
      </w:r>
      <w:r w:rsidRPr="195EE9FB">
        <w:rPr>
          <w:lang w:val="en-US"/>
        </w:rPr>
        <w:t xml:space="preserve">', </w:t>
      </w:r>
      <w:r w:rsidRPr="195EE9FB">
        <w:rPr>
          <w:i/>
          <w:lang w:val="en-US"/>
        </w:rPr>
        <w:t>Biosensors and Bioelectronics: X</w:t>
      </w:r>
      <w:r w:rsidRPr="195EE9FB">
        <w:rPr>
          <w:lang w:val="en-US"/>
        </w:rPr>
        <w:t xml:space="preserve">, Jg. 22, 100572. </w:t>
      </w:r>
      <w:r w:rsidRPr="195EE9FB">
        <w:rPr>
          <w:lang w:val="en-US"/>
        </w:rPr>
        <w:t>https://doi.org/10.1016/j.biosx.2024.100572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Koch, I, Preiß, G</w:t>
      </w:r>
      <w:r w:rsidRPr="195EE9FB">
        <w:rPr>
          <w:lang w:val="en-US"/>
        </w:rPr>
        <w:t>, Müller-Pabel, M</w:t>
      </w:r>
      <w:r w:rsidRPr="195EE9FB">
        <w:rPr>
          <w:lang w:val="en-US"/>
        </w:rPr>
        <w:t>, Grüber, B</w:t>
      </w:r>
      <w:r w:rsidRPr="195EE9FB">
        <w:rPr>
          <w:lang w:val="en-US"/>
        </w:rPr>
        <w:t xml:space="preserve"> &amp; Gude, M</w:t>
      </w:r>
      <w:r w:rsidRPr="195EE9FB">
        <w:rPr>
          <w:lang w:val="en-US"/>
        </w:rPr>
        <w:t xml:space="preserve"> 2025, '</w:t>
      </w:r>
      <w:r w:rsidRPr="195EE9FB">
        <w:rPr>
          <w:lang w:val="en-US"/>
        </w:rPr>
        <w:t>Analysis of density-dependent cell structure of EPP bead foams under compression</w:t>
      </w:r>
      <w:r w:rsidRPr="195EE9FB">
        <w:rPr>
          <w:lang w:val="en-US"/>
        </w:rPr>
        <w:t xml:space="preserve">', </w:t>
      </w:r>
      <w:r w:rsidRPr="195EE9FB">
        <w:rPr>
          <w:i/>
          <w:lang w:val="en-US"/>
        </w:rPr>
        <w:t>Experimental Mechanics</w:t>
      </w:r>
      <w:r w:rsidRPr="195EE9FB">
        <w:rPr>
          <w:lang w:val="en-US"/>
        </w:rPr>
        <w:t xml:space="preserve">, Jg. 65, Nr. 3, 020009, S. 397-406. </w:t>
      </w:r>
      <w:r w:rsidRPr="195EE9FB">
        <w:rPr>
          <w:lang w:val="en-US"/>
        </w:rPr>
        <w:t>https://doi.org/10.1007/s11340-025-01151-8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Zwanenburg, A, Price, G &amp; Löck, S 2025, '</w:t>
      </w:r>
      <w:r w:rsidRPr="195EE9FB">
        <w:rPr>
          <w:lang w:val="en-US"/>
        </w:rPr>
        <w:t>Artificial intelligence for response prediction and personalisation in radiation oncology</w:t>
      </w:r>
      <w:r w:rsidRPr="195EE9FB">
        <w:rPr>
          <w:lang w:val="en-US"/>
        </w:rPr>
        <w:t xml:space="preserve">', </w:t>
      </w:r>
      <w:r w:rsidRPr="195EE9FB">
        <w:rPr>
          <w:i/>
          <w:lang w:val="en-US"/>
        </w:rPr>
        <w:t>Strahlentherapie und Onkologie</w:t>
      </w:r>
      <w:r w:rsidRPr="195EE9FB">
        <w:rPr>
          <w:lang w:val="en-US"/>
        </w:rPr>
        <w:t xml:space="preserve">, Jg. 201, Nr. 3, S. 266-273. </w:t>
      </w:r>
      <w:r w:rsidRPr="195EE9FB">
        <w:rPr>
          <w:lang w:val="en-US"/>
        </w:rPr>
        <w:t>https://doi.org/10.1007/s00066-024-02281-z</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Hall, W, Manthey, J &amp; Stjepanović, D 2025, '</w:t>
      </w:r>
      <w:r w:rsidRPr="195EE9FB">
        <w:rPr>
          <w:lang w:val="en-US"/>
        </w:rPr>
        <w:t>Cannabis use and cannabis use disorders and their treatment in the Europe</w:t>
      </w:r>
      <w:r w:rsidRPr="195EE9FB">
        <w:rPr>
          <w:lang w:val="en-US"/>
        </w:rPr>
        <w:t xml:space="preserve">', </w:t>
      </w:r>
      <w:r w:rsidRPr="195EE9FB">
        <w:rPr>
          <w:i/>
          <w:lang w:val="en-US"/>
        </w:rPr>
        <w:t>European archives of psychiatry and clinical neuroscience</w:t>
      </w:r>
      <w:r w:rsidRPr="195EE9FB">
        <w:rPr>
          <w:lang w:val="en-US"/>
        </w:rPr>
        <w:t xml:space="preserve">, Jg. (2024). </w:t>
      </w:r>
      <w:r w:rsidRPr="195EE9FB">
        <w:rPr>
          <w:lang w:val="en-US"/>
        </w:rPr>
        <w:t>https://doi.org/10.1007/s00406-024-01776-1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Duque-Afonso, J, Finke, J, Ngoya, M, Galimard, J-E, Schetelig, J, Eder, M, Rösler, W, Bug, G, Neubauer, A, Edinger, M, Wulf, GG, Jindra, P, Einsele, H, Stelljes, M, Selleslag, D, Wagner-Drouet, EM, Bunjes, D, Spyridonidis, A, Brissot, E, Nagler, A, Ciceri, F &amp; Mohty, M 2025, '</w:t>
      </w:r>
      <w:r w:rsidRPr="195EE9FB">
        <w:rPr>
          <w:lang w:val="en-US"/>
        </w:rPr>
        <w:t>Comparison of fludarabine/melphalan (FM140) with fludarabine/melphalan/BCNU (FBM110) in patients with relapsed/refractory AML undergoing allogeneic hematopoietic cell transplantation - a registry study on behalf of the EBMT Acute Leukemia Working Party</w:t>
      </w:r>
      <w:r w:rsidRPr="195EE9FB">
        <w:rPr>
          <w:lang w:val="en-US"/>
        </w:rPr>
        <w:t xml:space="preserve">', </w:t>
      </w:r>
      <w:r w:rsidRPr="195EE9FB">
        <w:rPr>
          <w:i/>
          <w:lang w:val="en-US"/>
        </w:rPr>
        <w:t>Bone marrow transplantation</w:t>
      </w:r>
      <w:r w:rsidRPr="195EE9FB">
        <w:rPr>
          <w:lang w:val="en-US"/>
        </w:rPr>
        <w:t xml:space="preserve">, Jg. 60, 179. </w:t>
      </w:r>
      <w:r w:rsidRPr="195EE9FB">
        <w:rPr>
          <w:lang w:val="en-US"/>
        </w:rPr>
        <w:t>https://doi.org/10.1038/s41409-024-02499-6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Geissler, ME, Bereuter, J-P, Geissler, RB, Kowalewski, K-F, Egen, L, Haney, C, Schmidt, S, Fries, A, Buck, N, Weiß, J, Krause-Jüttler, G, Weitz, J, Distler, M, Oehme, F &amp; von Bechtolsheim, F 2025, '</w:t>
      </w:r>
      <w:r w:rsidRPr="195EE9FB">
        <w:rPr>
          <w:lang w:val="en-US"/>
        </w:rPr>
        <w:t>Comparison of laparoscopic performance using low-cost laparoscopy simulators versus state-of-the-art simulators: a multi-center prospective, randomized crossover trial</w:t>
      </w:r>
      <w:r w:rsidRPr="195EE9FB">
        <w:rPr>
          <w:lang w:val="en-US"/>
        </w:rPr>
        <w:t xml:space="preserve">', </w:t>
      </w:r>
      <w:r w:rsidRPr="195EE9FB">
        <w:rPr>
          <w:i/>
          <w:lang w:val="en-US"/>
        </w:rPr>
        <w:t>Surgical endoscopy</w:t>
      </w:r>
      <w:r w:rsidRPr="195EE9FB">
        <w:rPr>
          <w:lang w:val="en-US"/>
        </w:rPr>
        <w:t xml:space="preserve">, Jg. 39, Nr. 3, S. 2016-2025. </w:t>
      </w:r>
      <w:r w:rsidRPr="195EE9FB">
        <w:rPr>
          <w:lang w:val="en-US"/>
        </w:rPr>
        <w:t>https://doi.org/10.1007/s00464-025-11531-9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Łukawska, M</w:t>
      </w:r>
      <w:r w:rsidRPr="195EE9FB">
        <w:rPr>
          <w:lang w:val="en-US"/>
        </w:rPr>
        <w:t>, Jensen, AF &amp; Rodrigues, F 2025, '</w:t>
      </w:r>
      <w:r w:rsidRPr="195EE9FB">
        <w:rPr>
          <w:lang w:val="en-US"/>
        </w:rPr>
        <w:t>Context-aware Bayesian mixed multinomial logit model</w:t>
      </w:r>
      <w:r w:rsidRPr="195EE9FB">
        <w:rPr>
          <w:lang w:val="en-US"/>
        </w:rPr>
        <w:t xml:space="preserve">', </w:t>
      </w:r>
      <w:r w:rsidRPr="195EE9FB">
        <w:rPr>
          <w:i/>
          <w:lang w:val="en-US"/>
        </w:rPr>
        <w:t>Journal of Choice Modelling</w:t>
      </w:r>
      <w:r w:rsidRPr="195EE9FB">
        <w:rPr>
          <w:lang w:val="en-US"/>
        </w:rPr>
        <w:t xml:space="preserve">, Jg. 54, 100536. </w:t>
      </w:r>
      <w:r w:rsidRPr="195EE9FB">
        <w:rPr>
          <w:lang w:val="en-US"/>
        </w:rPr>
        <w:t>https://doi.org/10.1016/j.jocm.2024.100536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Fallois, JD, Günzel, A, Daniel, C, Stumpf, J, Busch, M, Pein, U, Paliege, A, Amann, K, Wiech, T, Hantmann, E, Wolf, G, Pfeifer, F, Girndt, M, Lindner, TH, Weimann, A, Seehofer, D, Bachmann, A, Budde, K, Biemann, R, Isermann, B, Engel, C, Dittrich, K, Hugo, C &amp; Halbritter, J 2025, '</w:t>
      </w:r>
      <w:r w:rsidRPr="195EE9FB">
        <w:rPr>
          <w:lang w:val="en-US"/>
        </w:rPr>
        <w:t>Deceased donor urinary Dickkopf-3 associates with future allograft function following kidney transplantation</w:t>
      </w:r>
      <w:r w:rsidRPr="195EE9FB">
        <w:rPr>
          <w:lang w:val="en-US"/>
        </w:rPr>
        <w:t xml:space="preserve">', </w:t>
      </w:r>
      <w:r w:rsidRPr="195EE9FB">
        <w:rPr>
          <w:i/>
          <w:lang w:val="en-US"/>
        </w:rPr>
        <w:t>American Journal of Transplantation</w:t>
      </w:r>
      <w:r w:rsidRPr="195EE9FB">
        <w:rPr>
          <w:lang w:val="en-US"/>
        </w:rPr>
        <w:t xml:space="preserve">, Jg. 25, Nr. 3, S. 516-530. </w:t>
      </w:r>
      <w:r w:rsidRPr="195EE9FB">
        <w:rPr>
          <w:lang w:val="en-US"/>
        </w:rPr>
        <w:t>https://doi.org/10.1016/j.ajt.2024.09.016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Garita Duran, H</w:t>
      </w:r>
      <w:r w:rsidRPr="195EE9FB">
        <w:rPr>
          <w:lang w:val="en-US"/>
        </w:rPr>
        <w:t>, Stöcker, JP</w:t>
      </w:r>
      <w:r w:rsidRPr="195EE9FB">
        <w:rPr>
          <w:lang w:val="en-US"/>
        </w:rPr>
        <w:t xml:space="preserve"> &amp; Kaliske, M 2025, '</w:t>
      </w:r>
      <w:r w:rsidRPr="195EE9FB">
        <w:rPr>
          <w:lang w:val="en-US"/>
        </w:rPr>
        <w:t>Deep learning-based system for automated damage detection and quantification in concrete pavement</w:t>
      </w:r>
      <w:r w:rsidRPr="195EE9FB">
        <w:rPr>
          <w:lang w:val="en-US"/>
        </w:rPr>
        <w:t xml:space="preserve">', </w:t>
      </w:r>
      <w:r w:rsidRPr="195EE9FB">
        <w:rPr>
          <w:i/>
          <w:lang w:val="en-US"/>
        </w:rPr>
        <w:t>Results in Engineering</w:t>
      </w:r>
      <w:r w:rsidRPr="195EE9FB">
        <w:rPr>
          <w:lang w:val="en-US"/>
        </w:rPr>
        <w:t xml:space="preserve">, Jg. 25, 104546. </w:t>
      </w:r>
      <w:r w:rsidRPr="195EE9FB">
        <w:rPr>
          <w:lang w:val="en-US"/>
        </w:rPr>
        <w:t>https://doi.org/10.1016/j.rineng.2025.104546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Kästner, A</w:t>
      </w:r>
      <w:r w:rsidRPr="195EE9FB">
        <w:rPr>
          <w:lang w:val="en-US"/>
        </w:rPr>
        <w:t xml:space="preserve"> 2025, </w:t>
      </w:r>
      <w:r w:rsidRPr="195EE9FB">
        <w:rPr>
          <w:lang w:val="en-US"/>
        </w:rPr>
        <w:t>Die kalte Residenz: Überlegungen zu einer Sozialgeschichte des Winters um 1800</w:t>
      </w:r>
      <w:r w:rsidRPr="195EE9FB">
        <w:rPr>
          <w:lang w:val="en-US"/>
        </w:rPr>
        <w:t xml:space="preserve">. in A Axtner-Borsudtzky &amp; J van de Löcht (Hrsg.), </w:t>
      </w:r>
      <w:r w:rsidRPr="195EE9FB">
        <w:rPr>
          <w:i/>
          <w:lang w:val="en-US"/>
        </w:rPr>
        <w:t>Extremereignis ›Kältewinter‹ im 18. Jahrhundert: Spuren in der zeitgenössischen Literatur, Kultur und Wissenschaft.</w:t>
      </w:r>
      <w:r w:rsidRPr="195EE9FB">
        <w:rPr>
          <w:lang w:val="en-US"/>
        </w:rPr>
        <w:t xml:space="preserve"> DeGruyter, Berlin / Boston, Historical catastrophe studies, S. 101-124. </w:t>
      </w:r>
      <w:r w:rsidRPr="195EE9FB">
        <w:rPr>
          <w:lang w:val="en-US"/>
        </w:rPr>
        <w:t>https://doi.org/10.1515/9783111198866-007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Eppinger, B, Ruel, A &amp; Bolenz, F 2025, '</w:t>
      </w:r>
      <w:r w:rsidRPr="195EE9FB">
        <w:rPr>
          <w:lang w:val="en-US"/>
        </w:rPr>
        <w:t>Diminished State Space Theory of Human Aging</w:t>
      </w:r>
      <w:r w:rsidRPr="195EE9FB">
        <w:rPr>
          <w:lang w:val="en-US"/>
        </w:rPr>
        <w:t xml:space="preserve">', </w:t>
      </w:r>
      <w:r w:rsidRPr="195EE9FB">
        <w:rPr>
          <w:i/>
          <w:lang w:val="en-US"/>
        </w:rPr>
        <w:t>Perspectives on psychological science</w:t>
      </w:r>
      <w:r w:rsidRPr="195EE9FB">
        <w:rPr>
          <w:lang w:val="en-US"/>
        </w:rPr>
        <w:t xml:space="preserve">, Jg. 20, Nr. 2, S. 325-339. </w:t>
      </w:r>
      <w:r w:rsidRPr="195EE9FB">
        <w:rPr>
          <w:lang w:val="en-US"/>
        </w:rPr>
        <w:t>https://doi.org/10.1177/17456916231204811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Grillenberger, A</w:t>
      </w:r>
      <w:r w:rsidRPr="195EE9FB">
        <w:rPr>
          <w:lang w:val="en-US"/>
        </w:rPr>
        <w:t>, Michaeli, T, Schulz, S &amp; Stechert, P 2025, '</w:t>
      </w:r>
      <w:r w:rsidRPr="195EE9FB">
        <w:rPr>
          <w:lang w:val="en-US"/>
        </w:rPr>
        <w:t>Editorial</w:t>
      </w:r>
      <w:r w:rsidRPr="195EE9FB">
        <w:rPr>
          <w:lang w:val="en-US"/>
        </w:rPr>
        <w:t xml:space="preserve">', </w:t>
      </w:r>
      <w:r w:rsidRPr="195EE9FB">
        <w:rPr>
          <w:i/>
          <w:lang w:val="en-US"/>
        </w:rPr>
        <w:t>Informatische Bildung in Schulen : ibis</w:t>
      </w:r>
      <w:r w:rsidRPr="195EE9FB">
        <w:rPr>
          <w:lang w:val="en-US"/>
        </w:rPr>
        <w:t xml:space="preserve">, Jg. 3, Nr. 1. </w:t>
      </w:r>
      <w:r w:rsidRPr="195EE9FB">
        <w:rPr>
          <w:lang w:val="en-US"/>
        </w:rPr>
        <w:t>https://doi.org/10.18420/ibis-03-01-01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Seim, I &amp; Grill, SW 2025, '</w:t>
      </w:r>
      <w:r w:rsidRPr="195EE9FB">
        <w:rPr>
          <w:lang w:val="en-US"/>
        </w:rPr>
        <w:t>Empirical methods that provide physical descriptions of dynamic cellular processes</w:t>
      </w:r>
      <w:r w:rsidRPr="195EE9FB">
        <w:rPr>
          <w:lang w:val="en-US"/>
        </w:rPr>
        <w:t xml:space="preserve">', </w:t>
      </w:r>
      <w:r w:rsidRPr="195EE9FB">
        <w:rPr>
          <w:i/>
          <w:lang w:val="en-US"/>
        </w:rPr>
        <w:t>Biophysical journal</w:t>
      </w:r>
      <w:r w:rsidRPr="195EE9FB">
        <w:rPr>
          <w:lang w:val="en-US"/>
        </w:rPr>
        <w:t xml:space="preserve">, Jg. 124, Nr. 6, S. 861-875. </w:t>
      </w:r>
      <w:r w:rsidRPr="195EE9FB">
        <w:rPr>
          <w:lang w:val="en-US"/>
        </w:rPr>
        <w:t>https://doi.org/10.1016/j.bpj.2024.12.003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King, JA</w:t>
      </w:r>
      <w:r w:rsidRPr="195EE9FB">
        <w:rPr>
          <w:lang w:val="en-US"/>
        </w:rPr>
        <w:t>, Bernardoni, F</w:t>
      </w:r>
      <w:r w:rsidRPr="195EE9FB">
        <w:rPr>
          <w:lang w:val="en-US"/>
        </w:rPr>
        <w:t>, Westbrook, A, Korb, FM</w:t>
      </w:r>
      <w:r w:rsidRPr="195EE9FB">
        <w:rPr>
          <w:lang w:val="en-US"/>
        </w:rPr>
        <w:t>, Boehm, I</w:t>
      </w:r>
      <w:r w:rsidRPr="195EE9FB">
        <w:rPr>
          <w:lang w:val="en-US"/>
        </w:rPr>
        <w:t>, Doose, A</w:t>
      </w:r>
      <w:r w:rsidRPr="195EE9FB">
        <w:rPr>
          <w:lang w:val="en-US"/>
        </w:rPr>
        <w:t>, Geisler, D</w:t>
      </w:r>
      <w:r w:rsidRPr="195EE9FB">
        <w:rPr>
          <w:lang w:val="en-US"/>
        </w:rPr>
        <w:t>, Gramatke, K</w:t>
      </w:r>
      <w:r w:rsidRPr="195EE9FB">
        <w:rPr>
          <w:lang w:val="en-US"/>
        </w:rPr>
        <w:t>, Hellerhoff, I</w:t>
      </w:r>
      <w:r w:rsidRPr="195EE9FB">
        <w:rPr>
          <w:lang w:val="en-US"/>
        </w:rPr>
        <w:t>, Wolff, S</w:t>
      </w:r>
      <w:r w:rsidRPr="195EE9FB">
        <w:rPr>
          <w:lang w:val="en-US"/>
        </w:rPr>
        <w:t>, Strobel, A</w:t>
      </w:r>
      <w:r w:rsidRPr="195EE9FB">
        <w:rPr>
          <w:lang w:val="en-US"/>
        </w:rPr>
        <w:t>, Goschke, T</w:t>
      </w:r>
      <w:r w:rsidRPr="195EE9FB">
        <w:rPr>
          <w:lang w:val="en-US"/>
        </w:rPr>
        <w:t>, Roessner, V</w:t>
      </w:r>
      <w:r w:rsidRPr="195EE9FB">
        <w:rPr>
          <w:lang w:val="en-US"/>
        </w:rPr>
        <w:t xml:space="preserve"> &amp; Ehrlich, S</w:t>
      </w:r>
      <w:r w:rsidRPr="195EE9FB">
        <w:rPr>
          <w:lang w:val="en-US"/>
        </w:rPr>
        <w:t xml:space="preserve"> 2025, '</w:t>
      </w:r>
      <w:r w:rsidRPr="195EE9FB">
        <w:rPr>
          <w:lang w:val="en-US"/>
        </w:rPr>
        <w:t>Exaggerated frontoparietal control over cognitive effort-based decision-making in young women with anorexia nervosa</w:t>
      </w:r>
      <w:r w:rsidRPr="195EE9FB">
        <w:rPr>
          <w:lang w:val="en-US"/>
        </w:rPr>
        <w:t xml:space="preserve">', </w:t>
      </w:r>
      <w:r w:rsidRPr="195EE9FB">
        <w:rPr>
          <w:i/>
          <w:lang w:val="en-US"/>
        </w:rPr>
        <w:t>Molecular psychiatry</w:t>
      </w:r>
      <w:r w:rsidRPr="195EE9FB">
        <w:rPr>
          <w:lang w:val="en-US"/>
        </w:rPr>
        <w:t xml:space="preserve">, Jg. 30, Nr. 3, 10, S. 861-869. </w:t>
      </w:r>
      <w:r w:rsidRPr="195EE9FB">
        <w:rPr>
          <w:lang w:val="en-US"/>
        </w:rPr>
        <w:t>https://doi.org/10.1038/s41380-024-02712-4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Schön, F, Seidel, B, Blum, SFU, Fischer, K, Kromrey, ML, Riediger, C, Löck, S, Hoffmann, RT &amp; Kühn, JP 2025, '</w:t>
      </w:r>
      <w:r w:rsidRPr="195EE9FB">
        <w:rPr>
          <w:lang w:val="en-US"/>
        </w:rPr>
        <w:t>Experience Matters: Impact on Technical Success and Complication Rate in Percutaneous Transhepatic Biliary Drainage</w:t>
      </w:r>
      <w:r w:rsidRPr="195EE9FB">
        <w:rPr>
          <w:lang w:val="en-US"/>
        </w:rPr>
        <w:t xml:space="preserve">', </w:t>
      </w:r>
      <w:r w:rsidRPr="195EE9FB">
        <w:rPr>
          <w:i/>
          <w:lang w:val="en-US"/>
        </w:rPr>
        <w:t>Academic radiology</w:t>
      </w:r>
      <w:r w:rsidRPr="195EE9FB">
        <w:rPr>
          <w:lang w:val="en-US"/>
        </w:rPr>
        <w:t xml:space="preserve">, Jg. 32, Nr. 3, S. 1525-1533. </w:t>
      </w:r>
      <w:r w:rsidRPr="195EE9FB">
        <w:rPr>
          <w:lang w:val="en-US"/>
        </w:rPr>
        <w:t>https://doi.org/10.1016/j.acra.2024.09.029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Böhm, H</w:t>
      </w:r>
      <w:r w:rsidRPr="195EE9FB">
        <w:rPr>
          <w:lang w:val="en-US"/>
        </w:rPr>
        <w:t>, Winkler, A</w:t>
      </w:r>
      <w:r w:rsidRPr="195EE9FB">
        <w:rPr>
          <w:lang w:val="en-US"/>
        </w:rPr>
        <w:t>, Senf, B, Voigt, I, Drossel, WG</w:t>
      </w:r>
      <w:r w:rsidRPr="195EE9FB">
        <w:rPr>
          <w:lang w:val="en-US"/>
        </w:rPr>
        <w:t xml:space="preserve"> &amp; Gude, M</w:t>
      </w:r>
      <w:r w:rsidRPr="195EE9FB">
        <w:rPr>
          <w:lang w:val="en-US"/>
        </w:rPr>
        <w:t xml:space="preserve"> 2025, '</w:t>
      </w:r>
      <w:r w:rsidRPr="195EE9FB">
        <w:rPr>
          <w:lang w:val="en-US"/>
        </w:rPr>
        <w:t>Experimental and numerical analysis of bending performance for a glass-epoxy composite with integrated sheet-shaped shape memory alloy actuator elements</w:t>
      </w:r>
      <w:r w:rsidRPr="195EE9FB">
        <w:rPr>
          <w:lang w:val="en-US"/>
        </w:rPr>
        <w:t xml:space="preserve">', </w:t>
      </w:r>
      <w:r w:rsidRPr="195EE9FB">
        <w:rPr>
          <w:i/>
          <w:lang w:val="en-US"/>
        </w:rPr>
        <w:t>Mechanics of Advanced Materials and Structures</w:t>
      </w:r>
      <w:r w:rsidRPr="195EE9FB">
        <w:rPr>
          <w:lang w:val="en-US"/>
        </w:rPr>
        <w:t xml:space="preserve">, Jg. 32, Nr. 3, S. 391-402. </w:t>
      </w:r>
      <w:r w:rsidRPr="195EE9FB">
        <w:rPr>
          <w:lang w:val="en-US"/>
        </w:rPr>
        <w:t>https://doi.org/10.1080/15376494.2024.2346812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Zhou, J</w:t>
      </w:r>
      <w:r w:rsidRPr="195EE9FB">
        <w:rPr>
          <w:lang w:val="en-US"/>
        </w:rPr>
        <w:t>, Zhao, J</w:t>
      </w:r>
      <w:r w:rsidRPr="195EE9FB">
        <w:rPr>
          <w:lang w:val="en-US"/>
        </w:rPr>
        <w:t>, Peng, M</w:t>
      </w:r>
      <w:r w:rsidRPr="195EE9FB">
        <w:rPr>
          <w:lang w:val="en-US"/>
        </w:rPr>
        <w:t>, Liebscher, M</w:t>
      </w:r>
      <w:r w:rsidRPr="195EE9FB">
        <w:rPr>
          <w:lang w:val="en-US"/>
        </w:rPr>
        <w:t>, Mechtcherine, V</w:t>
      </w:r>
      <w:r w:rsidRPr="195EE9FB">
        <w:rPr>
          <w:lang w:val="en-US"/>
        </w:rPr>
        <w:t>, Marx, S</w:t>
      </w:r>
      <w:r w:rsidRPr="195EE9FB">
        <w:rPr>
          <w:lang w:val="en-US"/>
        </w:rPr>
        <w:t xml:space="preserve"> &amp; Kang, C</w:t>
      </w:r>
      <w:r w:rsidRPr="195EE9FB">
        <w:rPr>
          <w:lang w:val="en-US"/>
        </w:rPr>
        <w:t xml:space="preserve"> 2025, '</w:t>
      </w:r>
      <w:r w:rsidRPr="195EE9FB">
        <w:rPr>
          <w:lang w:val="en-US"/>
        </w:rPr>
        <w:t>Experimental investigation on the bond performance of a hybrid lap-spliced connection of GFRP and stainless steel bars in concrete</w:t>
      </w:r>
      <w:r w:rsidRPr="195EE9FB">
        <w:rPr>
          <w:lang w:val="en-US"/>
        </w:rPr>
        <w:t xml:space="preserve">', </w:t>
      </w:r>
      <w:r w:rsidRPr="195EE9FB">
        <w:rPr>
          <w:i/>
          <w:lang w:val="en-US"/>
        </w:rPr>
        <w:t>Cement and Concrete Composites</w:t>
      </w:r>
      <w:r w:rsidRPr="195EE9FB">
        <w:rPr>
          <w:lang w:val="en-US"/>
        </w:rPr>
        <w:t xml:space="preserve">, Jg. 157, 105952. </w:t>
      </w:r>
      <w:r w:rsidRPr="195EE9FB">
        <w:rPr>
          <w:lang w:val="en-US"/>
        </w:rPr>
        <w:t>https://doi.org/10.1016/j.cemconcomp.2025.105952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Badrnoebashar, H, Klose, A</w:t>
      </w:r>
      <w:r w:rsidRPr="195EE9FB">
        <w:rPr>
          <w:lang w:val="en-US"/>
        </w:rPr>
        <w:t>, Lorenz, J</w:t>
      </w:r>
      <w:r w:rsidRPr="195EE9FB">
        <w:rPr>
          <w:lang w:val="en-US"/>
        </w:rPr>
        <w:t xml:space="preserve"> &amp; Urbas, L</w:t>
      </w:r>
      <w:r w:rsidRPr="195EE9FB">
        <w:rPr>
          <w:lang w:val="en-US"/>
        </w:rPr>
        <w:t xml:space="preserve"> 2025, '</w:t>
      </w:r>
      <w:r w:rsidRPr="195EE9FB">
        <w:rPr>
          <w:lang w:val="en-US"/>
        </w:rPr>
        <w:t>Exploring key safety terminology through simulation: Definitions and practical insights</w:t>
      </w:r>
      <w:r w:rsidRPr="195EE9FB">
        <w:rPr>
          <w:lang w:val="en-US"/>
        </w:rPr>
        <w:t xml:space="preserve">', </w:t>
      </w:r>
      <w:r w:rsidRPr="195EE9FB">
        <w:rPr>
          <w:i/>
          <w:lang w:val="en-US"/>
        </w:rPr>
        <w:t>Process safety progress : an official publication of the American Institute of Chemical Engineers</w:t>
      </w:r>
      <w:r w:rsidRPr="195EE9FB">
        <w:rPr>
          <w:lang w:val="en-US"/>
        </w:rPr>
        <w:t xml:space="preserve">, Jg. 44, Nr. 1, S. 49-56. </w:t>
      </w:r>
      <w:r w:rsidRPr="195EE9FB">
        <w:rPr>
          <w:lang w:val="en-US"/>
        </w:rPr>
        <w:t>https://doi.org/10.1002/prs.12660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Paul, J</w:t>
      </w:r>
      <w:r w:rsidRPr="195EE9FB">
        <w:rPr>
          <w:lang w:val="en-US"/>
        </w:rPr>
        <w:t xml:space="preserve"> &amp; Richter, TT</w:t>
      </w:r>
      <w:r w:rsidRPr="195EE9FB">
        <w:rPr>
          <w:lang w:val="en-US"/>
        </w:rPr>
        <w:t xml:space="preserve"> 2025, </w:t>
      </w:r>
      <w:r w:rsidRPr="195EE9FB">
        <w:rPr>
          <w:lang w:val="en-US"/>
        </w:rPr>
        <w:t>EXPLORING THE IMPACT OF AI-BASED ASSISTANCE FUNCTIONS ON COLLABORATIVE BUSINESS PROCESSES</w:t>
      </w:r>
      <w:r w:rsidRPr="195EE9FB">
        <w:rPr>
          <w:lang w:val="en-US"/>
        </w:rPr>
        <w:t xml:space="preserve">. in </w:t>
      </w:r>
      <w:r w:rsidRPr="195EE9FB">
        <w:rPr>
          <w:i/>
          <w:lang w:val="en-US"/>
        </w:rPr>
        <w:t>INTED2025 Proceedings: 19th International Technology, Education and Development Conference.</w:t>
      </w:r>
      <w:r w:rsidRPr="195EE9FB">
        <w:rPr>
          <w:lang w:val="en-US"/>
        </w:rPr>
        <w:t xml:space="preserve"> </w:t>
      </w:r>
      <w:r w:rsidRPr="195EE9FB">
        <w:rPr>
          <w:lang w:val="en-US"/>
        </w:rPr>
        <w:t>https://doi.org/10.21125/inted.2025.1729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Zhang, ZS, Seemann, M, Joos, R, Suren, M, Fischer, H</w:t>
      </w:r>
      <w:r w:rsidRPr="195EE9FB">
        <w:rPr>
          <w:lang w:val="en-US"/>
        </w:rPr>
        <w:t xml:space="preserve"> &amp; Hofmann, M</w:t>
      </w:r>
      <w:r w:rsidRPr="195EE9FB">
        <w:rPr>
          <w:lang w:val="en-US"/>
        </w:rPr>
        <w:t xml:space="preserve"> 2025, '</w:t>
      </w:r>
      <w:r w:rsidRPr="195EE9FB">
        <w:rPr>
          <w:lang w:val="en-US"/>
        </w:rPr>
        <w:t>Fostering Creativity Through Game‐Based Approaches: A Scoping Review</w:t>
      </w:r>
      <w:r w:rsidRPr="195EE9FB">
        <w:rPr>
          <w:lang w:val="en-US"/>
        </w:rPr>
        <w:t xml:space="preserve">', </w:t>
      </w:r>
      <w:r w:rsidRPr="195EE9FB">
        <w:rPr>
          <w:i/>
          <w:lang w:val="en-US"/>
        </w:rPr>
        <w:t>Journal of Creative Behavior</w:t>
      </w:r>
      <w:r w:rsidRPr="195EE9FB">
        <w:rPr>
          <w:lang w:val="en-US"/>
        </w:rPr>
        <w:t xml:space="preserve">, Jg. 59, Nr. 1, e1536. </w:t>
      </w:r>
      <w:r w:rsidRPr="195EE9FB">
        <w:rPr>
          <w:lang w:val="en-US"/>
        </w:rPr>
        <w:t>https://doi.org/10.1002/jocb.1536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Deis, R, Lerer-Goldshtein, T, Baiko, O, Eyal, Z, Brenman-Begin, D, Goldsmith, M, Kaufmann, S, Heinig, U, Dong, Y, Lushchekina, S, Varsano, N, Olender, T, Kupervaser, M, Porat, Z, Levin-Zaidman, S, Pinkas, I</w:t>
      </w:r>
      <w:r w:rsidRPr="195EE9FB">
        <w:rPr>
          <w:lang w:val="en-US"/>
        </w:rPr>
        <w:t>, Mateus, R</w:t>
      </w:r>
      <w:r w:rsidRPr="195EE9FB">
        <w:rPr>
          <w:lang w:val="en-US"/>
        </w:rPr>
        <w:t xml:space="preserve"> &amp; Gur, D 2025, '</w:t>
      </w:r>
      <w:r w:rsidRPr="195EE9FB">
        <w:rPr>
          <w:lang w:val="en-US"/>
        </w:rPr>
        <w:t>Genetic control over biogenic crystal morphogenesis in zebrafish</w:t>
      </w:r>
      <w:r w:rsidRPr="195EE9FB">
        <w:rPr>
          <w:lang w:val="en-US"/>
        </w:rPr>
        <w:t xml:space="preserve">', </w:t>
      </w:r>
      <w:r w:rsidRPr="195EE9FB">
        <w:rPr>
          <w:i/>
          <w:lang w:val="en-US"/>
        </w:rPr>
        <w:t>Nature chemical biology</w:t>
      </w:r>
      <w:r w:rsidRPr="195EE9FB">
        <w:rPr>
          <w:lang w:val="en-US"/>
        </w:rPr>
        <w:t xml:space="preserve">, Jg. 21, Nr. 3, 6368, S. 383-392. </w:t>
      </w:r>
      <w:r w:rsidRPr="195EE9FB">
        <w:rPr>
          <w:lang w:val="en-US"/>
        </w:rPr>
        <w:t>https://doi.org/10.1038/s41589-024-01722-1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Steininger, J</w:t>
      </w:r>
      <w:r w:rsidRPr="195EE9FB">
        <w:rPr>
          <w:lang w:val="en-US"/>
        </w:rPr>
        <w:t>, Heyne, S</w:t>
      </w:r>
      <w:r w:rsidRPr="195EE9FB">
        <w:rPr>
          <w:lang w:val="en-US"/>
        </w:rPr>
        <w:t>, Abraham, S</w:t>
      </w:r>
      <w:r w:rsidRPr="195EE9FB">
        <w:rPr>
          <w:lang w:val="en-US"/>
        </w:rPr>
        <w:t>, Beissert, S</w:t>
      </w:r>
      <w:r w:rsidRPr="195EE9FB">
        <w:rPr>
          <w:lang w:val="en-US"/>
        </w:rPr>
        <w:t xml:space="preserve"> &amp; Bauer, A</w:t>
      </w:r>
      <w:r w:rsidRPr="195EE9FB">
        <w:rPr>
          <w:lang w:val="en-US"/>
        </w:rPr>
        <w:t xml:space="preserve"> 2025, '</w:t>
      </w:r>
      <w:r w:rsidRPr="195EE9FB">
        <w:rPr>
          <w:lang w:val="en-US"/>
        </w:rPr>
        <w:t>Honey as a rare cause of severe anaphylaxis: Case report and review of literature</w:t>
      </w:r>
      <w:r w:rsidRPr="195EE9FB">
        <w:rPr>
          <w:lang w:val="en-US"/>
        </w:rPr>
        <w:t xml:space="preserve">', </w:t>
      </w:r>
      <w:r w:rsidRPr="195EE9FB">
        <w:rPr>
          <w:i/>
          <w:lang w:val="en-US"/>
        </w:rPr>
        <w:t>JEADV Clinical Practice</w:t>
      </w:r>
      <w:r w:rsidRPr="195EE9FB">
        <w:rPr>
          <w:lang w:val="en-US"/>
        </w:rPr>
        <w:t xml:space="preserve">, Jg. 4, Nr. 1, S. 273-276. </w:t>
      </w:r>
      <w:r w:rsidRPr="195EE9FB">
        <w:rPr>
          <w:lang w:val="en-US"/>
        </w:rPr>
        <w:t>https://doi.org/10.1002/jvc2.581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Kusuma, YWC, Matsuo, A, Wanke, S, Suyama, Y &amp; Isagi, Y 2025, '</w:t>
      </w:r>
      <w:r w:rsidRPr="195EE9FB">
        <w:rPr>
          <w:lang w:val="en-US"/>
        </w:rPr>
        <w:t>How many species of Rafflesia exist in Java, Indonesia and what are the implications for conservation?</w:t>
      </w:r>
      <w:r w:rsidRPr="195EE9FB">
        <w:rPr>
          <w:lang w:val="en-US"/>
        </w:rPr>
        <w:t xml:space="preserve">', </w:t>
      </w:r>
      <w:r w:rsidRPr="195EE9FB">
        <w:rPr>
          <w:i/>
          <w:lang w:val="en-US"/>
        </w:rPr>
        <w:t xml:space="preserve"> Plants, people, planet : PPP</w:t>
      </w:r>
      <w:r w:rsidRPr="195EE9FB">
        <w:rPr>
          <w:lang w:val="en-US"/>
        </w:rPr>
        <w:t xml:space="preserve">, Jg. 7, Nr. 2, S. 467-475. </w:t>
      </w:r>
      <w:r w:rsidRPr="195EE9FB">
        <w:rPr>
          <w:lang w:val="en-US"/>
        </w:rPr>
        <w:t>https://doi.org/10.1002/ppp3.10447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Brakel, BA, Rebchuk, AD, Ospel, J, Chen, Y, Heran, MK, Goyal, M, Hill, MD, Miao, Z, Huo, X, Sacco, S, Yaghi, S, Mai, TD, Thomalla, G, Boulouis, G, Yamagami, H, Hu, W, Nagel, S, Puetz, V, Kristoffersen, ES, Demeestere, J, Qiu, Z, Abdalkader, M, Al Kasab, S, Siegler, JE, Strbian, D, Fischer, U, Coutinho, J, Munckhof, A, Aguiar de Sousa, D, Campbell, BC, Raymond, J, Ji, X, Saposnik, G, Nguyen, TN &amp; Field, TS 2025, '</w:t>
      </w:r>
      <w:r w:rsidRPr="195EE9FB">
        <w:rPr>
          <w:lang w:val="en-US"/>
        </w:rPr>
        <w:t>International practice patterns and perspectives on endovascular therapy for the treatment of cerebral venous thrombosis</w:t>
      </w:r>
      <w:r w:rsidRPr="195EE9FB">
        <w:rPr>
          <w:lang w:val="en-US"/>
        </w:rPr>
        <w:t xml:space="preserve">', </w:t>
      </w:r>
      <w:r w:rsidRPr="195EE9FB">
        <w:rPr>
          <w:i/>
          <w:lang w:val="en-US"/>
        </w:rPr>
        <w:t>International Journal of Stroke</w:t>
      </w:r>
      <w:r w:rsidRPr="195EE9FB">
        <w:rPr>
          <w:lang w:val="en-US"/>
        </w:rPr>
        <w:t xml:space="preserve">. </w:t>
      </w:r>
      <w:r w:rsidRPr="195EE9FB">
        <w:rPr>
          <w:lang w:val="en-US"/>
        </w:rPr>
        <w:t>https://doi.org/10.1177/17474930241304206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Özdemir Çallı, K, Chiogna, G, Bittner, D, Sivelle, V, Labat, D, Richieri, B, Çallı, SS</w:t>
      </w:r>
      <w:r w:rsidRPr="195EE9FB">
        <w:rPr>
          <w:lang w:val="en-US"/>
        </w:rPr>
        <w:t xml:space="preserve"> &amp; Hartmann, A</w:t>
      </w:r>
      <w:r w:rsidRPr="195EE9FB">
        <w:rPr>
          <w:lang w:val="en-US"/>
        </w:rPr>
        <w:t xml:space="preserve"> 2025, '</w:t>
      </w:r>
      <w:r w:rsidRPr="195EE9FB">
        <w:rPr>
          <w:lang w:val="en-US"/>
        </w:rPr>
        <w:t>Karst Water Resources in a Changing World: Review of Solute Transport Modeling Approaches</w:t>
      </w:r>
      <w:r w:rsidRPr="195EE9FB">
        <w:rPr>
          <w:lang w:val="en-US"/>
        </w:rPr>
        <w:t xml:space="preserve">', </w:t>
      </w:r>
      <w:r w:rsidRPr="195EE9FB">
        <w:rPr>
          <w:i/>
          <w:lang w:val="en-US"/>
        </w:rPr>
        <w:t>Reviews of geophysics</w:t>
      </w:r>
      <w:r w:rsidRPr="195EE9FB">
        <w:rPr>
          <w:lang w:val="en-US"/>
        </w:rPr>
        <w:t xml:space="preserve">, Jg. 63, Nr. 1, e2023RG000811. </w:t>
      </w:r>
      <w:r w:rsidRPr="195EE9FB">
        <w:rPr>
          <w:lang w:val="en-US"/>
        </w:rPr>
        <w:t>https://doi.org/10.1029/2023RG000811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Narciss, S</w:t>
      </w:r>
      <w:r w:rsidRPr="195EE9FB">
        <w:rPr>
          <w:lang w:val="en-US"/>
        </w:rPr>
        <w:t xml:space="preserve"> &amp; Alemdag, E 2025, '</w:t>
      </w:r>
      <w:r w:rsidRPr="195EE9FB">
        <w:rPr>
          <w:lang w:val="en-US"/>
        </w:rPr>
        <w:t>Learning from errors and failure in educational contexts: New insights and future directions for research and practice</w:t>
      </w:r>
      <w:r w:rsidRPr="195EE9FB">
        <w:rPr>
          <w:lang w:val="en-US"/>
        </w:rPr>
        <w:t xml:space="preserve">', </w:t>
      </w:r>
      <w:r w:rsidRPr="195EE9FB">
        <w:rPr>
          <w:i/>
          <w:lang w:val="en-US"/>
        </w:rPr>
        <w:t>British Journal of Educational Psychology</w:t>
      </w:r>
      <w:r w:rsidRPr="195EE9FB">
        <w:rPr>
          <w:lang w:val="en-US"/>
        </w:rPr>
        <w:t xml:space="preserve">, Jg. 95, Nr. 1, S. 197-218. </w:t>
      </w:r>
      <w:r w:rsidRPr="195EE9FB">
        <w:rPr>
          <w:lang w:val="en-US"/>
        </w:rPr>
        <w:t>https://doi.org/10.1111/bjep.12716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Schmitt, J, Althoff, T, Busch, S, Chun, KRJ, Dahme, T, Ebert, M, Estner, H, Gunawardene, M, Heeger, C, Iden, L, Jansen, H, Johnson, V, Maurer, T, Rillig, A, Rolf, S, Sommer, P, Steven, D, Tilz, RR &amp; Duncker, D 2025, '</w:t>
      </w:r>
      <w:r w:rsidRPr="195EE9FB">
        <w:rPr>
          <w:lang w:val="en-US"/>
        </w:rPr>
        <w:t>„Left bundle branch (area) pacing“: Sondenpositionierung und Erfolgskriterien – Schritt für Schritt</w:t>
      </w:r>
      <w:r w:rsidRPr="195EE9FB">
        <w:rPr>
          <w:lang w:val="en-US"/>
        </w:rPr>
        <w:t xml:space="preserve">', </w:t>
      </w:r>
      <w:r w:rsidRPr="195EE9FB">
        <w:rPr>
          <w:i/>
          <w:lang w:val="en-US"/>
        </w:rPr>
        <w:t>Herzschrittmachertherapie + Elektrophysiologie</w:t>
      </w:r>
      <w:r w:rsidRPr="195EE9FB">
        <w:rPr>
          <w:lang w:val="en-US"/>
        </w:rPr>
        <w:t xml:space="preserve">, Jg. 36, Nr. 1, S. 82-90. </w:t>
      </w:r>
      <w:r w:rsidRPr="195EE9FB">
        <w:rPr>
          <w:lang w:val="en-US"/>
        </w:rPr>
        <w:t>https://doi.org/10.1007/s00399-024-01060-8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Conrad, F</w:t>
      </w:r>
      <w:r w:rsidRPr="195EE9FB">
        <w:rPr>
          <w:lang w:val="en-US"/>
        </w:rPr>
        <w:t>, Wiemer, H &amp; Ihlenfeldt, S 2025, '</w:t>
      </w:r>
      <w:r w:rsidRPr="195EE9FB">
        <w:rPr>
          <w:lang w:val="en-US"/>
        </w:rPr>
        <w:t>Leveraging multi-task learning regressor chains for small and sparse tabular data in materials design</w:t>
      </w:r>
      <w:r w:rsidRPr="195EE9FB">
        <w:rPr>
          <w:lang w:val="en-US"/>
        </w:rPr>
        <w:t xml:space="preserve">', </w:t>
      </w:r>
      <w:r w:rsidRPr="195EE9FB">
        <w:rPr>
          <w:i/>
          <w:lang w:val="en-US"/>
        </w:rPr>
        <w:t>Machine learning: science and technology</w:t>
      </w:r>
      <w:r w:rsidRPr="195EE9FB">
        <w:rPr>
          <w:lang w:val="en-US"/>
        </w:rPr>
        <w:t xml:space="preserve">, Jg. 6, Nr. 1, 015045. </w:t>
      </w:r>
      <w:r w:rsidRPr="195EE9FB">
        <w:rPr>
          <w:lang w:val="en-US"/>
        </w:rPr>
        <w:t>https://doi.org/10.1088/2632-2153/adae53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Rehm, O, Baumgarten, L, Guido, R, Düring, PM, Gloskovskii, A, Schlueter, C</w:t>
      </w:r>
      <w:r w:rsidRPr="195EE9FB">
        <w:rPr>
          <w:lang w:val="en-US"/>
        </w:rPr>
        <w:t>, Mikolajick, T</w:t>
      </w:r>
      <w:r w:rsidRPr="195EE9FB">
        <w:rPr>
          <w:lang w:val="en-US"/>
        </w:rPr>
        <w:t>, Schroeder, U &amp; Müller, M 2025, '</w:t>
      </w:r>
      <w:r w:rsidRPr="195EE9FB">
        <w:rPr>
          <w:lang w:val="en-US"/>
        </w:rPr>
        <w:t>Long-Term Stability and Oxidation of Ferroelectric AlScN Devices: An Operando Hard X-ray Photoelectron Spectroscopy Study</w:t>
      </w:r>
      <w:r w:rsidRPr="195EE9FB">
        <w:rPr>
          <w:lang w:val="en-US"/>
        </w:rPr>
        <w:t xml:space="preserve">', </w:t>
      </w:r>
      <w:r w:rsidRPr="195EE9FB">
        <w:rPr>
          <w:i/>
          <w:lang w:val="en-US"/>
        </w:rPr>
        <w:t>Physica Status Solidi - Rapid Research Letters</w:t>
      </w:r>
      <w:r w:rsidRPr="195EE9FB">
        <w:rPr>
          <w:lang w:val="en-US"/>
        </w:rPr>
        <w:t xml:space="preserve">, Jg. 19, Nr. 3, 2400307. </w:t>
      </w:r>
      <w:r w:rsidRPr="195EE9FB">
        <w:rPr>
          <w:lang w:val="en-US"/>
        </w:rPr>
        <w:t>https://doi.org/10.1002/pssr.202400307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Shao, Y, Dirnberger, F, Qiu, S, Acharya, S, Terres, S, Telford, EJ, Pashov, D, Kim, BSY, Ruta, FL, Chica, DG, Dismukes, AH, Ziebel, ME, Wang, Y, Choe, J, Bae, YJ, Millis, AJ, Katsnelson, MI, Mosina, K, Sofer, Z, Huber, R, Zhu, X, Roy, X, van Schilfgaarde, M, Chernikov, A &amp; Basov, DN 2025, '</w:t>
      </w:r>
      <w:r w:rsidRPr="195EE9FB">
        <w:rPr>
          <w:lang w:val="en-US"/>
        </w:rPr>
        <w:t>Magnetically confined surface and bulk excitons in a layered antiferromagnet</w:t>
      </w:r>
      <w:r w:rsidRPr="195EE9FB">
        <w:rPr>
          <w:lang w:val="en-US"/>
        </w:rPr>
        <w:t xml:space="preserve">', </w:t>
      </w:r>
      <w:r w:rsidRPr="195EE9FB">
        <w:rPr>
          <w:i/>
          <w:lang w:val="en-US"/>
        </w:rPr>
        <w:t>Nature materials</w:t>
      </w:r>
      <w:r w:rsidRPr="195EE9FB">
        <w:rPr>
          <w:lang w:val="en-US"/>
        </w:rPr>
        <w:t xml:space="preserve">, Jg. 24, Nr. 3, eaav4450, S. 391-398. </w:t>
      </w:r>
      <w:r w:rsidRPr="195EE9FB">
        <w:rPr>
          <w:lang w:val="en-US"/>
        </w:rPr>
        <w:t>https://doi.org/10.1038/s41563-025-02129-6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Jutel, M, Vogelberg, C, Duwensee, K, Troyke, D &amp; Klimek, L 2025, '</w:t>
      </w:r>
      <w:r w:rsidRPr="195EE9FB">
        <w:rPr>
          <w:lang w:val="en-US"/>
        </w:rPr>
        <w:t>One-strength dose escalation of house dust mite depot product for subcutaneous immunotherapy is safe and tolerable</w:t>
      </w:r>
      <w:r w:rsidRPr="195EE9FB">
        <w:rPr>
          <w:lang w:val="en-US"/>
        </w:rPr>
        <w:t xml:space="preserve">', </w:t>
      </w:r>
      <w:r w:rsidRPr="195EE9FB">
        <w:rPr>
          <w:i/>
          <w:lang w:val="en-US"/>
        </w:rPr>
        <w:t>Allergy</w:t>
      </w:r>
      <w:r w:rsidRPr="195EE9FB">
        <w:rPr>
          <w:lang w:val="en-US"/>
        </w:rPr>
        <w:t xml:space="preserve">, Jg. 80, Nr. 3, S. 807-816. </w:t>
      </w:r>
      <w:r w:rsidRPr="195EE9FB">
        <w:rPr>
          <w:lang w:val="en-US"/>
        </w:rPr>
        <w:t>https://doi.org/10.1111/all.16370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Wenzel, JG, Reichert, M, Zech, H, Wedemeyer, F, Deeken, F, Spitta, G, Bach, P, Lenz, B, Ebner-Priemer, UW &amp; Kiefer, F 2025, '</w:t>
      </w:r>
      <w:r w:rsidRPr="195EE9FB">
        <w:rPr>
          <w:lang w:val="en-US"/>
        </w:rPr>
        <w:t>One-year ecological momentary assessment of alcohol use, mood, and stress among individuals with alcohol use disorder during SARS-CoV-2 pandemics: a gender-specific reflection</w:t>
      </w:r>
      <w:r w:rsidRPr="195EE9FB">
        <w:rPr>
          <w:lang w:val="en-US"/>
        </w:rPr>
        <w:t xml:space="preserve">', </w:t>
      </w:r>
      <w:r w:rsidRPr="195EE9FB">
        <w:rPr>
          <w:i/>
          <w:lang w:val="en-US"/>
        </w:rPr>
        <w:t>European archives of psychiatry and clinical neuroscience</w:t>
      </w:r>
      <w:r w:rsidRPr="195EE9FB">
        <w:rPr>
          <w:lang w:val="en-US"/>
        </w:rPr>
        <w:t xml:space="preserve">. </w:t>
      </w:r>
      <w:r w:rsidRPr="195EE9FB">
        <w:rPr>
          <w:lang w:val="en-US"/>
        </w:rPr>
        <w:t>https://doi.org/10.1007/s00406-024-01930-9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Su, M, Jie, P, Zhu, S, Dong, N, Causone, F</w:t>
      </w:r>
      <w:r w:rsidRPr="195EE9FB">
        <w:rPr>
          <w:lang w:val="en-US"/>
        </w:rPr>
        <w:t>, Grunewald, J</w:t>
      </w:r>
      <w:r w:rsidRPr="195EE9FB">
        <w:rPr>
          <w:lang w:val="en-US"/>
        </w:rPr>
        <w:t>, Xie, X</w:t>
      </w:r>
      <w:r w:rsidRPr="195EE9FB">
        <w:rPr>
          <w:lang w:val="en-US"/>
        </w:rPr>
        <w:t xml:space="preserve"> &amp; Shi, X 2025, '</w:t>
      </w:r>
      <w:r w:rsidRPr="195EE9FB">
        <w:rPr>
          <w:lang w:val="en-US"/>
        </w:rPr>
        <w:t>Parametric analysis of planting strategies and environmental factors for the thermal and aerodynamic effects of indirect green façades</w:t>
      </w:r>
      <w:r w:rsidRPr="195EE9FB">
        <w:rPr>
          <w:lang w:val="en-US"/>
        </w:rPr>
        <w:t xml:space="preserve">', </w:t>
      </w:r>
      <w:r w:rsidRPr="195EE9FB">
        <w:rPr>
          <w:i/>
          <w:lang w:val="en-US"/>
        </w:rPr>
        <w:t>Sustainable Cities and Society</w:t>
      </w:r>
      <w:r w:rsidRPr="195EE9FB">
        <w:rPr>
          <w:lang w:val="en-US"/>
        </w:rPr>
        <w:t xml:space="preserve">, Jg. 121, 106213. </w:t>
      </w:r>
      <w:r w:rsidRPr="195EE9FB">
        <w:rPr>
          <w:lang w:val="en-US"/>
        </w:rPr>
        <w:t>https://doi.org/10.1016/j.scs.2025.106213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Liu, H, Bossy, M</w:t>
      </w:r>
      <w:r w:rsidRPr="195EE9FB">
        <w:rPr>
          <w:lang w:val="en-US"/>
        </w:rPr>
        <w:t>, Vowinckel, B</w:t>
      </w:r>
      <w:r w:rsidRPr="195EE9FB">
        <w:rPr>
          <w:lang w:val="en-US"/>
        </w:rPr>
        <w:t xml:space="preserve"> &amp; Henry, C 2025, '</w:t>
      </w:r>
      <w:r w:rsidRPr="195EE9FB">
        <w:rPr>
          <w:lang w:val="en-US"/>
        </w:rPr>
        <w:t>Particle resuspension from complex multilayer deposits by laminar flows: Statistical analysis and modeling</w:t>
      </w:r>
      <w:r w:rsidRPr="195EE9FB">
        <w:rPr>
          <w:lang w:val="en-US"/>
        </w:rPr>
        <w:t xml:space="preserve">', </w:t>
      </w:r>
      <w:r w:rsidRPr="195EE9FB">
        <w:rPr>
          <w:i/>
          <w:lang w:val="en-US"/>
        </w:rPr>
        <w:t>International journal of multiphase flow</w:t>
      </w:r>
      <w:r w:rsidRPr="195EE9FB">
        <w:rPr>
          <w:lang w:val="en-US"/>
        </w:rPr>
        <w:t xml:space="preserve">, Jg. 184, 105115. </w:t>
      </w:r>
      <w:r w:rsidRPr="195EE9FB">
        <w:rPr>
          <w:lang w:val="en-US"/>
        </w:rPr>
        <w:t>https://doi.org/10.1016/j.ijmultiphaseflow.2024.105115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Harst, L, Walther, F, Rüthrich, L, Keßler, L, Lindemann, C, Härter, M, Farin-Glattacker, E, Geraedts, M &amp; Schmitt, J 2025, '</w:t>
      </w:r>
      <w:r w:rsidRPr="195EE9FB">
        <w:rPr>
          <w:lang w:val="en-US"/>
        </w:rPr>
        <w:t>Patientensicherheit im Innovationsfonds – Charakterisierung, Resultate und Bewertung abgeschlossener Projekte: Ergebnisse eines Scoping Reviews</w:t>
      </w:r>
      <w:r w:rsidRPr="195EE9FB">
        <w:rPr>
          <w:lang w:val="en-US"/>
        </w:rPr>
        <w:t xml:space="preserve">', </w:t>
      </w:r>
      <w:r w:rsidRPr="195EE9FB">
        <w:rPr>
          <w:i/>
          <w:lang w:val="en-US"/>
        </w:rPr>
        <w:t>Gesundheitswesen (Bundesverband der Arzte des Offentlichen Gesundheitsdienstes (Germany))</w:t>
      </w:r>
      <w:r w:rsidRPr="195EE9FB">
        <w:rPr>
          <w:lang w:val="en-US"/>
        </w:rPr>
        <w:t xml:space="preserve">, Jg. 87, Nr. 3, S. 179-192. </w:t>
      </w:r>
      <w:r w:rsidRPr="195EE9FB">
        <w:rPr>
          <w:lang w:val="en-US"/>
        </w:rPr>
        <w:t>https://doi.org/10.1055/a-2309-8968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Zimmermann, US, Plickert, C, Lüdecke, C, Stuppe, M, Rosenbeiger, C, Krisam, Y, Link, T, Keller, J, Bühler, G, Scholz-Hehn, D, Havemann-Reinecke, U, Wedekind, D, Luderer, M &amp; Spreer, M 2025, '</w:t>
      </w:r>
      <w:r w:rsidRPr="195EE9FB">
        <w:rPr>
          <w:lang w:val="en-US"/>
        </w:rPr>
        <w:t>Patienten- und Qualitätsmerkmale bei der Behandlung mit Disulfiram („Antabus“) im deutschsprachigen „Netzwerk alkoholaversive Pharmakotherapie“</w:t>
      </w:r>
      <w:r w:rsidRPr="195EE9FB">
        <w:rPr>
          <w:lang w:val="en-US"/>
        </w:rPr>
        <w:t xml:space="preserve">', </w:t>
      </w:r>
      <w:r w:rsidRPr="195EE9FB">
        <w:rPr>
          <w:i/>
          <w:lang w:val="en-US"/>
        </w:rPr>
        <w:t>Der Nervenarzt</w:t>
      </w:r>
      <w:r w:rsidRPr="195EE9FB">
        <w:rPr>
          <w:lang w:val="en-US"/>
        </w:rPr>
        <w:t xml:space="preserve">, Jg. 96, Nr. 2, S. 159-165. </w:t>
      </w:r>
      <w:r w:rsidRPr="195EE9FB">
        <w:rPr>
          <w:lang w:val="en-US"/>
        </w:rPr>
        <w:t>https://doi.org/10.1007/s00115-024-01714-5</w:t>
      </w:r>
      <w:r w:rsidRPr="195EE9FB">
        <w:rPr>
          <w:lang w:val="en-US"/>
        </w:rPr>
        <w:t xml:space="preserve">, </w:t>
      </w:r>
      <w:r w:rsidRPr="195EE9FB">
        <w:rPr>
          <w:lang w:val="en-US"/>
        </w:rPr>
        <w:t>https://doi.org/10.1007/s00115-024-01714-5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Perakakis, N, Funk, AM</w:t>
      </w:r>
      <w:r w:rsidRPr="195EE9FB">
        <w:rPr>
          <w:lang w:val="en-US"/>
        </w:rPr>
        <w:t>, Kolb, T</w:t>
      </w:r>
      <w:r w:rsidRPr="195EE9FB">
        <w:rPr>
          <w:lang w:val="en-US"/>
        </w:rPr>
        <w:t>, Jonas, S</w:t>
      </w:r>
      <w:r w:rsidRPr="195EE9FB">
        <w:rPr>
          <w:lang w:val="en-US"/>
        </w:rPr>
        <w:t>, Hellerhoff, I</w:t>
      </w:r>
      <w:r w:rsidRPr="195EE9FB">
        <w:rPr>
          <w:lang w:val="en-US"/>
        </w:rPr>
        <w:t>, Tam, FI</w:t>
      </w:r>
      <w:r w:rsidRPr="195EE9FB">
        <w:rPr>
          <w:lang w:val="en-US"/>
        </w:rPr>
        <w:t>, Bornstein, SR, Chavakis, T, Mirtschink, P</w:t>
      </w:r>
      <w:r w:rsidRPr="195EE9FB">
        <w:rPr>
          <w:lang w:val="en-US"/>
        </w:rPr>
        <w:t xml:space="preserve"> &amp; Ehrlich, S</w:t>
      </w:r>
      <w:r w:rsidRPr="195EE9FB">
        <w:rPr>
          <w:lang w:val="en-US"/>
        </w:rPr>
        <w:t xml:space="preserve"> 2025, '</w:t>
      </w:r>
      <w:r w:rsidRPr="195EE9FB">
        <w:rPr>
          <w:lang w:val="en-US"/>
        </w:rPr>
        <w:t>Perturbations in plasma amino acid and lipoprotein subfraction profiles in anorexia nervosa before and after refeeding: A metabolomic cross-sectional and longitudinal analysis</w:t>
      </w:r>
      <w:r w:rsidRPr="195EE9FB">
        <w:rPr>
          <w:lang w:val="en-US"/>
        </w:rPr>
        <w:t xml:space="preserve">', </w:t>
      </w:r>
      <w:r w:rsidRPr="195EE9FB">
        <w:rPr>
          <w:i/>
          <w:lang w:val="en-US"/>
        </w:rPr>
        <w:t>Clinical Nutrition</w:t>
      </w:r>
      <w:r w:rsidRPr="195EE9FB">
        <w:rPr>
          <w:lang w:val="en-US"/>
        </w:rPr>
        <w:t xml:space="preserve">, Jg. 46, S. 107-116. </w:t>
      </w:r>
      <w:r w:rsidRPr="195EE9FB">
        <w:rPr>
          <w:lang w:val="en-US"/>
        </w:rPr>
        <w:t>https://doi.org/10.1016/j.clnu.2025.01.014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DESCRIBE‐PSP Group, The ProPSP Group, Quattrone, A, Franzmeier, N, Levin, J, Petzold, GC, Spottke, A, Brosseron, F</w:t>
      </w:r>
      <w:r w:rsidRPr="195EE9FB">
        <w:rPr>
          <w:lang w:val="en-US"/>
        </w:rPr>
        <w:t>, Falkenburger, B</w:t>
      </w:r>
      <w:r w:rsidRPr="195EE9FB">
        <w:rPr>
          <w:lang w:val="en-US"/>
        </w:rPr>
        <w:t>, Prudlo, J, Gasser, T &amp; Höglinger, GU 2025, '</w:t>
      </w:r>
      <w:r w:rsidRPr="195EE9FB">
        <w:rPr>
          <w:lang w:val="en-US"/>
        </w:rPr>
        <w:t>Prospective Multicenter Evaluation of the MDS "Suggestive of PSP" Diagnostic Criteria</w:t>
      </w:r>
      <w:r w:rsidRPr="195EE9FB">
        <w:rPr>
          <w:lang w:val="en-US"/>
        </w:rPr>
        <w:t xml:space="preserve">', </w:t>
      </w:r>
      <w:r w:rsidRPr="195EE9FB">
        <w:rPr>
          <w:i/>
          <w:lang w:val="en-US"/>
        </w:rPr>
        <w:t>Movement Disorders</w:t>
      </w:r>
      <w:r w:rsidRPr="195EE9FB">
        <w:rPr>
          <w:lang w:val="en-US"/>
        </w:rPr>
        <w:t xml:space="preserve">, Jg. 40, Nr. 3, S. 526-536. </w:t>
      </w:r>
      <w:r w:rsidRPr="195EE9FB">
        <w:rPr>
          <w:lang w:val="en-US"/>
        </w:rPr>
        <w:t>https://doi.org/10.1002/mds.30112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Fröhner, JH, Waltmann, M, Reiter, AMF</w:t>
      </w:r>
      <w:r w:rsidRPr="195EE9FB">
        <w:rPr>
          <w:lang w:val="en-US"/>
        </w:rPr>
        <w:t>, Kräplin, A</w:t>
      </w:r>
      <w:r w:rsidRPr="195EE9FB">
        <w:rPr>
          <w:lang w:val="en-US"/>
        </w:rPr>
        <w:t xml:space="preserve"> &amp; Smolka, MN</w:t>
      </w:r>
      <w:r w:rsidRPr="195EE9FB">
        <w:rPr>
          <w:lang w:val="en-US"/>
        </w:rPr>
        <w:t xml:space="preserve"> 2025, '</w:t>
      </w:r>
      <w:r w:rsidRPr="195EE9FB">
        <w:rPr>
          <w:lang w:val="en-US"/>
        </w:rPr>
        <w:t>Relevance of Probabilistic Reversal Learning for Adolescent Drinking Trajectories</w:t>
      </w:r>
      <w:r w:rsidRPr="195EE9FB">
        <w:rPr>
          <w:lang w:val="en-US"/>
        </w:rPr>
        <w:t xml:space="preserve">', </w:t>
      </w:r>
      <w:r w:rsidRPr="195EE9FB">
        <w:rPr>
          <w:i/>
          <w:lang w:val="en-US"/>
        </w:rPr>
        <w:t>Addiction biology</w:t>
      </w:r>
      <w:r w:rsidRPr="195EE9FB">
        <w:rPr>
          <w:lang w:val="en-US"/>
        </w:rPr>
        <w:t xml:space="preserve">, Jg. 30, Nr. 3, e70026. </w:t>
      </w:r>
      <w:r w:rsidRPr="195EE9FB">
        <w:rPr>
          <w:lang w:val="en-US"/>
        </w:rPr>
        <w:t>https://doi.org/10.1111/adb.70026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Lohrmann, F, Doenhardt, M, Diffloth, N, Jakob, A, Hospach, A, Schneider, DT, Trotter, A, Brunner, J, Goretzki, S, Arens, S</w:t>
      </w:r>
      <w:r w:rsidRPr="195EE9FB">
        <w:rPr>
          <w:lang w:val="en-US"/>
        </w:rPr>
        <w:t>, Rank, M</w:t>
      </w:r>
      <w:r w:rsidRPr="195EE9FB">
        <w:rPr>
          <w:lang w:val="en-US"/>
        </w:rPr>
        <w:t>, Mauer, R, Armann, J, Berner, R &amp; Hufnagel, M 2025, '</w:t>
      </w:r>
      <w:r w:rsidRPr="195EE9FB">
        <w:rPr>
          <w:lang w:val="en-US"/>
        </w:rPr>
        <w:t>Severity of Pediatric Inflammatory Multisystem Syndrome Temporally Associated with SARS-CoV-2 Diminished During Successive Waves of the COVID-19 Pandemic: Data from a Nationwide German Survey</w:t>
      </w:r>
      <w:r w:rsidRPr="195EE9FB">
        <w:rPr>
          <w:lang w:val="en-US"/>
        </w:rPr>
        <w:t xml:space="preserve">', </w:t>
      </w:r>
      <w:r w:rsidRPr="195EE9FB">
        <w:rPr>
          <w:i/>
          <w:lang w:val="en-US"/>
        </w:rPr>
        <w:t>The Journal of pediatrics</w:t>
      </w:r>
      <w:r w:rsidRPr="195EE9FB">
        <w:rPr>
          <w:lang w:val="en-US"/>
        </w:rPr>
        <w:t xml:space="preserve">, Jg. 278, 114419, S. 114419. </w:t>
      </w:r>
      <w:r w:rsidRPr="195EE9FB">
        <w:rPr>
          <w:lang w:val="en-US"/>
        </w:rPr>
        <w:t>https://doi.org/10.1016/j.jpeds.2024.114419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Ferreira, F, Moreira, S, Zhao, M &amp; Barriga, EH 2025, '</w:t>
      </w:r>
      <w:r w:rsidRPr="195EE9FB">
        <w:rPr>
          <w:lang w:val="en-US"/>
        </w:rPr>
        <w:t>Stretch-induced endogenous electric fields drive directed collective cell migration in vivo</w:t>
      </w:r>
      <w:r w:rsidRPr="195EE9FB">
        <w:rPr>
          <w:lang w:val="en-US"/>
        </w:rPr>
        <w:t xml:space="preserve">', </w:t>
      </w:r>
      <w:r w:rsidRPr="195EE9FB">
        <w:rPr>
          <w:i/>
          <w:lang w:val="en-US"/>
        </w:rPr>
        <w:t>Nature materials</w:t>
      </w:r>
      <w:r w:rsidRPr="195EE9FB">
        <w:rPr>
          <w:lang w:val="en-US"/>
        </w:rPr>
        <w:t xml:space="preserve">, Jg. 24, Nr. 3, 1518, S. 462-470. </w:t>
      </w:r>
      <w:r w:rsidRPr="195EE9FB">
        <w:rPr>
          <w:lang w:val="en-US"/>
        </w:rPr>
        <w:t>https://doi.org/10.1038/s41563-024-02060-2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Scheffler, H 2025, '</w:t>
      </w:r>
      <w:r w:rsidRPr="195EE9FB">
        <w:rPr>
          <w:lang w:val="en-US"/>
        </w:rPr>
        <w:t>Systematisierung entscheidungsbeeinflussender kritischer Erfolgsfaktoren bei der Realisierung von Hochwasserschutz-Projekten</w:t>
      </w:r>
      <w:r w:rsidRPr="195EE9FB">
        <w:rPr>
          <w:lang w:val="en-US"/>
        </w:rPr>
        <w:t>', Dr. rer. pol..</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Senftleben, U</w:t>
      </w:r>
      <w:r w:rsidRPr="195EE9FB">
        <w:rPr>
          <w:lang w:val="en-US"/>
        </w:rPr>
        <w:t>, Seidl, E, Leonhardt, L, Hilbert, K</w:t>
      </w:r>
      <w:r w:rsidRPr="195EE9FB">
        <w:rPr>
          <w:lang w:val="en-US"/>
        </w:rPr>
        <w:t>, Scherbaum, S</w:t>
      </w:r>
      <w:r w:rsidRPr="195EE9FB">
        <w:rPr>
          <w:lang w:val="en-US"/>
        </w:rPr>
        <w:t>, Muehlhan, M, Beesdo-Baum, K &amp; Schäfer, J 2025, '</w:t>
      </w:r>
      <w:r w:rsidRPr="195EE9FB">
        <w:rPr>
          <w:lang w:val="en-US"/>
        </w:rPr>
        <w:t>The cost of fear: Impairments of decision-making in specific phobia</w:t>
      </w:r>
      <w:r w:rsidRPr="195EE9FB">
        <w:rPr>
          <w:lang w:val="en-US"/>
        </w:rPr>
        <w:t xml:space="preserve">', </w:t>
      </w:r>
      <w:r w:rsidRPr="195EE9FB">
        <w:rPr>
          <w:i/>
          <w:lang w:val="en-US"/>
        </w:rPr>
        <w:t xml:space="preserve"> Behaviour research and therapy</w:t>
      </w:r>
      <w:r w:rsidRPr="195EE9FB">
        <w:rPr>
          <w:lang w:val="en-US"/>
        </w:rPr>
        <w:t xml:space="preserve">, Jg. 186, 104688. </w:t>
      </w:r>
      <w:r w:rsidRPr="195EE9FB">
        <w:rPr>
          <w:lang w:val="en-US"/>
        </w:rPr>
        <w:t>https://doi.org/10.1016/j.brat.2025.104688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Thomas, C &amp; Merseburger, AS 2025, '</w:t>
      </w:r>
      <w:r w:rsidRPr="195EE9FB">
        <w:rPr>
          <w:lang w:val="en-US"/>
        </w:rPr>
        <w:t>Therapiealgorithmus nach Versagen der Erstlinientherapie beim metastasierten Prostatakarzinom</w:t>
      </w:r>
      <w:r w:rsidRPr="195EE9FB">
        <w:rPr>
          <w:lang w:val="en-US"/>
        </w:rPr>
        <w:t xml:space="preserve">', </w:t>
      </w:r>
      <w:r w:rsidRPr="195EE9FB">
        <w:rPr>
          <w:i/>
          <w:lang w:val="en-US"/>
        </w:rPr>
        <w:t>Urologie (Heidelberg, Germany)</w:t>
      </w:r>
      <w:r w:rsidRPr="195EE9FB">
        <w:rPr>
          <w:lang w:val="en-US"/>
        </w:rPr>
        <w:t xml:space="preserve">, Jg. 64, S. 229–236. </w:t>
      </w:r>
      <w:r w:rsidRPr="195EE9FB">
        <w:rPr>
          <w:lang w:val="en-US"/>
        </w:rPr>
        <w:t>https://doi.org/10.1007/s00120-024-02505-1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Webendoerfer, M, Heinzen, S, Sibbert, C, Leßmann, M-E, Kropf-Sanchen, C, Thomas, M, Tufman, A, Bleckmann, A, Wiesweg, M, Griesinger, F, Reitnauer, L &amp; Overbeck, TR 2025, '</w:t>
      </w:r>
      <w:r w:rsidRPr="195EE9FB">
        <w:rPr>
          <w:lang w:val="en-US"/>
        </w:rPr>
        <w:t>Thoracic Oncology Highlights from the European Society for Medical Oncology Annual Meeting 2024: Targeted Therapies in Non-Small Cell Lung Cancer</w:t>
      </w:r>
      <w:r w:rsidRPr="195EE9FB">
        <w:rPr>
          <w:lang w:val="en-US"/>
        </w:rPr>
        <w:t xml:space="preserve">', </w:t>
      </w:r>
      <w:r w:rsidRPr="195EE9FB">
        <w:rPr>
          <w:i/>
          <w:lang w:val="en-US"/>
        </w:rPr>
        <w:t>Oncology research and treatment</w:t>
      </w:r>
      <w:r w:rsidRPr="195EE9FB">
        <w:rPr>
          <w:lang w:val="en-US"/>
        </w:rPr>
        <w:t xml:space="preserve">, Jg. 48, Nr. 3, S. 142–147. </w:t>
      </w:r>
      <w:r w:rsidRPr="195EE9FB">
        <w:rPr>
          <w:lang w:val="en-US"/>
        </w:rPr>
        <w:t>https://doi.org/10.1159/000542957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Dumke, R &amp; Glaunsinger, T 2025, '</w:t>
      </w:r>
      <w:r w:rsidRPr="195EE9FB">
        <w:rPr>
          <w:lang w:val="en-US"/>
        </w:rPr>
        <w:t>Trends of Mycoplasma genitalium infections in Berlin, Germany, 2017-2023</w:t>
      </w:r>
      <w:r w:rsidRPr="195EE9FB">
        <w:rPr>
          <w:lang w:val="en-US"/>
        </w:rPr>
        <w:t xml:space="preserve">', </w:t>
      </w:r>
      <w:r w:rsidRPr="195EE9FB">
        <w:rPr>
          <w:i/>
          <w:lang w:val="en-US"/>
        </w:rPr>
        <w:t>Journal of Global Antimicrobial Resistance</w:t>
      </w:r>
      <w:r w:rsidRPr="195EE9FB">
        <w:rPr>
          <w:lang w:val="en-US"/>
        </w:rPr>
        <w:t xml:space="preserve">, Jg. 41, S. 29-34. </w:t>
      </w:r>
      <w:r w:rsidRPr="195EE9FB">
        <w:rPr>
          <w:lang w:val="en-US"/>
        </w:rPr>
        <w:t>https://doi.org/10.1016/j.jgar.2024.12.020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Scholz, M, Taubken, N &amp; Beckmann, KM 2025, </w:t>
      </w:r>
      <w:r w:rsidRPr="195EE9FB">
        <w:rPr>
          <w:i/>
          <w:lang w:val="en-US"/>
        </w:rPr>
        <w:t>Unternehmen und ihre politische Haltung - Die erweiterte Rolle des Aufsichtsrats</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Nachtigall, C</w:t>
      </w:r>
      <w:r w:rsidRPr="195EE9FB">
        <w:rPr>
          <w:lang w:val="en-US"/>
        </w:rPr>
        <w:t>, Fischer, J, Plebst, R, Rohm, H &amp; Jaros, D 2025, '</w:t>
      </w:r>
      <w:r w:rsidRPr="195EE9FB">
        <w:rPr>
          <w:lang w:val="en-US"/>
        </w:rPr>
        <w:t>Upcycling of minimally processed oat okara: Dietary fibre enrichment of wheat bread</w:t>
      </w:r>
      <w:r w:rsidRPr="195EE9FB">
        <w:rPr>
          <w:lang w:val="en-US"/>
        </w:rPr>
        <w:t xml:space="preserve">', </w:t>
      </w:r>
      <w:r w:rsidRPr="195EE9FB">
        <w:rPr>
          <w:i/>
          <w:lang w:val="en-US"/>
        </w:rPr>
        <w:t>Journal of Cereal Science</w:t>
      </w:r>
      <w:r w:rsidRPr="195EE9FB">
        <w:rPr>
          <w:lang w:val="en-US"/>
        </w:rPr>
        <w:t xml:space="preserve">, Jg. 122, 104109. </w:t>
      </w:r>
      <w:r w:rsidRPr="195EE9FB">
        <w:rPr>
          <w:lang w:val="en-US"/>
        </w:rPr>
        <w:t>https://doi.org/10.1016/j.jcs.2025.104109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Steul, J-H, Abdel-Wahab, M, Stankowski, T, Haussig, S, Woitek, FJ, Gasior, T, Crusius, L, Knorr, L, Müller, FV, Fritzsche, D, Kiefer, P, Kappert, U, Holzhey, D, Linke, A &amp; Mangner, N 2025, '</w:t>
      </w:r>
      <w:r w:rsidRPr="195EE9FB">
        <w:rPr>
          <w:lang w:val="en-US"/>
        </w:rPr>
        <w:t>VARC-3 defined outcome of valve-in-valve transcatheter aortic valve implantation in stentless compared with stented aortic bioprostheses</w:t>
      </w:r>
      <w:r w:rsidRPr="195EE9FB">
        <w:rPr>
          <w:lang w:val="en-US"/>
        </w:rPr>
        <w:t xml:space="preserve">', </w:t>
      </w:r>
      <w:r w:rsidRPr="195EE9FB">
        <w:rPr>
          <w:i/>
          <w:lang w:val="en-US"/>
        </w:rPr>
        <w:t>Clinical Research in Cardiology</w:t>
      </w:r>
      <w:r w:rsidRPr="195EE9FB">
        <w:rPr>
          <w:lang w:val="en-US"/>
        </w:rPr>
        <w:t xml:space="preserve">, Jg. 114, S. 291–301. </w:t>
      </w:r>
      <w:r w:rsidRPr="195EE9FB">
        <w:rPr>
          <w:lang w:val="en-US"/>
        </w:rPr>
        <w:t>https://doi.org/10.1007/s00392-023-02347-5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Rüther, H, Alayesh, S, Heyde, C-E, Wiersbicki, D, Youssef, Y, Bolte, J, Brecht, P, Disch, AC &amp; Jarvers, J-S 2025, '</w:t>
      </w:r>
      <w:r w:rsidRPr="195EE9FB">
        <w:rPr>
          <w:lang w:val="en-US"/>
        </w:rPr>
        <w:t>Verletzungen der BWS und LWS bei Kindern unter 16 Jahre – Versorgungsrealität im deutschsprachigen Raum: eine Registerstudie</w:t>
      </w:r>
      <w:r w:rsidRPr="195EE9FB">
        <w:rPr>
          <w:lang w:val="en-US"/>
        </w:rPr>
        <w:t xml:space="preserve">', </w:t>
      </w:r>
      <w:r w:rsidRPr="195EE9FB">
        <w:rPr>
          <w:i/>
          <w:lang w:val="en-US"/>
        </w:rPr>
        <w:t xml:space="preserve">Unfallchirurgie </w:t>
      </w:r>
      <w:r w:rsidRPr="195EE9FB">
        <w:rPr>
          <w:lang w:val="en-US"/>
        </w:rPr>
        <w:t xml:space="preserve">. </w:t>
      </w:r>
      <w:r w:rsidRPr="195EE9FB">
        <w:rPr>
          <w:lang w:val="en-US"/>
        </w:rPr>
        <w:t>https://doi.org/10.1007/s00113-024-01504-3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Wittig, J, Tzortzinis, G</w:t>
      </w:r>
      <w:r w:rsidRPr="195EE9FB">
        <w:rPr>
          <w:lang w:val="en-US"/>
        </w:rPr>
        <w:t>, Modler, N</w:t>
      </w:r>
      <w:r w:rsidRPr="195EE9FB">
        <w:rPr>
          <w:lang w:val="en-US"/>
        </w:rPr>
        <w:t>, Lißner, M &amp; Filippatos, A 2025, '</w:t>
      </w:r>
      <w:r w:rsidRPr="195EE9FB">
        <w:rPr>
          <w:lang w:val="en-US"/>
        </w:rPr>
        <w:t>Vibration-based ice monitoring of composite blades using artificial neural networks under different icing conditions</w:t>
      </w:r>
      <w:r w:rsidRPr="195EE9FB">
        <w:rPr>
          <w:lang w:val="en-US"/>
        </w:rPr>
        <w:t xml:space="preserve">', </w:t>
      </w:r>
      <w:r w:rsidRPr="195EE9FB">
        <w:rPr>
          <w:i/>
          <w:lang w:val="en-US"/>
        </w:rPr>
        <w:t>Cold Regions Science and Technology</w:t>
      </w:r>
      <w:r w:rsidRPr="195EE9FB">
        <w:rPr>
          <w:lang w:val="en-US"/>
        </w:rPr>
        <w:t xml:space="preserve">, Jg. 231, 104379. </w:t>
      </w:r>
      <w:r w:rsidRPr="195EE9FB">
        <w:rPr>
          <w:lang w:val="en-US"/>
        </w:rPr>
        <w:t>https://doi.org/10.1016/j.coldregions.2024.104379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Lamp, N, Breilmann, J, Becker, T, Allgöwer, A, Kilian, R, Gühne, U, Riedel-Heller, SG, Hasan, A, Falkai, P, Ajayi, K, Brieger, P, Frasch, K, Heres, S, Jäger, M, Küthmann, A, Putzhammer, A, Schneeweiß, B, Schwarz, M &amp; Kösters, M 2025, '</w:t>
      </w:r>
      <w:r w:rsidRPr="195EE9FB">
        <w:rPr>
          <w:lang w:val="en-US"/>
        </w:rPr>
        <w:t>Wohnsituation von Menschen mit schweren psychischen Erkrankungen</w:t>
      </w:r>
      <w:r w:rsidRPr="195EE9FB">
        <w:rPr>
          <w:lang w:val="en-US"/>
        </w:rPr>
        <w:t xml:space="preserve">', </w:t>
      </w:r>
      <w:r w:rsidRPr="195EE9FB">
        <w:rPr>
          <w:i/>
          <w:lang w:val="en-US"/>
        </w:rPr>
        <w:t>Psychiatrische Praxis</w:t>
      </w:r>
      <w:r w:rsidRPr="195EE9FB">
        <w:rPr>
          <w:lang w:val="en-US"/>
        </w:rPr>
        <w:t xml:space="preserve">, Jg. 52, Nr. 2, S. 80-88. </w:t>
      </w:r>
      <w:r w:rsidRPr="195EE9FB">
        <w:rPr>
          <w:lang w:val="en-US"/>
        </w:rPr>
        <w:t>https://doi.org/10.1055/a-2419-7254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Bartholazzi, G, Jussila, T, Obenlüneschloß, J, Vähänissi, V, Devi, A, Savin, H, Karppinen, M, Macdonald, DH &amp; Black, LE 2025, '</w:t>
      </w:r>
      <w:r w:rsidRPr="195EE9FB">
        <w:rPr>
          <w:lang w:val="en-US"/>
        </w:rPr>
        <w:t>Atomic-layer-deposited Cu</w:t>
      </w:r>
      <w:r w:rsidRPr="195EE9FB">
        <w:rPr>
          <w:vertAlign w:val="subscript"/>
          <w:lang w:val="en-US"/>
        </w:rPr>
        <w:t>x</w:t>
      </w:r>
      <w:r w:rsidRPr="195EE9FB">
        <w:rPr>
          <w:lang w:val="en-US"/>
        </w:rPr>
        <w:t>Cr</w:t>
      </w:r>
      <w:r w:rsidRPr="195EE9FB">
        <w:rPr>
          <w:vertAlign w:val="subscript"/>
          <w:lang w:val="en-US"/>
        </w:rPr>
        <w:t>y</w:t>
      </w:r>
      <w:r w:rsidRPr="195EE9FB">
        <w:rPr>
          <w:lang w:val="en-US"/>
        </w:rPr>
        <w:t>O</w:t>
      </w:r>
      <w:r w:rsidRPr="195EE9FB">
        <w:rPr>
          <w:vertAlign w:val="subscript"/>
          <w:lang w:val="en-US"/>
        </w:rPr>
        <w:t>z</w:t>
      </w:r>
      <w:r w:rsidRPr="195EE9FB">
        <w:rPr>
          <w:lang w:val="en-US"/>
        </w:rPr>
        <w:t xml:space="preserve"> thin films: Optoelectronic properties and potential application as hole-selective contacts for c-Si solar cells</w:t>
      </w:r>
      <w:r w:rsidRPr="195EE9FB">
        <w:rPr>
          <w:lang w:val="en-US"/>
        </w:rPr>
        <w:t xml:space="preserve">', </w:t>
      </w:r>
      <w:r w:rsidRPr="195EE9FB">
        <w:rPr>
          <w:i/>
          <w:lang w:val="en-US"/>
        </w:rPr>
        <w:t>Applied surface science : a journal devoted to applied physics and chemistry of surfaces and interfaces</w:t>
      </w:r>
      <w:r w:rsidRPr="195EE9FB">
        <w:rPr>
          <w:lang w:val="en-US"/>
        </w:rPr>
        <w:t xml:space="preserve">, Jg. 683, Nr. Part B, 161793. </w:t>
      </w:r>
      <w:r w:rsidRPr="195EE9FB">
        <w:rPr>
          <w:lang w:val="en-US"/>
        </w:rPr>
        <w:t>https://doi.org/10.1016/j.apsusc.2024.161793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Caballero, I, Mbouamboua, Y, Weise, S, Lopez-Galvez, R, Couralet, M, Fleurot, I, Pons, N, Barrera-Conde, M, Quilez-Playan, N, Keller, M, Klymiuk, N, Robledo, P, Hummel, T, Barbry, P &amp; Chamero, P 2025, '</w:t>
      </w:r>
      <w:r w:rsidRPr="195EE9FB">
        <w:rPr>
          <w:lang w:val="en-US"/>
        </w:rPr>
        <w:t>Cystic fibrosis alters the structure of the olfactory epithelium and the expression of olfactory receptors affecting odor perception</w:t>
      </w:r>
      <w:r w:rsidRPr="195EE9FB">
        <w:rPr>
          <w:lang w:val="en-US"/>
        </w:rPr>
        <w:t xml:space="preserve">', </w:t>
      </w:r>
      <w:r w:rsidRPr="195EE9FB">
        <w:rPr>
          <w:i/>
          <w:lang w:val="en-US"/>
        </w:rPr>
        <w:t>Science advances</w:t>
      </w:r>
      <w:r w:rsidRPr="195EE9FB">
        <w:rPr>
          <w:lang w:val="en-US"/>
        </w:rPr>
        <w:t xml:space="preserve">, Jg. 11, Nr. 9, eads1568. </w:t>
      </w:r>
      <w:r w:rsidRPr="195EE9FB">
        <w:rPr>
          <w:lang w:val="en-US"/>
        </w:rPr>
        <w:t>https://doi.org/10.1126/sciadv.ads1568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Sabozin, F, Schneegans, MF, Jäger, A &amp; Thol, M 2025, '</w:t>
      </w:r>
      <w:r w:rsidRPr="195EE9FB">
        <w:rPr>
          <w:lang w:val="en-US"/>
        </w:rPr>
        <w:t>Improving the LKP-SJT Equation of State: Application to Alkanes, Carbon Dioxide, and Their Mixtures</w:t>
      </w:r>
      <w:r w:rsidRPr="195EE9FB">
        <w:rPr>
          <w:lang w:val="en-US"/>
        </w:rPr>
        <w:t xml:space="preserve">', </w:t>
      </w:r>
      <w:r w:rsidRPr="195EE9FB">
        <w:rPr>
          <w:i/>
          <w:lang w:val="en-US"/>
        </w:rPr>
        <w:t xml:space="preserve"> International journal of thermophysics</w:t>
      </w:r>
      <w:r w:rsidRPr="195EE9FB">
        <w:rPr>
          <w:lang w:val="en-US"/>
        </w:rPr>
        <w:t xml:space="preserve">, Jg. 46, Nr. 4, 54. </w:t>
      </w:r>
      <w:r w:rsidRPr="195EE9FB">
        <w:rPr>
          <w:lang w:val="en-US"/>
        </w:rPr>
        <w:t>https://doi.org/10.1007/s10765-024-03493-2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Collischon, M</w:t>
      </w:r>
      <w:r w:rsidRPr="195EE9FB">
        <w:rPr>
          <w:lang w:val="en-US"/>
        </w:rPr>
        <w:t>, Cygan-Rehm, K</w:t>
      </w:r>
      <w:r w:rsidRPr="195EE9FB">
        <w:rPr>
          <w:lang w:val="en-US"/>
        </w:rPr>
        <w:t xml:space="preserve"> &amp; Riphahn, RT 2025, '</w:t>
      </w:r>
      <w:r w:rsidRPr="195EE9FB">
        <w:rPr>
          <w:lang w:val="en-US"/>
        </w:rPr>
        <w:t>Subsidized small jobs and maternal labor market outcomes in the long run</w:t>
      </w:r>
      <w:r w:rsidRPr="195EE9FB">
        <w:rPr>
          <w:lang w:val="en-US"/>
        </w:rPr>
        <w:t xml:space="preserve">', </w:t>
      </w:r>
      <w:r w:rsidRPr="195EE9FB">
        <w:rPr>
          <w:i/>
          <w:lang w:val="en-US"/>
        </w:rPr>
        <w:t>Socio-Economic Review</w:t>
      </w:r>
      <w:r w:rsidRPr="195EE9FB">
        <w:rPr>
          <w:lang w:val="en-US"/>
        </w:rPr>
        <w:t xml:space="preserve">. </w:t>
      </w:r>
      <w:r w:rsidRPr="195EE9FB">
        <w:rPr>
          <w:lang w:val="en-US"/>
        </w:rPr>
        <w:t>https://doi.org/10.1093/ser/mwaf012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Buhr, M &amp; Weissbrod, I 2025, '</w:t>
      </w:r>
      <w:r w:rsidRPr="195EE9FB">
        <w:rPr>
          <w:lang w:val="en-US"/>
        </w:rPr>
        <w:t>The Role of Individual Beliefs for Corporate Sustainability Transformations</w:t>
      </w:r>
      <w:r w:rsidRPr="195EE9FB">
        <w:rPr>
          <w:lang w:val="en-US"/>
        </w:rPr>
        <w:t xml:space="preserve">', </w:t>
      </w:r>
      <w:r w:rsidRPr="195EE9FB">
        <w:rPr>
          <w:i/>
          <w:lang w:val="en-US"/>
        </w:rPr>
        <w:t>Business Ethics, the Environment &amp; Responsibility</w:t>
      </w:r>
      <w:r w:rsidRPr="195EE9FB">
        <w:rPr>
          <w:lang w:val="en-US"/>
        </w:rPr>
        <w:t xml:space="preserve">. </w:t>
      </w:r>
      <w:r w:rsidRPr="195EE9FB">
        <w:rPr>
          <w:lang w:val="en-US"/>
        </w:rPr>
        <w:t>https://doi.org/10.1111/beer.12783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Gilbert, S</w:t>
      </w:r>
      <w:r w:rsidRPr="195EE9FB">
        <w:rPr>
          <w:lang w:val="en-US"/>
        </w:rPr>
        <w:t>, Drummond, D, Cotte, F</w:t>
      </w:r>
      <w:r w:rsidRPr="195EE9FB">
        <w:rPr>
          <w:lang w:val="en-US"/>
        </w:rPr>
        <w:t xml:space="preserve"> &amp; Ziemssen, T</w:t>
      </w:r>
      <w:r w:rsidRPr="195EE9FB">
        <w:rPr>
          <w:lang w:val="en-US"/>
        </w:rPr>
        <w:t xml:space="preserve"> 2025, '</w:t>
      </w:r>
      <w:r w:rsidRPr="195EE9FB">
        <w:rPr>
          <w:lang w:val="en-US"/>
        </w:rPr>
        <w:t>Editorial: Digital twins in medicine-transition from theoretical concept to tool used in everyday care</w:t>
      </w:r>
      <w:r w:rsidRPr="195EE9FB">
        <w:rPr>
          <w:lang w:val="en-US"/>
        </w:rPr>
        <w:t xml:space="preserve">', </w:t>
      </w:r>
      <w:r w:rsidRPr="195EE9FB">
        <w:rPr>
          <w:i/>
          <w:lang w:val="en-US"/>
        </w:rPr>
        <w:t>Frontiers in Digital Health</w:t>
      </w:r>
      <w:r w:rsidRPr="195EE9FB">
        <w:rPr>
          <w:lang w:val="en-US"/>
        </w:rPr>
        <w:t xml:space="preserve">, Jg. 7, 1573727. </w:t>
      </w:r>
      <w:r w:rsidRPr="195EE9FB">
        <w:rPr>
          <w:lang w:val="en-US"/>
        </w:rPr>
        <w:t>https://doi.org/10.3389/fdgth.2025.1573727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Solchenberger, H, Odendahl, M, Schriefer, D, Proschmann, U, Rahbani, GKA</w:t>
      </w:r>
      <w:r w:rsidRPr="195EE9FB">
        <w:rPr>
          <w:lang w:val="en-US"/>
        </w:rPr>
        <w:t>, Ziemssen, T</w:t>
      </w:r>
      <w:r w:rsidRPr="195EE9FB">
        <w:rPr>
          <w:lang w:val="en-US"/>
        </w:rPr>
        <w:t xml:space="preserve"> &amp; Akgün, K</w:t>
      </w:r>
      <w:r w:rsidRPr="195EE9FB">
        <w:rPr>
          <w:lang w:val="en-US"/>
        </w:rPr>
        <w:t xml:space="preserve"> 2025, '</w:t>
      </w:r>
      <w:r w:rsidRPr="195EE9FB">
        <w:rPr>
          <w:lang w:val="en-US"/>
        </w:rPr>
        <w:t>Extensive T-Cell Profiling Following SARS-CoV-2 mRNA Vaccination in Multiple Sclerosis Patients Treated with DMTs</w:t>
      </w:r>
      <w:r w:rsidRPr="195EE9FB">
        <w:rPr>
          <w:lang w:val="en-US"/>
        </w:rPr>
        <w:t xml:space="preserve">', </w:t>
      </w:r>
      <w:r w:rsidRPr="195EE9FB">
        <w:rPr>
          <w:i/>
          <w:lang w:val="en-US"/>
        </w:rPr>
        <w:t>Pathogens (Basel, Switzerland)</w:t>
      </w:r>
      <w:r w:rsidRPr="195EE9FB">
        <w:rPr>
          <w:lang w:val="en-US"/>
        </w:rPr>
        <w:t xml:space="preserve">, Jg. 14, Nr. 3. </w:t>
      </w:r>
      <w:r w:rsidRPr="195EE9FB">
        <w:rPr>
          <w:lang w:val="en-US"/>
        </w:rPr>
        <w:t>https://doi.org/10.3390/pathogens14030235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Bierling, AL, Croy, A, Jesgarzewsky, T, Rommel, M</w:t>
      </w:r>
      <w:r w:rsidRPr="195EE9FB">
        <w:rPr>
          <w:lang w:val="en-US"/>
        </w:rPr>
        <w:t>, Cuniberti, G</w:t>
      </w:r>
      <w:r w:rsidRPr="195EE9FB">
        <w:rPr>
          <w:lang w:val="en-US"/>
        </w:rPr>
        <w:t>, Hummel, T &amp; Croy, I 2025, '</w:t>
      </w:r>
      <w:r w:rsidRPr="195EE9FB">
        <w:rPr>
          <w:lang w:val="en-US"/>
        </w:rPr>
        <w:t>A dataset of laymen olfactory perception for 74 mono-molecular odors</w:t>
      </w:r>
      <w:r w:rsidRPr="195EE9FB">
        <w:rPr>
          <w:lang w:val="en-US"/>
        </w:rPr>
        <w:t xml:space="preserve">', </w:t>
      </w:r>
      <w:r w:rsidRPr="195EE9FB">
        <w:rPr>
          <w:i/>
          <w:lang w:val="en-US"/>
        </w:rPr>
        <w:t>Scientific data</w:t>
      </w:r>
      <w:r w:rsidRPr="195EE9FB">
        <w:rPr>
          <w:lang w:val="en-US"/>
        </w:rPr>
        <w:t xml:space="preserve">, Jg. 12, Nr. 1, 347. </w:t>
      </w:r>
      <w:r w:rsidRPr="195EE9FB">
        <w:rPr>
          <w:lang w:val="en-US"/>
        </w:rPr>
        <w:t>https://doi.org/10.1038/s41597-025-04644-2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Heffner, H, Du, Y, Shilovskikh, V, Taretto, K, Wrzesińska‐Lashkova, A, Soldera, M, Lasagni, AF</w:t>
      </w:r>
      <w:r w:rsidRPr="195EE9FB">
        <w:rPr>
          <w:lang w:val="en-US"/>
        </w:rPr>
        <w:t xml:space="preserve"> &amp; Vaynzof, Y</w:t>
      </w:r>
      <w:r w:rsidRPr="195EE9FB">
        <w:rPr>
          <w:lang w:val="en-US"/>
        </w:rPr>
        <w:t xml:space="preserve"> 2025, '</w:t>
      </w:r>
      <w:r w:rsidRPr="195EE9FB">
        <w:rPr>
          <w:lang w:val="en-US"/>
        </w:rPr>
        <w:t>Direct Laser Interference Patterning of Fluorine‐Doped Tin Oxide as a Pathway to Higher Efficiency in Perovskite Solar Cells</w:t>
      </w:r>
      <w:r w:rsidRPr="195EE9FB">
        <w:rPr>
          <w:lang w:val="en-US"/>
        </w:rPr>
        <w:t xml:space="preserve">', </w:t>
      </w:r>
      <w:r w:rsidRPr="195EE9FB">
        <w:rPr>
          <w:i/>
          <w:lang w:val="en-US"/>
        </w:rPr>
        <w:t>Advanced functional materials</w:t>
      </w:r>
      <w:r w:rsidRPr="195EE9FB">
        <w:rPr>
          <w:lang w:val="en-US"/>
        </w:rPr>
        <w:t xml:space="preserve">, Jg. 35, Nr. 9, 2415126. </w:t>
      </w:r>
      <w:r w:rsidRPr="195EE9FB">
        <w:rPr>
          <w:lang w:val="en-US"/>
        </w:rPr>
        <w:t>https://doi.org/10.1002/adfm.202415126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Rostami, A, Zeinolabedin, SMA, Guo, L, Kelber, F, Bauer, H, Dixius, A, Scholze, S, Berthel, M, Walter, D, Uhlig, J</w:t>
      </w:r>
      <w:r w:rsidRPr="195EE9FB">
        <w:rPr>
          <w:lang w:val="en-US"/>
        </w:rPr>
        <w:t>, Vogginger, B</w:t>
      </w:r>
      <w:r w:rsidRPr="195EE9FB">
        <w:rPr>
          <w:lang w:val="en-US"/>
        </w:rPr>
        <w:t xml:space="preserve"> &amp; Mayr, C 2025, '</w:t>
      </w:r>
      <w:r w:rsidRPr="195EE9FB">
        <w:rPr>
          <w:lang w:val="en-US"/>
        </w:rPr>
        <w:t>NLU: An Adaptive, Small-Footprint, Low-Power Neural Learning Unit for Edge and IoT Applications</w:t>
      </w:r>
      <w:r w:rsidRPr="195EE9FB">
        <w:rPr>
          <w:lang w:val="en-US"/>
        </w:rPr>
        <w:t xml:space="preserve">', </w:t>
      </w:r>
      <w:r w:rsidRPr="195EE9FB">
        <w:rPr>
          <w:i/>
          <w:lang w:val="en-US"/>
        </w:rPr>
        <w:t>IEEE Open Journal of Circuits and Systems</w:t>
      </w:r>
      <w:r w:rsidRPr="195EE9FB">
        <w:rPr>
          <w:lang w:val="en-US"/>
        </w:rPr>
        <w:t xml:space="preserve">. </w:t>
      </w:r>
      <w:r w:rsidRPr="195EE9FB">
        <w:rPr>
          <w:lang w:val="en-US"/>
        </w:rPr>
        <w:t>https://doi.org/10.1109/OJCAS.2025.3546067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Rutz, A</w:t>
      </w:r>
      <w:r w:rsidRPr="195EE9FB">
        <w:rPr>
          <w:lang w:val="en-US"/>
        </w:rPr>
        <w:t xml:space="preserve"> 2025, </w:t>
      </w:r>
      <w:r w:rsidRPr="195EE9FB">
        <w:rPr>
          <w:i/>
          <w:lang w:val="en-US"/>
        </w:rPr>
        <w:t>Trauer um Prof. Dr. Winfried Müller (31. Januar 1953 – 25. Februar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Lüdke, T</w:t>
      </w:r>
      <w:r w:rsidRPr="195EE9FB">
        <w:rPr>
          <w:lang w:val="en-US"/>
        </w:rPr>
        <w:t xml:space="preserve"> &amp; Neudert, M</w:t>
      </w:r>
      <w:r w:rsidRPr="195EE9FB">
        <w:rPr>
          <w:lang w:val="en-US"/>
        </w:rPr>
        <w:t xml:space="preserve"> 2025, '</w:t>
      </w:r>
      <w:r w:rsidRPr="195EE9FB">
        <w:rPr>
          <w:lang w:val="en-US"/>
        </w:rPr>
        <w:t>24/m mit zunehmender Schwellung am Hals und Leistungsknick: Vorbereitung auf die Facharztprüfung: Fall 67</w:t>
      </w:r>
      <w:r w:rsidRPr="195EE9FB">
        <w:rPr>
          <w:lang w:val="en-US"/>
        </w:rPr>
        <w:t xml:space="preserve">', </w:t>
      </w:r>
      <w:r w:rsidRPr="195EE9FB">
        <w:rPr>
          <w:i/>
          <w:lang w:val="en-US"/>
        </w:rPr>
        <w:t>HNO</w:t>
      </w:r>
      <w:r w:rsidRPr="195EE9FB">
        <w:rPr>
          <w:lang w:val="en-US"/>
        </w:rPr>
        <w:t xml:space="preserve">. </w:t>
      </w:r>
      <w:r w:rsidRPr="195EE9FB">
        <w:rPr>
          <w:lang w:val="en-US"/>
        </w:rPr>
        <w:t>https://doi.org/10.1007/s00106-025-01561-z</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Leins, T, Scheller, M, Özdemir Çallı, K, Ravbar, N, Mayaud, C, Petrič, M, Liu, Y</w:t>
      </w:r>
      <w:r w:rsidRPr="195EE9FB">
        <w:rPr>
          <w:lang w:val="en-US"/>
        </w:rPr>
        <w:t xml:space="preserve"> &amp; Hartmann, A</w:t>
      </w:r>
      <w:r w:rsidRPr="195EE9FB">
        <w:rPr>
          <w:lang w:val="en-US"/>
        </w:rPr>
        <w:t xml:space="preserve"> 2025, '</w:t>
      </w:r>
      <w:r w:rsidRPr="195EE9FB">
        <w:rPr>
          <w:lang w:val="en-US"/>
        </w:rPr>
        <w:t>A new process-based approach for defining karst aquifer vulnerability to contamination risks under global changes</w:t>
      </w:r>
      <w:r w:rsidRPr="195EE9FB">
        <w:rPr>
          <w:lang w:val="en-US"/>
        </w:rPr>
        <w:t xml:space="preserve">', </w:t>
      </w:r>
      <w:r w:rsidRPr="195EE9FB">
        <w:rPr>
          <w:i/>
          <w:lang w:val="en-US"/>
        </w:rPr>
        <w:t>Science of the total environment</w:t>
      </w:r>
      <w:r w:rsidRPr="195EE9FB">
        <w:rPr>
          <w:lang w:val="en-US"/>
        </w:rPr>
        <w:t xml:space="preserve">, Jg. 966, 178561. </w:t>
      </w:r>
      <w:r w:rsidRPr="195EE9FB">
        <w:rPr>
          <w:lang w:val="en-US"/>
        </w:rPr>
        <w:t>https://doi.org/10.1016/j.scitotenv.2025.178561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Lu, Y, Chen, X, Lan, H, Nag, A, Chen, Y, Gao, J &amp; Deng, S 2025, '</w:t>
      </w:r>
      <w:r w:rsidRPr="195EE9FB">
        <w:rPr>
          <w:lang w:val="en-US"/>
        </w:rPr>
        <w:t>A review of multi-walled carbon nanotubes-based electrochemical sensors to detect heavy metals for food packaging applications</w:t>
      </w:r>
      <w:r w:rsidRPr="195EE9FB">
        <w:rPr>
          <w:lang w:val="en-US"/>
        </w:rPr>
        <w:t xml:space="preserve">', </w:t>
      </w:r>
      <w:r w:rsidRPr="195EE9FB">
        <w:rPr>
          <w:i/>
          <w:lang w:val="en-US"/>
        </w:rPr>
        <w:t>Journal of alloys and compounds</w:t>
      </w:r>
      <w:r w:rsidRPr="195EE9FB">
        <w:rPr>
          <w:lang w:val="en-US"/>
        </w:rPr>
        <w:t xml:space="preserve">, Jg. 1017, 179106. </w:t>
      </w:r>
      <w:r w:rsidRPr="195EE9FB">
        <w:rPr>
          <w:lang w:val="en-US"/>
        </w:rPr>
        <w:t>https://doi.org/10.1016/j.jallcom.2025.179106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Zeisel, L, Dessen-Weissenhorn, L, Scholzen, KC, Madabeni, A, Orian, L, Arnér, ESJ &amp; Thorn-Seshold, O 2025 '</w:t>
      </w:r>
      <w:r w:rsidRPr="195EE9FB">
        <w:rPr>
          <w:lang w:val="en-US"/>
        </w:rPr>
        <w:t>Bicyclic selenenyl sulfides tune stepwise rates of thiol/selenol addition, resolution, and cyclisation, to reveal cellular constraints for bioreductive probes targeting mammalian thioredoxin reductase</w:t>
      </w:r>
      <w:r w:rsidRPr="195EE9FB">
        <w:rPr>
          <w:lang w:val="en-US"/>
        </w:rPr>
        <w:t xml:space="preserve">'. </w:t>
      </w:r>
      <w:r w:rsidRPr="195EE9FB">
        <w:rPr>
          <w:lang w:val="en-US"/>
        </w:rPr>
        <w:t>https://doi.org/10.26434/chemrxiv-2025-6vbn2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Cerqueira, JJ, Berthele, A, Cree, BAC, Filippi, M, Pardo, G, Pearson, OR, Traboulsee, A</w:t>
      </w:r>
      <w:r w:rsidRPr="195EE9FB">
        <w:rPr>
          <w:lang w:val="en-US"/>
        </w:rPr>
        <w:t>, Ziemssen, T</w:t>
      </w:r>
      <w:r w:rsidRPr="195EE9FB">
        <w:rPr>
          <w:lang w:val="en-US"/>
        </w:rPr>
        <w:t>, Vollmer, T, Bernasconi, C, Mandel, CR, Kulyk, I, Chognot, C, Raposo, C, Schneble, H-M, Thanei, G-A, Incera, E &amp; Havrdová, EK 2025, '</w:t>
      </w:r>
      <w:r w:rsidRPr="195EE9FB">
        <w:rPr>
          <w:lang w:val="en-US"/>
        </w:rPr>
        <w:t>Long-Term Treatment With Ocrelizumab in Patients With Early-Stage Relapsing MS: Nine-Year Data From the OPERA Studies Open-Label Extension</w:t>
      </w:r>
      <w:r w:rsidRPr="195EE9FB">
        <w:rPr>
          <w:lang w:val="en-US"/>
        </w:rPr>
        <w:t xml:space="preserve">', </w:t>
      </w:r>
      <w:r w:rsidRPr="195EE9FB">
        <w:rPr>
          <w:i/>
          <w:lang w:val="en-US"/>
        </w:rPr>
        <w:t>Neurology</w:t>
      </w:r>
      <w:r w:rsidRPr="195EE9FB">
        <w:rPr>
          <w:lang w:val="en-US"/>
        </w:rPr>
        <w:t xml:space="preserve">, Jg. 104, Nr. 4, e210142. </w:t>
      </w:r>
      <w:r w:rsidRPr="195EE9FB">
        <w:rPr>
          <w:lang w:val="en-US"/>
        </w:rPr>
        <w:t>https://doi.org/10.1212/WNL.0000000000210142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Kochetkova, E, Tardieux, M, Sahoo, M, Pabst, F, Folkers, L, Wolter, AUB, Corredor, LT, Aguilera, I &amp; Isaeva, A 2025, '</w:t>
      </w:r>
      <w:r w:rsidRPr="195EE9FB">
        <w:rPr>
          <w:lang w:val="en-US"/>
        </w:rPr>
        <w:t>Mn Interstitials in Layered Mn</w:t>
      </w:r>
      <w:r w:rsidRPr="195EE9FB">
        <w:rPr>
          <w:vertAlign w:val="subscript"/>
          <w:lang w:val="en-US"/>
        </w:rPr>
        <w:t>1+x</w:t>
      </w:r>
      <w:r w:rsidRPr="195EE9FB">
        <w:rPr>
          <w:lang w:val="en-US"/>
        </w:rPr>
        <w:t>Sb</w:t>
      </w:r>
      <w:r w:rsidRPr="195EE9FB">
        <w:rPr>
          <w:vertAlign w:val="subscript"/>
          <w:lang w:val="en-US"/>
        </w:rPr>
        <w:t>2-2/3x</w:t>
      </w:r>
      <w:r w:rsidRPr="195EE9FB">
        <w:rPr>
          <w:lang w:val="en-US"/>
        </w:rPr>
        <w:t>Te</w:t>
      </w:r>
      <w:r w:rsidRPr="195EE9FB">
        <w:rPr>
          <w:vertAlign w:val="subscript"/>
          <w:lang w:val="en-US"/>
        </w:rPr>
        <w:t>4</w:t>
      </w:r>
      <w:r w:rsidRPr="195EE9FB">
        <w:rPr>
          <w:lang w:val="en-US"/>
        </w:rPr>
        <w:t>: Structural Modification and Curie Temperature Boost</w:t>
      </w:r>
      <w:r w:rsidRPr="195EE9FB">
        <w:rPr>
          <w:lang w:val="en-US"/>
        </w:rPr>
        <w:t xml:space="preserve">', </w:t>
      </w:r>
      <w:r w:rsidRPr="195EE9FB">
        <w:rPr>
          <w:i/>
          <w:lang w:val="en-US"/>
        </w:rPr>
        <w:t>Chemistry of materials</w:t>
      </w:r>
      <w:r w:rsidRPr="195EE9FB">
        <w:rPr>
          <w:lang w:val="en-US"/>
        </w:rPr>
        <w:t xml:space="preserve">, Jg. 37, Nr. 4, S. 1446-1456. </w:t>
      </w:r>
      <w:r w:rsidRPr="195EE9FB">
        <w:rPr>
          <w:lang w:val="en-US"/>
        </w:rPr>
        <w:t>https://doi.org/10.1021/acs.chemmater.4c02729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Klaus, C, Rao, RN</w:t>
      </w:r>
      <w:r w:rsidRPr="195EE9FB">
        <w:rPr>
          <w:lang w:val="en-US"/>
        </w:rPr>
        <w:t>, Spitzer, S</w:t>
      </w:r>
      <w:r w:rsidRPr="195EE9FB">
        <w:rPr>
          <w:lang w:val="en-US"/>
        </w:rPr>
        <w:t xml:space="preserve"> &amp; Gude, M</w:t>
      </w:r>
      <w:r w:rsidRPr="195EE9FB">
        <w:rPr>
          <w:lang w:val="en-US"/>
        </w:rPr>
        <w:t xml:space="preserve"> Feb.. 25 2025, </w:t>
      </w:r>
      <w:r w:rsidRPr="195EE9FB">
        <w:rPr>
          <w:i/>
          <w:lang w:val="en-US"/>
        </w:rPr>
        <w:t>Part of a gas turbine engine and method for the manufacturing the part</w:t>
      </w:r>
      <w:r w:rsidRPr="195EE9FB">
        <w:rPr>
          <w:lang w:val="en-US"/>
        </w:rPr>
        <w:t>, Patent Nr. US 2023/0193770. &lt;</w:t>
      </w:r>
      <w:r w:rsidRPr="195EE9FB">
        <w:rPr>
          <w:lang w:val="en-US"/>
        </w:rPr>
        <w:t>https://depatisnet.dpma.de/DepatisNet/depatisnet?action=pdf&amp;docid=US000012234747B2&amp;xxxfull=1</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Madabeni, A, Zeisel, L, Thorn‐Seshold, O &amp; Orian, L 2025, '</w:t>
      </w:r>
      <w:r w:rsidRPr="195EE9FB">
        <w:rPr>
          <w:lang w:val="en-US"/>
        </w:rPr>
        <w:t>Selenium Nucleophilicity and Electrophilicity in the Intra‐ and Intermolecular SN2 Reactions of Selenenyl Sulfide Probes</w:t>
      </w:r>
      <w:r w:rsidRPr="195EE9FB">
        <w:rPr>
          <w:lang w:val="en-US"/>
        </w:rPr>
        <w:t xml:space="preserve">', </w:t>
      </w:r>
      <w:r w:rsidRPr="195EE9FB">
        <w:rPr>
          <w:i/>
          <w:lang w:val="en-US"/>
        </w:rPr>
        <w:t>Chemistry – A European Journal</w:t>
      </w:r>
      <w:r w:rsidRPr="195EE9FB">
        <w:rPr>
          <w:lang w:val="en-US"/>
        </w:rPr>
        <w:t xml:space="preserve">, Jg. 31, Nr. 12, e202404580. </w:t>
      </w:r>
      <w:r w:rsidRPr="195EE9FB">
        <w:rPr>
          <w:lang w:val="en-US"/>
        </w:rPr>
        <w:t>https://doi.org/10.1002/chem.202404580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Sabiniewicz, A, Krause, M &amp; Hummel, T 2025, '</w:t>
      </w:r>
      <w:r w:rsidRPr="195EE9FB">
        <w:rPr>
          <w:lang w:val="en-US"/>
        </w:rPr>
        <w:t>Age-related decrease of odorant sensitivity for a selection of nine diverse molecules</w:t>
      </w:r>
      <w:r w:rsidRPr="195EE9FB">
        <w:rPr>
          <w:lang w:val="en-US"/>
        </w:rPr>
        <w:t xml:space="preserve">', </w:t>
      </w:r>
      <w:r w:rsidRPr="195EE9FB">
        <w:rPr>
          <w:i/>
          <w:lang w:val="en-US"/>
        </w:rPr>
        <w:t>European archives of oto-rhino-laryngology</w:t>
      </w:r>
      <w:r w:rsidRPr="195EE9FB">
        <w:rPr>
          <w:lang w:val="en-US"/>
        </w:rPr>
        <w:t xml:space="preserve">. </w:t>
      </w:r>
      <w:r w:rsidRPr="195EE9FB">
        <w:rPr>
          <w:lang w:val="en-US"/>
        </w:rPr>
        <w:t>https://doi.org/10.1007/s00405-025-09254-7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Micheletti, T</w:t>
      </w:r>
      <w:r w:rsidRPr="195EE9FB">
        <w:rPr>
          <w:lang w:val="en-US"/>
        </w:rPr>
        <w:t>, Mangini, PR &amp; Gasparotto, VPO 2025, '</w:t>
      </w:r>
      <w:r w:rsidRPr="195EE9FB">
        <w:rPr>
          <w:lang w:val="en-US"/>
        </w:rPr>
        <w:t>An alien rodent on a protected island: estimating the abundance of the rock cavy on Fernando de Noronha, Brazil</w:t>
      </w:r>
      <w:r w:rsidRPr="195EE9FB">
        <w:rPr>
          <w:lang w:val="en-US"/>
        </w:rPr>
        <w:t xml:space="preserve">', </w:t>
      </w:r>
      <w:r w:rsidRPr="195EE9FB">
        <w:rPr>
          <w:i/>
          <w:lang w:val="en-US"/>
        </w:rPr>
        <w:t>Biodiversidade Brasileira</w:t>
      </w:r>
      <w:r w:rsidRPr="195EE9FB">
        <w:rPr>
          <w:lang w:val="en-US"/>
        </w:rPr>
        <w:t xml:space="preserve">, Jg. 15, Nr. 1. </w:t>
      </w:r>
      <w:r w:rsidRPr="195EE9FB">
        <w:rPr>
          <w:lang w:val="en-US"/>
        </w:rPr>
        <w:t>https://doi.org/10.37002/biodiversidadebrasileira.v15i1.2464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Pranchai, A, Jenke, M, Thongmee, J, Sutthinon, P, Karuna, S, Wongkamhaeng, K</w:t>
      </w:r>
      <w:r w:rsidRPr="195EE9FB">
        <w:rPr>
          <w:lang w:val="en-US"/>
        </w:rPr>
        <w:t xml:space="preserve"> &amp; Berger, U</w:t>
      </w:r>
      <w:r w:rsidRPr="195EE9FB">
        <w:rPr>
          <w:lang w:val="en-US"/>
        </w:rPr>
        <w:t xml:space="preserve"> 2025, '</w:t>
      </w:r>
      <w:r w:rsidRPr="195EE9FB">
        <w:rPr>
          <w:lang w:val="en-US"/>
        </w:rPr>
        <w:t>Artificial macropores enhance mangrove establishment in hypersaline environments</w:t>
      </w:r>
      <w:r w:rsidRPr="195EE9FB">
        <w:rPr>
          <w:lang w:val="en-US"/>
        </w:rPr>
        <w:t xml:space="preserve">', </w:t>
      </w:r>
      <w:r w:rsidRPr="195EE9FB">
        <w:rPr>
          <w:i/>
          <w:lang w:val="en-US"/>
        </w:rPr>
        <w:t>Restoration Ecology</w:t>
      </w:r>
      <w:r w:rsidRPr="195EE9FB">
        <w:rPr>
          <w:lang w:val="en-US"/>
        </w:rPr>
        <w:t xml:space="preserve">. </w:t>
      </w:r>
      <w:r w:rsidRPr="195EE9FB">
        <w:rPr>
          <w:lang w:val="en-US"/>
        </w:rPr>
        <w:t>https://doi.org/10.1111/rec.70015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Micheletti, T</w:t>
      </w:r>
      <w:r w:rsidRPr="195EE9FB">
        <w:rPr>
          <w:lang w:val="en-US"/>
        </w:rPr>
        <w:t>, Mello, TJ, Verona, C, Gasparotto, VPO, Krul, R, Araujo, R, Sampaio, T &amp; Mangini, PR 2025 '</w:t>
      </w:r>
      <w:r w:rsidRPr="195EE9FB">
        <w:rPr>
          <w:lang w:val="en-US"/>
        </w:rPr>
        <w:t>Swiftly squeaky clean: lessons learned from eradicating an overpopulation of rats on an island of constraints</w:t>
      </w:r>
      <w:r w:rsidRPr="195EE9FB">
        <w:rPr>
          <w:lang w:val="en-US"/>
        </w:rPr>
        <w:t xml:space="preserve">' bioArXiv. </w:t>
      </w:r>
      <w:r w:rsidRPr="195EE9FB">
        <w:rPr>
          <w:lang w:val="en-US"/>
        </w:rPr>
        <w:t>https://doi.org/10.1101/2025.02.19.639051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Striegler, M</w:t>
      </w:r>
      <w:r w:rsidRPr="195EE9FB">
        <w:rPr>
          <w:lang w:val="en-US"/>
        </w:rPr>
        <w:t>, Diez, S</w:t>
      </w:r>
      <w:r w:rsidRPr="195EE9FB">
        <w:rPr>
          <w:lang w:val="en-US"/>
        </w:rPr>
        <w:t>, Friedrich, BM</w:t>
      </w:r>
      <w:r w:rsidRPr="195EE9FB">
        <w:rPr>
          <w:lang w:val="en-US"/>
        </w:rPr>
        <w:t xml:space="preserve"> &amp; Geyer, VF</w:t>
      </w:r>
      <w:r w:rsidRPr="195EE9FB">
        <w:rPr>
          <w:lang w:val="en-US"/>
        </w:rPr>
        <w:t xml:space="preserve"> 2025, '</w:t>
      </w:r>
      <w:r w:rsidRPr="195EE9FB">
        <w:rPr>
          <w:lang w:val="en-US"/>
        </w:rPr>
        <w:t>Twist–torsion coupling in beating axonemes</w:t>
      </w:r>
      <w:r w:rsidRPr="195EE9FB">
        <w:rPr>
          <w:lang w:val="en-US"/>
        </w:rPr>
        <w:t xml:space="preserve">', </w:t>
      </w:r>
      <w:r w:rsidRPr="195EE9FB">
        <w:rPr>
          <w:i/>
          <w:lang w:val="en-US"/>
        </w:rPr>
        <w:t>Nature physics</w:t>
      </w:r>
      <w:r w:rsidRPr="195EE9FB">
        <w:rPr>
          <w:lang w:val="en-US"/>
        </w:rPr>
        <w:t xml:space="preserve">. </w:t>
      </w:r>
      <w:r w:rsidRPr="195EE9FB">
        <w:rPr>
          <w:lang w:val="en-US"/>
        </w:rPr>
        <w:t>https://doi.org/10.1038/s41567-025-02783-2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Schlosser, M</w:t>
      </w:r>
      <w:r w:rsidRPr="195EE9FB">
        <w:rPr>
          <w:lang w:val="en-US"/>
        </w:rPr>
        <w:t xml:space="preserve">, Braßel, H &amp; Fricke, H 2025, </w:t>
      </w:r>
      <w:r w:rsidRPr="195EE9FB">
        <w:rPr>
          <w:lang w:val="en-US"/>
        </w:rPr>
        <w:t>Enhancing Aircraft Ground Trajectories through Map-Matching and Stochastic Pavement Roughness Modeling</w:t>
      </w:r>
      <w:r w:rsidRPr="195EE9FB">
        <w:rPr>
          <w:lang w:val="en-US"/>
        </w:rPr>
        <w:t xml:space="preserve">. in </w:t>
      </w:r>
      <w:r w:rsidRPr="195EE9FB">
        <w:rPr>
          <w:i/>
          <w:lang w:val="en-US"/>
        </w:rPr>
        <w:t>Journal of Open Aviation Science: Special Issue: The 12th OpenSky Symposium.</w:t>
      </w:r>
      <w:r w:rsidRPr="195EE9FB">
        <w:rPr>
          <w:lang w:val="en-US"/>
        </w:rPr>
        <w:t xml:space="preserve"> 2. Aufl., Bd. 2, TU Delft Open. </w:t>
      </w:r>
      <w:r w:rsidRPr="195EE9FB">
        <w:rPr>
          <w:lang w:val="en-US"/>
        </w:rPr>
        <w:t>https://doi.org/10.59490/joas.2024.7898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Brightwell, C</w:t>
      </w:r>
      <w:r w:rsidRPr="195EE9FB">
        <w:rPr>
          <w:lang w:val="en-US"/>
        </w:rPr>
        <w:t xml:space="preserve"> 2025, '</w:t>
      </w:r>
      <w:r w:rsidRPr="195EE9FB">
        <w:rPr>
          <w:lang w:val="en-US"/>
        </w:rPr>
        <w:t>Biotechnological Luxury and the Ageing Body: Neuralink and "Forever"</w:t>
      </w:r>
      <w:r w:rsidRPr="195EE9FB">
        <w:rPr>
          <w:lang w:val="en-US"/>
        </w:rPr>
        <w:t xml:space="preserve">', </w:t>
      </w:r>
      <w:r w:rsidRPr="195EE9FB">
        <w:rPr>
          <w:i/>
          <w:lang w:val="en-US"/>
        </w:rPr>
        <w:t>Body, space and technology journal : BST</w:t>
      </w:r>
      <w:r w:rsidRPr="195EE9FB">
        <w:rPr>
          <w:lang w:val="en-US"/>
        </w:rPr>
        <w:t xml:space="preserve">, Jg. 24, Nr. 1, S. 1-17. </w:t>
      </w:r>
      <w:r w:rsidRPr="195EE9FB">
        <w:rPr>
          <w:lang w:val="en-US"/>
        </w:rPr>
        <w:t>https://doi.org/10.16995/bst.18373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Devlin, MR, Kim, S</w:t>
      </w:r>
      <w:r w:rsidRPr="195EE9FB">
        <w:rPr>
          <w:lang w:val="en-US"/>
        </w:rPr>
        <w:t>, Campàs, O</w:t>
      </w:r>
      <w:r w:rsidRPr="195EE9FB">
        <w:rPr>
          <w:lang w:val="en-US"/>
        </w:rPr>
        <w:t xml:space="preserve"> &amp; Hawkes, EW 2025, '</w:t>
      </w:r>
      <w:r w:rsidRPr="195EE9FB">
        <w:rPr>
          <w:lang w:val="en-US"/>
        </w:rPr>
        <w:t>Material-like robotic collectives with spatiotemporal control of strength and shape</w:t>
      </w:r>
      <w:r w:rsidRPr="195EE9FB">
        <w:rPr>
          <w:lang w:val="en-US"/>
        </w:rPr>
        <w:t xml:space="preserve">', </w:t>
      </w:r>
      <w:r w:rsidRPr="195EE9FB">
        <w:rPr>
          <w:i/>
          <w:lang w:val="en-US"/>
        </w:rPr>
        <w:t>Science</w:t>
      </w:r>
      <w:r w:rsidRPr="195EE9FB">
        <w:rPr>
          <w:lang w:val="en-US"/>
        </w:rPr>
        <w:t xml:space="preserve">, Jg. 387, Nr. 6736, S. 880-885. </w:t>
      </w:r>
      <w:r w:rsidRPr="195EE9FB">
        <w:rPr>
          <w:lang w:val="en-US"/>
        </w:rPr>
        <w:t>https://doi.org/10.1126/science.ads7942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Dockhorn, R</w:t>
      </w:r>
      <w:r w:rsidRPr="195EE9FB">
        <w:rPr>
          <w:lang w:val="en-US"/>
        </w:rPr>
        <w:t xml:space="preserve"> &amp; Jacob, J 2025, </w:t>
      </w:r>
      <w:r w:rsidRPr="195EE9FB">
        <w:rPr>
          <w:i/>
          <w:lang w:val="en-US"/>
        </w:rPr>
        <w:t>Train-the-Trainer: Dokumentation und Metadaten mit Elektronischen Laborbüchern/eLabFTW</w:t>
      </w:r>
      <w:r w:rsidRPr="195EE9FB">
        <w:rPr>
          <w:lang w:val="en-US"/>
        </w:rPr>
        <w:t xml:space="preserve">.. </w:t>
      </w:r>
      <w:r w:rsidRPr="195EE9FB">
        <w:rPr>
          <w:lang w:val="en-US"/>
        </w:rPr>
        <w:t>https://doi.org/10.5281/zenodo.14906346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Andriushin, N, Grumbach, J, Kulbakov, A, Tymoshenko, YV, Onykiienko, YA, Firouzmandi, R, Cheng, E, Granovsky, S, Skourski, Y, Ollivier, J, Walker, HC, Kocsis, V, Büchner, B, Keimer, B, Doerr, M, Inosov, D</w:t>
      </w:r>
      <w:r w:rsidRPr="195EE9FB">
        <w:rPr>
          <w:lang w:val="en-US"/>
        </w:rPr>
        <w:t xml:space="preserve"> &amp; Peets, DC</w:t>
      </w:r>
      <w:r w:rsidRPr="195EE9FB">
        <w:rPr>
          <w:lang w:val="en-US"/>
        </w:rPr>
        <w:t xml:space="preserve"> 2025, '</w:t>
      </w:r>
      <w:r w:rsidRPr="195EE9FB">
        <w:rPr>
          <w:lang w:val="en-US"/>
        </w:rPr>
        <w:t>Anomalous Quasielastic Scattering Contribution in the Centrosymmetric Multi-</w:t>
      </w:r>
      <w:r w:rsidRPr="195EE9FB">
        <w:rPr>
          <w:b/>
          <w:lang w:val="en-US"/>
        </w:rPr>
        <w:t>q</w:t>
      </w:r>
      <w:r w:rsidRPr="195EE9FB">
        <w:rPr>
          <w:lang w:val="en-US"/>
        </w:rPr>
        <w:t xml:space="preserve"> Helimagnet SrFeO</w:t>
      </w:r>
      <w:r w:rsidRPr="195EE9FB">
        <w:rPr>
          <w:vertAlign w:val="subscript"/>
          <w:lang w:val="en-US"/>
        </w:rPr>
        <w:t>3</w:t>
      </w:r>
      <w:r w:rsidRPr="195EE9FB">
        <w:rPr>
          <w:lang w:val="en-US"/>
        </w:rPr>
        <w:t xml:space="preserve">', </w:t>
      </w:r>
      <w:r w:rsidRPr="195EE9FB">
        <w:rPr>
          <w:i/>
          <w:lang w:val="en-US"/>
        </w:rPr>
        <w:t>Physical Review X</w:t>
      </w:r>
      <w:r w:rsidRPr="195EE9FB">
        <w:rPr>
          <w:lang w:val="en-US"/>
        </w:rPr>
        <w:t xml:space="preserve">, Jg. 15, Nr. 01, 011038. </w:t>
      </w:r>
      <w:r w:rsidRPr="195EE9FB">
        <w:rPr>
          <w:lang w:val="en-US"/>
        </w:rPr>
        <w:t>https://doi.org/10.48550/arXiv.2409.10214</w:t>
      </w:r>
      <w:r w:rsidRPr="195EE9FB">
        <w:rPr>
          <w:lang w:val="en-US"/>
        </w:rPr>
        <w:t xml:space="preserve">, </w:t>
      </w:r>
      <w:r w:rsidRPr="195EE9FB">
        <w:rPr>
          <w:lang w:val="en-US"/>
        </w:rPr>
        <w:t>https://doi.org/10.1103/physrevx.15.011038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Bernard, L</w:t>
      </w:r>
      <w:r w:rsidRPr="195EE9FB">
        <w:rPr>
          <w:lang w:val="en-US"/>
        </w:rPr>
        <w:t xml:space="preserve"> &amp; Mäs, S</w:t>
      </w:r>
      <w:r w:rsidRPr="195EE9FB">
        <w:rPr>
          <w:lang w:val="en-US"/>
        </w:rPr>
        <w:t xml:space="preserve"> 2025, </w:t>
      </w:r>
      <w:r w:rsidRPr="195EE9FB">
        <w:rPr>
          <w:lang w:val="en-US"/>
        </w:rPr>
        <w:t>Digitale Geodaten</w:t>
      </w:r>
      <w:r w:rsidRPr="195EE9FB">
        <w:rPr>
          <w:lang w:val="en-US"/>
        </w:rPr>
        <w:t xml:space="preserve">. in T Klenk, F Nullmeier &amp; G Wewer (Hrsg.), </w:t>
      </w:r>
      <w:r w:rsidRPr="195EE9FB">
        <w:rPr>
          <w:i/>
          <w:lang w:val="en-US"/>
        </w:rPr>
        <w:t>Handbuch Digitalisierung in Staat und Verwaltung : 2. überarbeitete Version.</w:t>
      </w:r>
      <w:r w:rsidRPr="195EE9FB">
        <w:rPr>
          <w:lang w:val="en-US"/>
        </w:rPr>
        <w:t xml:space="preserve"> 2 Aufl., Springer Vieweg, Wiesbaden, Wiesbaden, S. 103-113. </w:t>
      </w:r>
      <w:r w:rsidRPr="195EE9FB">
        <w:rPr>
          <w:lang w:val="en-US"/>
        </w:rPr>
        <w:t>https://doi.org/10.1007/978-3-658-37373-3_7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Vollack, B</w:t>
      </w:r>
      <w:r w:rsidRPr="195EE9FB">
        <w:rPr>
          <w:lang w:val="en-US"/>
        </w:rPr>
        <w:t>, Maiwald, M, Mocker, U</w:t>
      </w:r>
      <w:r w:rsidRPr="195EE9FB">
        <w:rPr>
          <w:lang w:val="en-US"/>
        </w:rPr>
        <w:t>, Kühn, M</w:t>
      </w:r>
      <w:r w:rsidRPr="195EE9FB">
        <w:rPr>
          <w:lang w:val="en-US"/>
        </w:rPr>
        <w:t xml:space="preserve"> &amp; Schmidt, T</w:t>
      </w:r>
      <w:r w:rsidRPr="195EE9FB">
        <w:rPr>
          <w:lang w:val="en-US"/>
        </w:rPr>
        <w:t xml:space="preserve"> 2025, '</w:t>
      </w:r>
      <w:r w:rsidRPr="195EE9FB">
        <w:rPr>
          <w:lang w:val="en-US"/>
        </w:rPr>
        <w:t>Grüne Fabrikplanung: Ein praxisorientierter Lösungsansatz zur Identifikation von Effizienzpotenzialen</w:t>
      </w:r>
      <w:r w:rsidRPr="195EE9FB">
        <w:rPr>
          <w:lang w:val="en-US"/>
        </w:rPr>
        <w:t xml:space="preserve">', </w:t>
      </w:r>
      <w:r w:rsidRPr="195EE9FB">
        <w:rPr>
          <w:i/>
          <w:lang w:val="en-US"/>
        </w:rPr>
        <w:t>Zeitschrift fuer Wirtschaftlichen Fabrikbetrieb : ZWF</w:t>
      </w:r>
      <w:r w:rsidRPr="195EE9FB">
        <w:rPr>
          <w:lang w:val="en-US"/>
        </w:rPr>
        <w:t xml:space="preserve">, Jg. 120, Nr. 1-2, S. 4-9. </w:t>
      </w:r>
      <w:r w:rsidRPr="195EE9FB">
        <w:rPr>
          <w:lang w:val="en-US"/>
        </w:rPr>
        <w:t>https://doi.org/10.1515/zwf-2025-1010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El-Nagish, A, Liedtke, S, Breitenbach, S</w:t>
      </w:r>
      <w:r w:rsidRPr="195EE9FB">
        <w:rPr>
          <w:lang w:val="en-US"/>
        </w:rPr>
        <w:t xml:space="preserve"> &amp; Heitkam, T</w:t>
      </w:r>
      <w:r w:rsidRPr="195EE9FB">
        <w:rPr>
          <w:lang w:val="en-US"/>
        </w:rPr>
        <w:t xml:space="preserve"> 2025, '</w:t>
      </w:r>
      <w:r w:rsidRPr="195EE9FB">
        <w:rPr>
          <w:lang w:val="en-US"/>
        </w:rPr>
        <w:t>Preparing high-quality chromosome spreads from Crocus species for karyotyping and FISH</w:t>
      </w:r>
      <w:r w:rsidRPr="195EE9FB">
        <w:rPr>
          <w:lang w:val="en-US"/>
        </w:rPr>
        <w:t xml:space="preserve">', </w:t>
      </w:r>
      <w:r w:rsidRPr="195EE9FB">
        <w:rPr>
          <w:i/>
          <w:lang w:val="en-US"/>
        </w:rPr>
        <w:t>Molecular Cytogenetics</w:t>
      </w:r>
      <w:r w:rsidRPr="195EE9FB">
        <w:rPr>
          <w:lang w:val="en-US"/>
        </w:rPr>
        <w:t xml:space="preserve">, Jg. 18, Nr. 1, 2. </w:t>
      </w:r>
      <w:r w:rsidRPr="195EE9FB">
        <w:rPr>
          <w:lang w:val="en-US"/>
        </w:rPr>
        <w:t>https://doi.org/10.1186/s13039-025-00706-7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Skowronski, J, Piatti, D, Rapagnani, D, Aliotta, M, Ananna, C, Barbieri, L, Barile, F, Bemmerer, D, Best, A, Broggini, C, Bruno, CG, Caciolli, A, Campostrini, M, Casaburo, F, Cavanna, F, Ciani, GF, Colombetti, P, Compagnucci, A, Corvisiero, P, Csedreki, L, Davinson, T, Depalo, R, Leva, AD, Elekes, Z, Ferraro, F, Formicola, A, Fülöp, Z, Gervino, G, Gesuè, RM, Guglielmetti, A, Gustavino, C, Gyürky, G, Imbriani, G, Junker, M, Lugaro, M, Marigo, P, Marsh, J, Masha, E, Menegazzo, R, Mercogliano, D, Paticchio, V, Perrino, R, Prati, P, Rigato, V, Robb, D, Schiavulli, L, Sidhu, RS, Straniero, O, Szücs, T, Turkat, S &amp; Zavatarelli, S 2025 '</w:t>
      </w:r>
      <w:r w:rsidRPr="195EE9FB">
        <w:rPr>
          <w:lang w:val="en-US"/>
        </w:rPr>
        <w:t xml:space="preserve">A Comparative Analysis of R-Matrix Fitting: </w:t>
      </w:r>
      <w:r w:rsidRPr="195EE9FB">
        <w:rPr>
          <w:vertAlign w:val="superscript"/>
          <w:lang w:val="en-US"/>
        </w:rPr>
        <w:t>12</w:t>
      </w:r>
      <w:r w:rsidRPr="195EE9FB">
        <w:rPr>
          <w:lang w:val="en-US"/>
        </w:rPr>
        <w:t>C(p,γ)</w:t>
      </w:r>
      <w:r w:rsidRPr="195EE9FB">
        <w:rPr>
          <w:vertAlign w:val="superscript"/>
          <w:lang w:val="en-US"/>
        </w:rPr>
        <w:t>13</w:t>
      </w:r>
      <w:r w:rsidRPr="195EE9FB">
        <w:rPr>
          <w:lang w:val="en-US"/>
        </w:rPr>
        <w:t>N as Test Case</w:t>
      </w:r>
      <w:r w:rsidRPr="195EE9FB">
        <w:rPr>
          <w:lang w:val="en-US"/>
        </w:rPr>
        <w:t xml:space="preserve">'. </w:t>
      </w:r>
      <w:r w:rsidRPr="195EE9FB">
        <w:rPr>
          <w:lang w:val="en-US"/>
        </w:rPr>
        <w:t>https://doi.org/10.48550/arXiv.2502.14040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Zechner, C &amp; Jülicher, F 2025, '</w:t>
      </w:r>
      <w:r w:rsidRPr="195EE9FB">
        <w:rPr>
          <w:lang w:val="en-US"/>
        </w:rPr>
        <w:t>Concentration buffering and noise reduction in non-equilibrium phase-separating systems</w:t>
      </w:r>
      <w:r w:rsidRPr="195EE9FB">
        <w:rPr>
          <w:lang w:val="en-US"/>
        </w:rPr>
        <w:t xml:space="preserve">', </w:t>
      </w:r>
      <w:r w:rsidRPr="195EE9FB">
        <w:rPr>
          <w:i/>
          <w:lang w:val="en-US"/>
        </w:rPr>
        <w:t>Cell systems</w:t>
      </w:r>
      <w:r w:rsidRPr="195EE9FB">
        <w:rPr>
          <w:lang w:val="en-US"/>
        </w:rPr>
        <w:t xml:space="preserve">, Jg. 16, Nr. 2, 101168. </w:t>
      </w:r>
      <w:r w:rsidRPr="195EE9FB">
        <w:rPr>
          <w:lang w:val="en-US"/>
        </w:rPr>
        <w:t>https://doi.org/10.1016/j.cels.2025.101168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Pompa, A, Aleman Bonilla, AG, Kerst, K, Molina, S</w:t>
      </w:r>
      <w:r w:rsidRPr="195EE9FB">
        <w:rPr>
          <w:lang w:val="en-US"/>
        </w:rPr>
        <w:t>, Lerch, AP</w:t>
      </w:r>
      <w:r w:rsidRPr="195EE9FB">
        <w:rPr>
          <w:lang w:val="en-US"/>
        </w:rPr>
        <w:t xml:space="preserve"> &amp; Landaburu-Aguirre, J 2025, '</w:t>
      </w:r>
      <w:r w:rsidRPr="195EE9FB">
        <w:rPr>
          <w:lang w:val="en-US"/>
        </w:rPr>
        <w:t>Experimental evaluation of nanoplastics fouling behavior on ultrafiltration membranes using optical coherence tomography (OCT)</w:t>
      </w:r>
      <w:r w:rsidRPr="195EE9FB">
        <w:rPr>
          <w:lang w:val="en-US"/>
        </w:rPr>
        <w:t xml:space="preserve">', </w:t>
      </w:r>
      <w:r w:rsidRPr="195EE9FB">
        <w:rPr>
          <w:i/>
          <w:lang w:val="en-US"/>
        </w:rPr>
        <w:t>Separation and Purification Technology</w:t>
      </w:r>
      <w:r w:rsidRPr="195EE9FB">
        <w:rPr>
          <w:lang w:val="en-US"/>
        </w:rPr>
        <w:t xml:space="preserve">, Jg. 354, Nr. Part 8, 129520. </w:t>
      </w:r>
      <w:r w:rsidRPr="195EE9FB">
        <w:rPr>
          <w:lang w:val="en-US"/>
        </w:rPr>
        <w:t>https://doi.org/10.1016/j.seppur.2024.129520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Raßloff, A</w:t>
      </w:r>
      <w:r w:rsidRPr="195EE9FB">
        <w:rPr>
          <w:lang w:val="en-US"/>
        </w:rPr>
        <w:t>, Seibert, P</w:t>
      </w:r>
      <w:r w:rsidRPr="195EE9FB">
        <w:rPr>
          <w:lang w:val="en-US"/>
        </w:rPr>
        <w:t>, Kalina, KA</w:t>
      </w:r>
      <w:r w:rsidRPr="195EE9FB">
        <w:rPr>
          <w:lang w:val="en-US"/>
        </w:rPr>
        <w:t xml:space="preserve"> &amp; Kästner, M</w:t>
      </w:r>
      <w:r w:rsidRPr="195EE9FB">
        <w:rPr>
          <w:lang w:val="en-US"/>
        </w:rPr>
        <w:t xml:space="preserve"> 2025, '</w:t>
      </w:r>
      <w:r w:rsidRPr="195EE9FB">
        <w:rPr>
          <w:lang w:val="en-US"/>
        </w:rPr>
        <w:t>Inverse design of spinodoid structures using Bayesian optimization</w:t>
      </w:r>
      <w:r w:rsidRPr="195EE9FB">
        <w:rPr>
          <w:lang w:val="en-US"/>
        </w:rPr>
        <w:t xml:space="preserve">', </w:t>
      </w:r>
      <w:r w:rsidRPr="195EE9FB">
        <w:rPr>
          <w:i/>
          <w:lang w:val="en-US"/>
        </w:rPr>
        <w:t>Computational mechanics : solids, fluids, engineered materials, aging infrastructure, molecular dynamics, heat transfer, manufacturing processes, optimization, fracture &amp; integrity</w:t>
      </w:r>
      <w:r w:rsidRPr="195EE9FB">
        <w:rPr>
          <w:lang w:val="en-US"/>
        </w:rPr>
        <w:t xml:space="preserve">. </w:t>
      </w:r>
      <w:r w:rsidRPr="195EE9FB">
        <w:rPr>
          <w:lang w:val="en-US"/>
        </w:rPr>
        <w:t>https://doi.org/10.1007/s00466-024-02587-w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Dacha, P, Lapalikar, V, Rohitlal, AK, Hambsch, M</w:t>
      </w:r>
      <w:r w:rsidRPr="195EE9FB">
        <w:rPr>
          <w:lang w:val="en-US"/>
        </w:rPr>
        <w:t>, Ruck, M</w:t>
      </w:r>
      <w:r w:rsidRPr="195EE9FB">
        <w:rPr>
          <w:lang w:val="en-US"/>
        </w:rPr>
        <w:t xml:space="preserve"> &amp; Mannsfeld, SCB 2025, '</w:t>
      </w:r>
      <w:r w:rsidRPr="195EE9FB">
        <w:rPr>
          <w:lang w:val="en-US"/>
        </w:rPr>
        <w:t>Solution-Processed Bismuth Oxide Iodide/Organic-Semiconductor Heterojunction for UV–vis-NIR Photoresponsive Electronics</w:t>
      </w:r>
      <w:r w:rsidRPr="195EE9FB">
        <w:rPr>
          <w:lang w:val="en-US"/>
        </w:rPr>
        <w:t xml:space="preserve">', </w:t>
      </w:r>
      <w:r w:rsidRPr="195EE9FB">
        <w:rPr>
          <w:i/>
          <w:lang w:val="en-US"/>
        </w:rPr>
        <w:t>Advanced electronic materials</w:t>
      </w:r>
      <w:r w:rsidRPr="195EE9FB">
        <w:rPr>
          <w:lang w:val="en-US"/>
        </w:rPr>
        <w:t xml:space="preserve">. </w:t>
      </w:r>
      <w:r w:rsidRPr="195EE9FB">
        <w:rPr>
          <w:lang w:val="en-US"/>
        </w:rPr>
        <w:t>https://doi.org/10.1002/aelm.202400726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Löschner, DM</w:t>
      </w:r>
      <w:r w:rsidRPr="195EE9FB">
        <w:rPr>
          <w:lang w:val="en-US"/>
        </w:rPr>
        <w:t>, Schoemann, M</w:t>
      </w:r>
      <w:r w:rsidRPr="195EE9FB">
        <w:rPr>
          <w:lang w:val="en-US"/>
        </w:rPr>
        <w:t>, Jauk, E, Herchenhahn, L, Schwöbel, S</w:t>
      </w:r>
      <w:r w:rsidRPr="195EE9FB">
        <w:rPr>
          <w:lang w:val="en-US"/>
        </w:rPr>
        <w:t>, Kanske, P</w:t>
      </w:r>
      <w:r w:rsidRPr="195EE9FB">
        <w:rPr>
          <w:lang w:val="en-US"/>
        </w:rPr>
        <w:t xml:space="preserve"> &amp; Scherbaum, S</w:t>
      </w:r>
      <w:r w:rsidRPr="195EE9FB">
        <w:rPr>
          <w:lang w:val="en-US"/>
        </w:rPr>
        <w:t xml:space="preserve"> 2025, '</w:t>
      </w:r>
      <w:r w:rsidRPr="195EE9FB">
        <w:rPr>
          <w:lang w:val="en-US"/>
        </w:rPr>
        <w:t>A computational framework to study the etiology of grandiose narcissism</w:t>
      </w:r>
      <w:r w:rsidRPr="195EE9FB">
        <w:rPr>
          <w:lang w:val="en-US"/>
        </w:rPr>
        <w:t xml:space="preserve">', </w:t>
      </w:r>
      <w:r w:rsidRPr="195EE9FB">
        <w:rPr>
          <w:i/>
          <w:lang w:val="en-US"/>
        </w:rPr>
        <w:t>Scientific reports</w:t>
      </w:r>
      <w:r w:rsidRPr="195EE9FB">
        <w:rPr>
          <w:lang w:val="en-US"/>
        </w:rPr>
        <w:t xml:space="preserve">, Jg. 15, Nr. 1, 5897. </w:t>
      </w:r>
      <w:r w:rsidRPr="195EE9FB">
        <w:rPr>
          <w:lang w:val="en-US"/>
        </w:rPr>
        <w:t>https://doi.org/10.1038/s41598-025-90109-w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Seidel, A, Schmidt, C &amp; Richter, F 2025, </w:t>
      </w:r>
      <w:r w:rsidRPr="195EE9FB">
        <w:rPr>
          <w:i/>
          <w:lang w:val="en-US"/>
        </w:rPr>
        <w:t>Biodiversität und Freiflächensolaranlagen - Teil B: Förderung von Biodiversität in Freiflächensolaranlagen: fachliche Vorschläge zur Gestaltung und Umsetzung</w:t>
      </w:r>
      <w:r w:rsidRPr="195EE9FB">
        <w:rPr>
          <w:lang w:val="en-US"/>
        </w:rPr>
        <w:t>. Sächsisches Landesamt für Umwelt, Landwirtschaft und Geologie.</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Ghazy, A, Zanders, D, Devi, A &amp; Karppinen, M 2025, '</w:t>
      </w:r>
      <w:r w:rsidRPr="195EE9FB">
        <w:rPr>
          <w:lang w:val="en-US"/>
        </w:rPr>
        <w:t>Atomic and Molecular Layer Deposition of Functional Thin Films Based on Rare Earth Elements</w:t>
      </w:r>
      <w:r w:rsidRPr="195EE9FB">
        <w:rPr>
          <w:lang w:val="en-US"/>
        </w:rPr>
        <w:t xml:space="preserve">', </w:t>
      </w:r>
      <w:r w:rsidRPr="195EE9FB">
        <w:rPr>
          <w:i/>
          <w:lang w:val="en-US"/>
        </w:rPr>
        <w:t>Advanced materials interfaces</w:t>
      </w:r>
      <w:r w:rsidRPr="195EE9FB">
        <w:rPr>
          <w:lang w:val="en-US"/>
        </w:rPr>
        <w:t xml:space="preserve">, Jg. 12, Nr. 4, 2400274. </w:t>
      </w:r>
      <w:r w:rsidRPr="195EE9FB">
        <w:rPr>
          <w:lang w:val="en-US"/>
        </w:rPr>
        <w:t>https://doi.org/10.1002/admi.202400274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Urbanska, M, Ge, Y, Winzi, M, Abuhattum, S, Ali, SS, Herbig, M, Kräter, M, Toepfner, N, Durgan, J, Florey, O, Dori, M</w:t>
      </w:r>
      <w:r w:rsidRPr="195EE9FB">
        <w:rPr>
          <w:lang w:val="en-US"/>
        </w:rPr>
        <w:t>, Calegari, F</w:t>
      </w:r>
      <w:r w:rsidRPr="195EE9FB">
        <w:rPr>
          <w:lang w:val="en-US"/>
        </w:rPr>
        <w:t>, Lolo, FN, Ángel Del Pozo, M, Taubenberger, A, Cannistraci, CV &amp; Guck, J 2025, '</w:t>
      </w:r>
      <w:r w:rsidRPr="195EE9FB">
        <w:rPr>
          <w:lang w:val="en-US"/>
        </w:rPr>
        <w:t>De novo identification of universal cell mechanics gene signatures</w:t>
      </w:r>
      <w:r w:rsidRPr="195EE9FB">
        <w:rPr>
          <w:lang w:val="en-US"/>
        </w:rPr>
        <w:t xml:space="preserve">', </w:t>
      </w:r>
      <w:r w:rsidRPr="195EE9FB">
        <w:rPr>
          <w:i/>
          <w:lang w:val="en-US"/>
        </w:rPr>
        <w:t>eLife</w:t>
      </w:r>
      <w:r w:rsidRPr="195EE9FB">
        <w:rPr>
          <w:lang w:val="en-US"/>
        </w:rPr>
        <w:t xml:space="preserve">, Jg. 12. </w:t>
      </w:r>
      <w:r w:rsidRPr="195EE9FB">
        <w:rPr>
          <w:lang w:val="en-US"/>
        </w:rPr>
        <w:t>https://doi.org/10.7554/eLife.87930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Pereira, CS, Almeida, R, Niehoff, T, Kiefe, R, Fontana, E, Silva, DJ, Gottschall, T, Wosnitza, J, Devillers, T, Dempsey, NM, Amaral, JS &amp; Belo, JH 2025, '</w:t>
      </w:r>
      <w:r w:rsidRPr="195EE9FB">
        <w:rPr>
          <w:lang w:val="en-US"/>
        </w:rPr>
        <w:t>Direct measurements of the conventional and rotational magnetocaloric effects in Gd thick films</w:t>
      </w:r>
      <w:r w:rsidRPr="195EE9FB">
        <w:rPr>
          <w:lang w:val="en-US"/>
        </w:rPr>
        <w:t xml:space="preserve">', </w:t>
      </w:r>
      <w:r w:rsidRPr="195EE9FB">
        <w:rPr>
          <w:i/>
          <w:lang w:val="en-US"/>
        </w:rPr>
        <w:t>Journal of Physics D: Applied Physics</w:t>
      </w:r>
      <w:r w:rsidRPr="195EE9FB">
        <w:rPr>
          <w:lang w:val="en-US"/>
        </w:rPr>
        <w:t xml:space="preserve">, Jg. 58, Nr. 7, 075502. </w:t>
      </w:r>
      <w:r w:rsidRPr="195EE9FB">
        <w:rPr>
          <w:lang w:val="en-US"/>
        </w:rPr>
        <w:t>https://doi.org/10.1088/1361-6463/ad958f</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Oppel, S</w:t>
      </w:r>
      <w:r w:rsidRPr="195EE9FB">
        <w:rPr>
          <w:lang w:val="en-US"/>
        </w:rPr>
        <w:t>, Renner, B</w:t>
      </w:r>
      <w:r w:rsidRPr="195EE9FB">
        <w:rPr>
          <w:lang w:val="en-US"/>
        </w:rPr>
        <w:t>, Elsner, S</w:t>
      </w:r>
      <w:r w:rsidRPr="195EE9FB">
        <w:rPr>
          <w:lang w:val="en-US"/>
        </w:rPr>
        <w:t xml:space="preserve"> &amp; Lippert, A</w:t>
      </w:r>
      <w:r w:rsidRPr="195EE9FB">
        <w:rPr>
          <w:lang w:val="en-US"/>
        </w:rPr>
        <w:t xml:space="preserve"> 2025, '</w:t>
      </w:r>
      <w:r w:rsidRPr="195EE9FB">
        <w:rPr>
          <w:lang w:val="en-US"/>
        </w:rPr>
        <w:t>Effects of the introduction of biosimilars on the costs and prescription frequency of selected biologics in statutory and private health insurance in Germany: differences and similarities</w:t>
      </w:r>
      <w:r w:rsidRPr="195EE9FB">
        <w:rPr>
          <w:lang w:val="en-US"/>
        </w:rPr>
        <w:t xml:space="preserve">', </w:t>
      </w:r>
      <w:r w:rsidRPr="195EE9FB">
        <w:rPr>
          <w:i/>
          <w:lang w:val="en-US"/>
        </w:rPr>
        <w:t>Journal of Public Health (Germany)</w:t>
      </w:r>
      <w:r w:rsidRPr="195EE9FB">
        <w:rPr>
          <w:lang w:val="en-US"/>
        </w:rPr>
        <w:t xml:space="preserve">. </w:t>
      </w:r>
      <w:r w:rsidRPr="195EE9FB">
        <w:rPr>
          <w:lang w:val="en-US"/>
        </w:rPr>
        <w:t>https://doi.org/10.1007/s10389-025-02429-w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Pilhatsch, M</w:t>
      </w:r>
      <w:r w:rsidRPr="195EE9FB">
        <w:rPr>
          <w:lang w:val="en-US"/>
        </w:rPr>
        <w:t>, Schallenberg, M</w:t>
      </w:r>
      <w:r w:rsidRPr="195EE9FB">
        <w:rPr>
          <w:lang w:val="en-US"/>
        </w:rPr>
        <w:t>, Vogel-Blaschka, D</w:t>
      </w:r>
      <w:r w:rsidRPr="195EE9FB">
        <w:rPr>
          <w:lang w:val="en-US"/>
        </w:rPr>
        <w:t>, Treu, A-B</w:t>
      </w:r>
      <w:r w:rsidRPr="195EE9FB">
        <w:rPr>
          <w:lang w:val="en-US"/>
        </w:rPr>
        <w:t>, Petzold, J</w:t>
      </w:r>
      <w:r w:rsidRPr="195EE9FB">
        <w:rPr>
          <w:lang w:val="en-US"/>
        </w:rPr>
        <w:t>, Zander, L &amp; Spreer, M 2025, '</w:t>
      </w:r>
      <w:r w:rsidRPr="195EE9FB">
        <w:rPr>
          <w:lang w:val="en-US"/>
        </w:rPr>
        <w:t>Impact of Covid-19 pandemic on trajectories of patients with severe alcohol use disorder treated with disulfiram</w:t>
      </w:r>
      <w:r w:rsidRPr="195EE9FB">
        <w:rPr>
          <w:lang w:val="en-US"/>
        </w:rPr>
        <w:t xml:space="preserve">', </w:t>
      </w:r>
      <w:r w:rsidRPr="195EE9FB">
        <w:rPr>
          <w:i/>
          <w:lang w:val="en-US"/>
        </w:rPr>
        <w:t>Scientific reports</w:t>
      </w:r>
      <w:r w:rsidRPr="195EE9FB">
        <w:rPr>
          <w:lang w:val="en-US"/>
        </w:rPr>
        <w:t xml:space="preserve">, Jg. 15, Nr. 1, 5713. </w:t>
      </w:r>
      <w:r w:rsidRPr="195EE9FB">
        <w:rPr>
          <w:lang w:val="en-US"/>
        </w:rPr>
        <w:t>https://doi.org/10.1038/s41598-025-90081-5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Mattusch, M</w:t>
      </w:r>
      <w:r w:rsidRPr="195EE9FB">
        <w:rPr>
          <w:lang w:val="en-US"/>
        </w:rPr>
        <w:t xml:space="preserve"> 2025, '</w:t>
      </w:r>
      <w:r w:rsidRPr="195EE9FB">
        <w:rPr>
          <w:lang w:val="en-US"/>
        </w:rPr>
        <w:t>Nominal Price (Dis)Illusion: Fractional Shares on Neobroker Trading Platforms</w:t>
      </w:r>
      <w:r w:rsidRPr="195EE9FB">
        <w:rPr>
          <w:lang w:val="en-US"/>
        </w:rPr>
        <w:t xml:space="preserve">', </w:t>
      </w:r>
      <w:r w:rsidRPr="195EE9FB">
        <w:rPr>
          <w:i/>
          <w:lang w:val="en-US"/>
        </w:rPr>
        <w:t xml:space="preserve"> Journal of Behavioral Finance</w:t>
      </w:r>
      <w:r w:rsidRPr="195EE9FB">
        <w:rPr>
          <w:lang w:val="en-US"/>
        </w:rPr>
        <w:t xml:space="preserve">. </w:t>
      </w:r>
      <w:r w:rsidRPr="195EE9FB">
        <w:rPr>
          <w:lang w:val="en-US"/>
        </w:rPr>
        <w:t>https://doi.org/10.1080/15427560.2024.2449361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Lyubaykina, N, Knapp, D, Tardivo, P</w:t>
      </w:r>
      <w:r w:rsidRPr="195EE9FB">
        <w:rPr>
          <w:lang w:val="en-US"/>
        </w:rPr>
        <w:t>, Sandoval-Guzman, T</w:t>
      </w:r>
      <w:r w:rsidRPr="195EE9FB">
        <w:rPr>
          <w:lang w:val="en-US"/>
        </w:rPr>
        <w:t xml:space="preserve"> &amp; Friedrich, BM</w:t>
      </w:r>
      <w:r w:rsidRPr="195EE9FB">
        <w:rPr>
          <w:lang w:val="en-US"/>
        </w:rPr>
        <w:t xml:space="preserve"> 2025 '</w:t>
      </w:r>
      <w:r w:rsidRPr="195EE9FB">
        <w:rPr>
          <w:lang w:val="en-US"/>
        </w:rPr>
        <w:t>Static morphogen scaling enables proportional growth in tissue growth model inspired by axolotl limb regeneration</w:t>
      </w:r>
      <w:r w:rsidRPr="195EE9FB">
        <w:rPr>
          <w:lang w:val="en-US"/>
        </w:rPr>
        <w:t xml:space="preserve">'. </w:t>
      </w:r>
      <w:r w:rsidRPr="195EE9FB">
        <w:rPr>
          <w:lang w:val="en-US"/>
        </w:rPr>
        <w:t>https://doi.org/10.1101/2025.02.14.638295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Blondeel, E, Peirsman, A, Vermeulen, S, Piccinini, F, De Vuyst, F, Estêvão, D, Al-Jamei, S, Bedeschi, M, Castellani, G, Cruz, T, Dedeyne, S, Oliveira, MJ, Kawakita, S, Nguyen, HT, Kunz-Schughart, LA, Lee, S, Marino, N, Steigemann, P, Takayama, S, Tesei, A, Zablowsky, N, Blondeel, P &amp; De Wever, O 2025, '</w:t>
      </w:r>
      <w:r w:rsidRPr="195EE9FB">
        <w:rPr>
          <w:lang w:val="en-US"/>
        </w:rPr>
        <w:t>The Spheroid Light Microscopy Image Atlas for morphometrical analysis of three-dimensional cell cultures</w:t>
      </w:r>
      <w:r w:rsidRPr="195EE9FB">
        <w:rPr>
          <w:lang w:val="en-US"/>
        </w:rPr>
        <w:t xml:space="preserve">', </w:t>
      </w:r>
      <w:r w:rsidRPr="195EE9FB">
        <w:rPr>
          <w:i/>
          <w:lang w:val="en-US"/>
        </w:rPr>
        <w:t>Scientific data</w:t>
      </w:r>
      <w:r w:rsidRPr="195EE9FB">
        <w:rPr>
          <w:lang w:val="en-US"/>
        </w:rPr>
        <w:t xml:space="preserve">, Jg. 12, Nr. 1, 283. </w:t>
      </w:r>
      <w:r w:rsidRPr="195EE9FB">
        <w:rPr>
          <w:lang w:val="en-US"/>
        </w:rPr>
        <w:t>https://doi.org/10.1038/s41597-025-04441-x</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Qu, J, Hu, X, Deconinck, M, Liu, L, Cheng, Y, Zhao, R, Wang, M, Zhang, H</w:t>
      </w:r>
      <w:r w:rsidRPr="195EE9FB">
        <w:rPr>
          <w:lang w:val="en-US"/>
        </w:rPr>
        <w:t>, Vaynzof, Y</w:t>
      </w:r>
      <w:r w:rsidRPr="195EE9FB">
        <w:rPr>
          <w:lang w:val="en-US"/>
        </w:rPr>
        <w:t>, Schuster, J, Cabot, A, Leistner, K &amp; Li, F 2025, '</w:t>
      </w:r>
      <w:r w:rsidRPr="195EE9FB">
        <w:rPr>
          <w:lang w:val="en-US"/>
        </w:rPr>
        <w:t>Trisodium Citrate-Assisted Synthesis of Edge-Abundant Nickel-Iron Layered Double Hydroxides for Efficient Oxygen Evolution Reaction</w:t>
      </w:r>
      <w:r w:rsidRPr="195EE9FB">
        <w:rPr>
          <w:lang w:val="en-US"/>
        </w:rPr>
        <w:t xml:space="preserve">', </w:t>
      </w:r>
      <w:r w:rsidRPr="195EE9FB">
        <w:rPr>
          <w:i/>
          <w:lang w:val="en-US"/>
        </w:rPr>
        <w:t>ChemCatChem</w:t>
      </w:r>
      <w:r w:rsidRPr="195EE9FB">
        <w:rPr>
          <w:lang w:val="en-US"/>
        </w:rPr>
        <w:t xml:space="preserve">, Jg. 17, Nr. 4, e202401667. </w:t>
      </w:r>
      <w:r w:rsidRPr="195EE9FB">
        <w:rPr>
          <w:lang w:val="en-US"/>
        </w:rPr>
        <w:t>https://doi.org/10.1002/cctc.202401667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Goel, M, Steinberg-Bains, K, Eugster, A, Wehner, R, Tunger, A, Reinhardt, S, Sharma, V, Rost, F, Schmitz, M, Schmelz, R, Zeissig, S, Rachner, TD, Bornhäuser, M, Bonifacio, E &amp; Link-Rachner, CS 2025, '</w:t>
      </w:r>
      <w:r w:rsidRPr="195EE9FB">
        <w:rPr>
          <w:lang w:val="en-US"/>
        </w:rPr>
        <w:t>Combining T cell receptor sequencing and transcriptomics to characterize tissue-resident T cells from human gut biopsies</w:t>
      </w:r>
      <w:r w:rsidRPr="195EE9FB">
        <w:rPr>
          <w:lang w:val="en-US"/>
        </w:rPr>
        <w:t xml:space="preserve">', </w:t>
      </w:r>
      <w:r w:rsidRPr="195EE9FB">
        <w:rPr>
          <w:i/>
          <w:lang w:val="en-US"/>
        </w:rPr>
        <w:t>Biochemical and biophysical research communications</w:t>
      </w:r>
      <w:r w:rsidRPr="195EE9FB">
        <w:rPr>
          <w:lang w:val="en-US"/>
        </w:rPr>
        <w:t xml:space="preserve">, Jg. 749, 151353. </w:t>
      </w:r>
      <w:r w:rsidRPr="195EE9FB">
        <w:rPr>
          <w:lang w:val="en-US"/>
        </w:rPr>
        <w:t>https://doi.org/10.1016/j.bbrc.2025.151353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Cramer, N, Kromer, D, Bootsveld, JM, Sennhenn-Kirchner, S, Gerdes, S, Sondermann, W, Assaf, K, Goebeler, M, Wilsmann-Theis, D</w:t>
      </w:r>
      <w:r w:rsidRPr="195EE9FB">
        <w:rPr>
          <w:lang w:val="en-US"/>
        </w:rPr>
        <w:t>, Günther, C</w:t>
      </w:r>
      <w:r w:rsidRPr="195EE9FB">
        <w:rPr>
          <w:lang w:val="en-US"/>
        </w:rPr>
        <w:t>, Kromer, C &amp; Mössner, R 2025, '</w:t>
      </w:r>
      <w:r w:rsidRPr="195EE9FB">
        <w:rPr>
          <w:lang w:val="en-US"/>
        </w:rPr>
        <w:t>History, clinical presentation, therapy, and patient reported outcomes of mucosal lichen planus: a cross-sectional study</w:t>
      </w:r>
      <w:r w:rsidRPr="195EE9FB">
        <w:rPr>
          <w:lang w:val="en-US"/>
        </w:rPr>
        <w:t xml:space="preserve">', </w:t>
      </w:r>
      <w:r w:rsidRPr="195EE9FB">
        <w:rPr>
          <w:i/>
          <w:lang w:val="en-US"/>
        </w:rPr>
        <w:t>JDDG - Journal of the German Society of Dermatology</w:t>
      </w:r>
      <w:r w:rsidRPr="195EE9FB">
        <w:rPr>
          <w:lang w:val="en-US"/>
        </w:rPr>
        <w:t xml:space="preserve">, Jg. 2025, Nr. 2. </w:t>
      </w:r>
      <w:r w:rsidRPr="195EE9FB">
        <w:rPr>
          <w:lang w:val="en-US"/>
        </w:rPr>
        <w:t>https://doi.org/10.1111/ddg.15610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Othmani, C</w:t>
      </w:r>
      <w:r w:rsidRPr="195EE9FB">
        <w:rPr>
          <w:lang w:val="en-US"/>
        </w:rPr>
        <w:t>, Özer, MS</w:t>
      </w:r>
      <w:r w:rsidRPr="195EE9FB">
        <w:rPr>
          <w:lang w:val="en-US"/>
        </w:rPr>
        <w:t>, Merchel, S</w:t>
      </w:r>
      <w:r w:rsidRPr="195EE9FB">
        <w:rPr>
          <w:lang w:val="en-US"/>
        </w:rPr>
        <w:t xml:space="preserve"> &amp; Altinsoy, ME</w:t>
      </w:r>
      <w:r w:rsidRPr="195EE9FB">
        <w:rPr>
          <w:lang w:val="en-US"/>
        </w:rPr>
        <w:t xml:space="preserve"> 2025, '</w:t>
      </w:r>
      <w:r w:rsidRPr="195EE9FB">
        <w:rPr>
          <w:lang w:val="en-US"/>
        </w:rPr>
        <w:t>Does loudspeaker directivity really influence the reconstructed indoor temperature quality using Acoustic travel-time TOMography?</w:t>
      </w:r>
      <w:r w:rsidRPr="195EE9FB">
        <w:rPr>
          <w:lang w:val="en-US"/>
        </w:rPr>
        <w:t xml:space="preserve">', </w:t>
      </w:r>
      <w:r w:rsidRPr="195EE9FB">
        <w:rPr>
          <w:i/>
          <w:lang w:val="en-US"/>
        </w:rPr>
        <w:t>Applied Acoustics</w:t>
      </w:r>
      <w:r w:rsidRPr="195EE9FB">
        <w:rPr>
          <w:lang w:val="en-US"/>
        </w:rPr>
        <w:t xml:space="preserve">, Jg. 230, 110419. </w:t>
      </w:r>
      <w:r w:rsidRPr="195EE9FB">
        <w:rPr>
          <w:lang w:val="en-US"/>
        </w:rPr>
        <w:t>https://doi.org/10.1016/j.apacoust.2024.110419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Kokemüller, L, Ramachandran, D, Schürmann, P, Geffers, R, Jentschke, M, Böhmer, G, Strauß, H-G, Hirchenhain, C, Schmidmayr, M, Müller, F, Fasching, PA, Luyten, A, Häfner, N, Hillemanns, P &amp; Dörk, T 2025, '</w:t>
      </w:r>
      <w:r w:rsidRPr="195EE9FB">
        <w:rPr>
          <w:lang w:val="en-US"/>
        </w:rPr>
        <w:t>Germline variants of homology-directed repair or mismatch repair genes in cervical cancer</w:t>
      </w:r>
      <w:r w:rsidRPr="195EE9FB">
        <w:rPr>
          <w:lang w:val="en-US"/>
        </w:rPr>
        <w:t xml:space="preserve">', </w:t>
      </w:r>
      <w:r w:rsidRPr="195EE9FB">
        <w:rPr>
          <w:i/>
          <w:lang w:val="en-US"/>
        </w:rPr>
        <w:t>International Journal of Cancer</w:t>
      </w:r>
      <w:r w:rsidRPr="195EE9FB">
        <w:rPr>
          <w:lang w:val="en-US"/>
        </w:rPr>
        <w:t xml:space="preserve">, Jg. 156, Nr. 4, S. 700-710. </w:t>
      </w:r>
      <w:r w:rsidRPr="195EE9FB">
        <w:rPr>
          <w:lang w:val="en-US"/>
        </w:rPr>
        <w:t>https://doi.org/10.1002/ijc.35221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Francini, N</w:t>
      </w:r>
      <w:r w:rsidRPr="195EE9FB">
        <w:rPr>
          <w:lang w:val="en-US"/>
        </w:rPr>
        <w:t>, Janssen, L</w:t>
      </w:r>
      <w:r w:rsidRPr="195EE9FB">
        <w:rPr>
          <w:lang w:val="en-US"/>
        </w:rPr>
        <w:t xml:space="preserve"> &amp; Lozano-Gómez, D 2025, '</w:t>
      </w:r>
      <w:r w:rsidRPr="195EE9FB">
        <w:rPr>
          <w:lang w:val="en-US"/>
        </w:rPr>
        <w:t>Higher-rank spin liquids and spin nematics from competing orders in pyrochlore magnets</w:t>
      </w:r>
      <w:r w:rsidRPr="195EE9FB">
        <w:rPr>
          <w:lang w:val="en-US"/>
        </w:rPr>
        <w:t xml:space="preserve">', </w:t>
      </w:r>
      <w:r w:rsidRPr="195EE9FB">
        <w:rPr>
          <w:i/>
          <w:lang w:val="en-US"/>
        </w:rPr>
        <w:t>Physical Review B</w:t>
      </w:r>
      <w:r w:rsidRPr="195EE9FB">
        <w:rPr>
          <w:lang w:val="en-US"/>
        </w:rPr>
        <w:t xml:space="preserve">, Jg. 111, Nr. 8, 085140. </w:t>
      </w:r>
      <w:r w:rsidRPr="195EE9FB">
        <w:rPr>
          <w:lang w:val="en-US"/>
        </w:rPr>
        <w:t>https://doi.org/10.1103/PhysRevB.111.085140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Smidt, J, Wanner, L, Ibrom, A, Schmid, HP</w:t>
      </w:r>
      <w:r w:rsidRPr="195EE9FB">
        <w:rPr>
          <w:lang w:val="en-US"/>
        </w:rPr>
        <w:t xml:space="preserve"> &amp; Mauder, M</w:t>
      </w:r>
      <w:r w:rsidRPr="195EE9FB">
        <w:rPr>
          <w:lang w:val="en-US"/>
        </w:rPr>
        <w:t xml:space="preserve"> 2025, '</w:t>
      </w:r>
      <w:r w:rsidRPr="195EE9FB">
        <w:rPr>
          <w:lang w:val="en-US"/>
        </w:rPr>
        <w:t>High-frequency attenuation in eddy covariance measurements from the LI-7200 IRGA with various heating and filter configurations – a spectral correction approach</w:t>
      </w:r>
      <w:r w:rsidRPr="195EE9FB">
        <w:rPr>
          <w:lang w:val="en-US"/>
        </w:rPr>
        <w:t xml:space="preserve">', </w:t>
      </w:r>
      <w:r w:rsidRPr="195EE9FB">
        <w:rPr>
          <w:i/>
          <w:lang w:val="en-US"/>
        </w:rPr>
        <w:t>Agricultural and forest meteorology</w:t>
      </w:r>
      <w:r w:rsidRPr="195EE9FB">
        <w:rPr>
          <w:lang w:val="en-US"/>
        </w:rPr>
        <w:t xml:space="preserve">, Jg. 361, 110312. </w:t>
      </w:r>
      <w:r w:rsidRPr="195EE9FB">
        <w:rPr>
          <w:lang w:val="en-US"/>
        </w:rPr>
        <w:t>https://doi.org/10.1016/j.agrformet.2024.110312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Magnaterra, M, Sandberg, A, Schilling, H, Warzanowski, P, Pätzold, L, Bergamasco, E, Sahle, CJ, Detlefs, B, Ruotsalainen, K, Moretti Sala, M, Monaco, G, Becker, P, Faure, Q, Thakur, GS, Songvilay, M, Felser, C, Van Loosdrecht, PHM, Van Den Brink, J, Hermanns, M &amp; Grüninger, M 2025, '</w:t>
      </w:r>
      <w:r w:rsidRPr="195EE9FB">
        <w:rPr>
          <w:lang w:val="en-US"/>
        </w:rPr>
        <w:t>Quasimolecular electronic structure of the trimer iridate Ba</w:t>
      </w:r>
      <w:r w:rsidRPr="195EE9FB">
        <w:rPr>
          <w:vertAlign w:val="subscript"/>
          <w:lang w:val="en-US"/>
        </w:rPr>
        <w:t>4</w:t>
      </w:r>
      <w:r w:rsidRPr="195EE9FB">
        <w:rPr>
          <w:lang w:val="en-US"/>
        </w:rPr>
        <w:t>NbIr</w:t>
      </w:r>
      <w:r w:rsidRPr="195EE9FB">
        <w:rPr>
          <w:vertAlign w:val="subscript"/>
          <w:lang w:val="en-US"/>
        </w:rPr>
        <w:t>3</w:t>
      </w:r>
      <w:r w:rsidRPr="195EE9FB">
        <w:rPr>
          <w:lang w:val="en-US"/>
        </w:rPr>
        <w:t>O</w:t>
      </w:r>
      <w:r w:rsidRPr="195EE9FB">
        <w:rPr>
          <w:vertAlign w:val="subscript"/>
          <w:lang w:val="en-US"/>
        </w:rPr>
        <w:t>12</w:t>
      </w:r>
      <w:r w:rsidRPr="195EE9FB">
        <w:rPr>
          <w:lang w:val="en-US"/>
        </w:rPr>
        <w:t xml:space="preserve">', </w:t>
      </w:r>
      <w:r w:rsidRPr="195EE9FB">
        <w:rPr>
          <w:i/>
          <w:lang w:val="en-US"/>
        </w:rPr>
        <w:t>Physical Review B</w:t>
      </w:r>
      <w:r w:rsidRPr="195EE9FB">
        <w:rPr>
          <w:lang w:val="en-US"/>
        </w:rPr>
        <w:t xml:space="preserve">, Jg. 111, Nr. 8, 085122. </w:t>
      </w:r>
      <w:r w:rsidRPr="195EE9FB">
        <w:rPr>
          <w:lang w:val="en-US"/>
        </w:rPr>
        <w:t>https://doi.org/10.1103/PhysRevB.111.085122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Zhang, S, Käding, M, Wenner, M, Claßen, M</w:t>
      </w:r>
      <w:r w:rsidRPr="195EE9FB">
        <w:rPr>
          <w:lang w:val="en-US"/>
        </w:rPr>
        <w:t xml:space="preserve"> &amp; Marx, S</w:t>
      </w:r>
      <w:r w:rsidRPr="195EE9FB">
        <w:rPr>
          <w:lang w:val="en-US"/>
        </w:rPr>
        <w:t xml:space="preserve"> 2025, '</w:t>
      </w:r>
      <w:r w:rsidRPr="195EE9FB">
        <w:rPr>
          <w:lang w:val="en-US"/>
        </w:rPr>
        <w:t>Structural health monitoring (SHM) on a long semi-integral high-speed railway bridge (HSRB) under different traffic loads</w:t>
      </w:r>
      <w:r w:rsidRPr="195EE9FB">
        <w:rPr>
          <w:lang w:val="en-US"/>
        </w:rPr>
        <w:t xml:space="preserve">', </w:t>
      </w:r>
      <w:r w:rsidRPr="195EE9FB">
        <w:rPr>
          <w:i/>
          <w:lang w:val="en-US"/>
        </w:rPr>
        <w:t>Engineering Structures</w:t>
      </w:r>
      <w:r w:rsidRPr="195EE9FB">
        <w:rPr>
          <w:lang w:val="en-US"/>
        </w:rPr>
        <w:t xml:space="preserve">, Jg. 325, 119445. </w:t>
      </w:r>
      <w:r w:rsidRPr="195EE9FB">
        <w:rPr>
          <w:lang w:val="en-US"/>
        </w:rPr>
        <w:t>https://doi.org/10.1016/j.engstruct.2024.119445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Dhahir, MK</w:t>
      </w:r>
      <w:r w:rsidRPr="195EE9FB">
        <w:rPr>
          <w:lang w:val="en-US"/>
        </w:rPr>
        <w:t xml:space="preserve"> &amp; Marx, S</w:t>
      </w:r>
      <w:r w:rsidRPr="195EE9FB">
        <w:rPr>
          <w:lang w:val="en-US"/>
        </w:rPr>
        <w:t xml:space="preserve"> 2025, '</w:t>
      </w:r>
      <w:r w:rsidRPr="195EE9FB">
        <w:rPr>
          <w:lang w:val="en-US"/>
        </w:rPr>
        <w:t>Long-term stability and tensile behaviour of chemically-prestressed high-strength concrete plates reinforced with carbon textile reinforcement</w:t>
      </w:r>
      <w:r w:rsidRPr="195EE9FB">
        <w:rPr>
          <w:lang w:val="en-US"/>
        </w:rPr>
        <w:t xml:space="preserve">', </w:t>
      </w:r>
      <w:r w:rsidRPr="195EE9FB">
        <w:rPr>
          <w:i/>
          <w:lang w:val="en-US"/>
        </w:rPr>
        <w:t>Construction and Building Materials</w:t>
      </w:r>
      <w:r w:rsidRPr="195EE9FB">
        <w:rPr>
          <w:lang w:val="en-US"/>
        </w:rPr>
        <w:t xml:space="preserve">, Jg. 463, 140040. </w:t>
      </w:r>
      <w:r w:rsidRPr="195EE9FB">
        <w:rPr>
          <w:lang w:val="en-US"/>
        </w:rPr>
        <w:t>https://doi.org/10.1016/j.conbuildmat.2025.140040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Genthon, A, Modes, CD, Jülicher, F &amp; Grill, SW 2025, '</w:t>
      </w:r>
      <w:r w:rsidRPr="195EE9FB">
        <w:rPr>
          <w:lang w:val="en-US"/>
        </w:rPr>
        <w:t>Nonequilibrium Transitions in a Template Copying Ensemble</w:t>
      </w:r>
      <w:r w:rsidRPr="195EE9FB">
        <w:rPr>
          <w:lang w:val="en-US"/>
        </w:rPr>
        <w:t xml:space="preserve">', </w:t>
      </w:r>
      <w:r w:rsidRPr="195EE9FB">
        <w:rPr>
          <w:i/>
          <w:lang w:val="en-US"/>
        </w:rPr>
        <w:t>Physical review letters</w:t>
      </w:r>
      <w:r w:rsidRPr="195EE9FB">
        <w:rPr>
          <w:lang w:val="en-US"/>
        </w:rPr>
        <w:t xml:space="preserve">, Jg. 134, Nr. 6, 068402. </w:t>
      </w:r>
      <w:r w:rsidRPr="195EE9FB">
        <w:rPr>
          <w:lang w:val="en-US"/>
        </w:rPr>
        <w:t>https://doi.org/10.1103/PhysRevLett.134.068402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Kowalski, RA, Mueller, NS, Álvarez-Pérez, G, Obst, M, Diaz-Granados, K, Carini, G, Senarath, A, Dixit, S, Niemann, R, Iyer, RB, Kaps, FG, Wetzel, J, Klopf, JM, Kravchenko, II, Wolf, M, Folland, TG</w:t>
      </w:r>
      <w:r w:rsidRPr="195EE9FB">
        <w:rPr>
          <w:lang w:val="en-US"/>
        </w:rPr>
        <w:t>, Eng, LM</w:t>
      </w:r>
      <w:r w:rsidRPr="195EE9FB">
        <w:rPr>
          <w:lang w:val="en-US"/>
        </w:rPr>
        <w:t>, Kehr, SC, Alonso-Gonzalez, P, Paarmann, A &amp; Caldwell, JD 2025 '</w:t>
      </w:r>
      <w:r w:rsidRPr="195EE9FB">
        <w:rPr>
          <w:lang w:val="en-US"/>
        </w:rPr>
        <w:t>Ultraconfined THz Phonon Polaritons in Hafnium Dichalcogenides</w:t>
      </w:r>
      <w:r w:rsidRPr="195EE9FB">
        <w:rPr>
          <w:lang w:val="en-US"/>
        </w:rPr>
        <w:t xml:space="preserve">'. </w:t>
      </w:r>
      <w:r w:rsidRPr="195EE9FB">
        <w:rPr>
          <w:lang w:val="en-US"/>
        </w:rPr>
        <w:t>https://doi.org/10.48550/arXiv.2502.09909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Schlegel, D</w:t>
      </w:r>
      <w:r w:rsidRPr="195EE9FB">
        <w:rPr>
          <w:lang w:val="en-US"/>
        </w:rPr>
        <w:t>, Spitzer, S</w:t>
      </w:r>
      <w:r w:rsidRPr="195EE9FB">
        <w:rPr>
          <w:lang w:val="en-US"/>
        </w:rPr>
        <w:t>, Birke, M</w:t>
      </w:r>
      <w:r w:rsidRPr="195EE9FB">
        <w:rPr>
          <w:lang w:val="en-US"/>
        </w:rPr>
        <w:t xml:space="preserve"> &amp; Gude, M</w:t>
      </w:r>
      <w:r w:rsidRPr="195EE9FB">
        <w:rPr>
          <w:lang w:val="en-US"/>
        </w:rPr>
        <w:t xml:space="preserve"> Feb.. 13 2025, </w:t>
      </w:r>
      <w:r w:rsidRPr="195EE9FB">
        <w:rPr>
          <w:i/>
          <w:lang w:val="en-US"/>
        </w:rPr>
        <w:t>Bauraumangepasster Wasserstofftank</w:t>
      </w:r>
      <w:r w:rsidRPr="195EE9FB">
        <w:rPr>
          <w:lang w:val="en-US"/>
        </w:rPr>
        <w:t>, Patent Nr. DE 10 2023 121 539. &lt;</w:t>
      </w:r>
      <w:r w:rsidRPr="195EE9FB">
        <w:rPr>
          <w:lang w:val="en-US"/>
        </w:rPr>
        <w:t>https://depatisnet.dpma.de/DepatisNet/depatisnet?action=pdf&amp;docid=DE102023121539A1&amp;xxxfull=1</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von Oltersdorff-Kalettka, AM</w:t>
      </w:r>
      <w:r w:rsidRPr="195EE9FB">
        <w:rPr>
          <w:lang w:val="en-US"/>
        </w:rPr>
        <w:t>, Gerber, M</w:t>
      </w:r>
      <w:r w:rsidRPr="195EE9FB">
        <w:rPr>
          <w:lang w:val="en-US"/>
        </w:rPr>
        <w:t>, Engler, J, Mergenthal, K, Güthlin, C &amp; Voigt, K 2025, '</w:t>
      </w:r>
      <w:r w:rsidRPr="195EE9FB">
        <w:rPr>
          <w:lang w:val="en-US"/>
        </w:rPr>
        <w:t>Der KKS-Prüferkurs als Qualifizierungsmaßnahme hausärztlicher Praxen zur Teilnahme an klinischer Forschung: eine qualitative Studie mit Teilnehmenden aus dem Forschungspraxennetz SaxoForN</w:t>
      </w:r>
      <w:r w:rsidRPr="195EE9FB">
        <w:rPr>
          <w:lang w:val="en-US"/>
        </w:rPr>
        <w:t xml:space="preserve">', </w:t>
      </w:r>
      <w:r w:rsidRPr="195EE9FB">
        <w:rPr>
          <w:i/>
          <w:lang w:val="en-US"/>
        </w:rPr>
        <w:t>Zeitschrift für Evidenz, Fortbildung und Qualität im Gesundheitswesen</w:t>
      </w:r>
      <w:r w:rsidRPr="195EE9FB">
        <w:rPr>
          <w:lang w:val="en-US"/>
        </w:rPr>
        <w:t xml:space="preserve">. </w:t>
      </w:r>
      <w:r w:rsidRPr="195EE9FB">
        <w:rPr>
          <w:lang w:val="en-US"/>
        </w:rPr>
        <w:t>https://doi.org/10.1016/j.zefq.2024.12.011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Böhnke, PRC, Schenk, N, Böhmer, C, Winger, H</w:t>
      </w:r>
      <w:r w:rsidRPr="195EE9FB">
        <w:rPr>
          <w:lang w:val="en-US"/>
        </w:rPr>
        <w:t>, Kruppke, I</w:t>
      </w:r>
      <w:r w:rsidRPr="195EE9FB">
        <w:rPr>
          <w:lang w:val="en-US"/>
        </w:rPr>
        <w:t>, Nocke, A, Mersch, J</w:t>
      </w:r>
      <w:r w:rsidRPr="195EE9FB">
        <w:rPr>
          <w:lang w:val="en-US"/>
        </w:rPr>
        <w:t>, Altinsoy, E</w:t>
      </w:r>
      <w:r w:rsidRPr="195EE9FB">
        <w:rPr>
          <w:lang w:val="en-US"/>
        </w:rPr>
        <w:t xml:space="preserve"> &amp; Cherif, C</w:t>
      </w:r>
      <w:r w:rsidRPr="195EE9FB">
        <w:rPr>
          <w:lang w:val="en-US"/>
        </w:rPr>
        <w:t xml:space="preserve"> 2025, '</w:t>
      </w:r>
      <w:r w:rsidRPr="195EE9FB">
        <w:rPr>
          <w:lang w:val="en-US"/>
        </w:rPr>
        <w:t>Design and development of electrostatic brakes on the filament level</w:t>
      </w:r>
      <w:r w:rsidRPr="195EE9FB">
        <w:rPr>
          <w:lang w:val="en-US"/>
        </w:rPr>
        <w:t xml:space="preserve">', </w:t>
      </w:r>
      <w:r w:rsidRPr="195EE9FB">
        <w:rPr>
          <w:i/>
          <w:lang w:val="en-US"/>
        </w:rPr>
        <w:t>Scientific reports</w:t>
      </w:r>
      <w:r w:rsidRPr="195EE9FB">
        <w:rPr>
          <w:lang w:val="en-US"/>
        </w:rPr>
        <w:t xml:space="preserve">, Jg. 15, Nr. 1, 5331. </w:t>
      </w:r>
      <w:r w:rsidRPr="195EE9FB">
        <w:rPr>
          <w:lang w:val="en-US"/>
        </w:rPr>
        <w:t>https://doi.org/10.1038/s41598-025-86243-0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Zhang, T, Chen, S, Petkov, PS, Zhang, P, Qi, H, Nguyen, NN, Zhang, W, Yoon, J, Li, P, Brumme, T, Alfonsov, A, Liao, Z, Hambsch, M, Xu, S, Mester, L, Kataev, V, Büchner, B, Mannsfeld, SCB, Zschech, E, Parkin, SSP, Kaiser, U</w:t>
      </w:r>
      <w:r w:rsidRPr="195EE9FB">
        <w:rPr>
          <w:lang w:val="en-US"/>
        </w:rPr>
        <w:t>, Heine, T</w:t>
      </w:r>
      <w:r w:rsidRPr="195EE9FB">
        <w:rPr>
          <w:lang w:val="en-US"/>
        </w:rPr>
        <w:t>, Dong, R, Hillenbrand, R</w:t>
      </w:r>
      <w:r w:rsidRPr="195EE9FB">
        <w:rPr>
          <w:lang w:val="en-US"/>
        </w:rPr>
        <w:t xml:space="preserve"> &amp; Feng, X</w:t>
      </w:r>
      <w:r w:rsidRPr="195EE9FB">
        <w:rPr>
          <w:lang w:val="en-US"/>
        </w:rPr>
        <w:t xml:space="preserve"> 2025, '</w:t>
      </w:r>
      <w:r w:rsidRPr="195EE9FB">
        <w:rPr>
          <w:lang w:val="en-US"/>
        </w:rPr>
        <w:t>Two-dimensional polyaniline crystal with metallic out-of-plane conductivity</w:t>
      </w:r>
      <w:r w:rsidRPr="195EE9FB">
        <w:rPr>
          <w:lang w:val="en-US"/>
        </w:rPr>
        <w:t xml:space="preserve">', </w:t>
      </w:r>
      <w:r w:rsidRPr="195EE9FB">
        <w:rPr>
          <w:i/>
          <w:lang w:val="en-US"/>
        </w:rPr>
        <w:t>Nature</w:t>
      </w:r>
      <w:r w:rsidRPr="195EE9FB">
        <w:rPr>
          <w:lang w:val="en-US"/>
        </w:rPr>
        <w:t xml:space="preserve">, Jg. 638, Nr. 8050, 4225, S. 411–417. </w:t>
      </w:r>
      <w:r w:rsidRPr="195EE9FB">
        <w:rPr>
          <w:lang w:val="en-US"/>
        </w:rPr>
        <w:t>https://doi.org/10.1038/s41586-024-08387-9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Fotouhi Tehrani, P, Hiesgen, R, Schmidt, TC</w:t>
      </w:r>
      <w:r w:rsidRPr="195EE9FB">
        <w:rPr>
          <w:lang w:val="en-US"/>
        </w:rPr>
        <w:t xml:space="preserve"> &amp; Wählisch, M</w:t>
      </w:r>
      <w:r w:rsidRPr="195EE9FB">
        <w:rPr>
          <w:lang w:val="en-US"/>
        </w:rPr>
        <w:t xml:space="preserve"> 2025, '</w:t>
      </w:r>
      <w:r w:rsidRPr="195EE9FB">
        <w:rPr>
          <w:lang w:val="en-US"/>
        </w:rPr>
        <w:t>A Call to Reconsider Certification Authority Authorization</w:t>
      </w:r>
      <w:r w:rsidRPr="195EE9FB">
        <w:rPr>
          <w:lang w:val="en-US"/>
        </w:rPr>
        <w:t xml:space="preserve">', </w:t>
      </w:r>
      <w:r w:rsidRPr="195EE9FB">
        <w:rPr>
          <w:i/>
          <w:lang w:val="en-US"/>
        </w:rPr>
        <w:t>IEEE Security &amp; Privacy</w:t>
      </w:r>
      <w:r w:rsidRPr="195EE9FB">
        <w:rPr>
          <w:lang w:val="en-US"/>
        </w:rPr>
        <w:t xml:space="preserve">. </w:t>
      </w:r>
      <w:r w:rsidRPr="195EE9FB">
        <w:rPr>
          <w:lang w:val="en-US"/>
        </w:rPr>
        <w:t>https://doi.org/10.1109/msec.2025.3531232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Nagarajan, S, Ratschinski, I, Schmult, S, Wirth, S, König, D</w:t>
      </w:r>
      <w:r w:rsidRPr="195EE9FB">
        <w:rPr>
          <w:lang w:val="en-US"/>
        </w:rPr>
        <w:t>, Mikolajick, T</w:t>
      </w:r>
      <w:r w:rsidRPr="195EE9FB">
        <w:rPr>
          <w:lang w:val="en-US"/>
        </w:rPr>
        <w:t>, Hiller, D &amp; Trommer, J 2025, '</w:t>
      </w:r>
      <w:r w:rsidRPr="195EE9FB">
        <w:rPr>
          <w:lang w:val="en-US"/>
        </w:rPr>
        <w:t>Analyzing Carrier Density and Hall Mobility in Impurity-Free Silicon Virtually Doped by External Defect Placement</w:t>
      </w:r>
      <w:r w:rsidRPr="195EE9FB">
        <w:rPr>
          <w:lang w:val="en-US"/>
        </w:rPr>
        <w:t xml:space="preserve">', </w:t>
      </w:r>
      <w:r w:rsidRPr="195EE9FB">
        <w:rPr>
          <w:i/>
          <w:lang w:val="en-US"/>
        </w:rPr>
        <w:t>Advanced functional materials</w:t>
      </w:r>
      <w:r w:rsidRPr="195EE9FB">
        <w:rPr>
          <w:lang w:val="en-US"/>
        </w:rPr>
        <w:t xml:space="preserve">, Jg. 35, Nr. 7, 2415230. </w:t>
      </w:r>
      <w:r w:rsidRPr="195EE9FB">
        <w:rPr>
          <w:lang w:val="en-US"/>
        </w:rPr>
        <w:t>https://doi.org/10.1002/adfm.202415230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Rox, H</w:t>
      </w:r>
      <w:r w:rsidRPr="195EE9FB">
        <w:rPr>
          <w:lang w:val="en-US"/>
        </w:rPr>
        <w:t>, Ränke, F</w:t>
      </w:r>
      <w:r w:rsidRPr="195EE9FB">
        <w:rPr>
          <w:lang w:val="en-US"/>
        </w:rPr>
        <w:t>, Mädler, J</w:t>
      </w:r>
      <w:r w:rsidRPr="195EE9FB">
        <w:rPr>
          <w:lang w:val="en-US"/>
        </w:rPr>
        <w:t>, Marzec, MM, Sokołowski, K, Baumann, R, Hamedi, H, Yang, X, Mutschke, G</w:t>
      </w:r>
      <w:r w:rsidRPr="195EE9FB">
        <w:rPr>
          <w:lang w:val="en-US"/>
        </w:rPr>
        <w:t>, Urbas, L</w:t>
      </w:r>
      <w:r w:rsidRPr="195EE9FB">
        <w:rPr>
          <w:lang w:val="en-US"/>
        </w:rPr>
        <w:t>, Lasagni, AF &amp; Eckert, K 2025, '</w:t>
      </w:r>
      <w:r w:rsidRPr="195EE9FB">
        <w:rPr>
          <w:lang w:val="en-US"/>
        </w:rPr>
        <w:t>Boosting Electrode Performance and Bubble Management via Direct Laser Interference Patterning</w:t>
      </w:r>
      <w:r w:rsidRPr="195EE9FB">
        <w:rPr>
          <w:lang w:val="en-US"/>
        </w:rPr>
        <w:t xml:space="preserve">', </w:t>
      </w:r>
      <w:r w:rsidRPr="195EE9FB">
        <w:rPr>
          <w:i/>
          <w:lang w:val="en-US"/>
        </w:rPr>
        <w:t>ACS applied materials &amp; interfaces</w:t>
      </w:r>
      <w:r w:rsidRPr="195EE9FB">
        <w:rPr>
          <w:lang w:val="en-US"/>
        </w:rPr>
        <w:t xml:space="preserve">, Jg. 17, Nr. 6, S. 9364-9377. </w:t>
      </w:r>
      <w:r w:rsidRPr="195EE9FB">
        <w:rPr>
          <w:lang w:val="en-US"/>
        </w:rPr>
        <w:t>https://doi.org/10.1021/acsami.4c20441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Rox, H</w:t>
      </w:r>
      <w:r w:rsidRPr="195EE9FB">
        <w:rPr>
          <w:lang w:val="en-US"/>
        </w:rPr>
        <w:t>, Ränke, F</w:t>
      </w:r>
      <w:r w:rsidRPr="195EE9FB">
        <w:rPr>
          <w:lang w:val="en-US"/>
        </w:rPr>
        <w:t>, Mädler, J</w:t>
      </w:r>
      <w:r w:rsidRPr="195EE9FB">
        <w:rPr>
          <w:lang w:val="en-US"/>
        </w:rPr>
        <w:t>, Marzec, MM, Sokołowski, K, Baumann, R, Hamedi, H, Yang, X, Mutschke, G</w:t>
      </w:r>
      <w:r w:rsidRPr="195EE9FB">
        <w:rPr>
          <w:lang w:val="en-US"/>
        </w:rPr>
        <w:t>, Urbas, L</w:t>
      </w:r>
      <w:r w:rsidRPr="195EE9FB">
        <w:rPr>
          <w:lang w:val="en-US"/>
        </w:rPr>
        <w:t>, Lasagni, AF &amp; Eckert, K 2025, '</w:t>
      </w:r>
      <w:r w:rsidRPr="195EE9FB">
        <w:rPr>
          <w:lang w:val="en-US"/>
        </w:rPr>
        <w:t>Boosting Electrode Performance and Bubble Management via Direct Laser Interference Patterning</w:t>
      </w:r>
      <w:r w:rsidRPr="195EE9FB">
        <w:rPr>
          <w:lang w:val="en-US"/>
        </w:rPr>
        <w:t xml:space="preserve">', </w:t>
      </w:r>
      <w:r w:rsidRPr="195EE9FB">
        <w:rPr>
          <w:i/>
          <w:lang w:val="en-US"/>
        </w:rPr>
        <w:t>ACS Applied Materials and Interfaces</w:t>
      </w:r>
      <w:r w:rsidRPr="195EE9FB">
        <w:rPr>
          <w:lang w:val="en-US"/>
        </w:rPr>
        <w:t xml:space="preserve">, Jg. 17, Nr. 6, S. 9364-9377. </w:t>
      </w:r>
      <w:r w:rsidRPr="195EE9FB">
        <w:rPr>
          <w:lang w:val="en-US"/>
        </w:rPr>
        <w:t>https://doi.org/10.1021/acsami.4c20441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Brown, T, Mishra, K, Elewa, A, Iarovenko, S, Subramanian, E, Araus, AJ</w:t>
      </w:r>
      <w:r w:rsidRPr="195EE9FB">
        <w:rPr>
          <w:lang w:val="en-US"/>
        </w:rPr>
        <w:t>, Petzold, A</w:t>
      </w:r>
      <w:r w:rsidRPr="195EE9FB">
        <w:rPr>
          <w:lang w:val="en-US"/>
        </w:rPr>
        <w:t>, Fromm, B, Friedländer, MR, Rikk, L, Suzuki, M, Suzuki, KIT, Hayashi, T, Toyoda, A, Oliveira, CR, Osipova, E, Leigh, ND, Yun, MH &amp; Simon, A 2025, '</w:t>
      </w:r>
      <w:r w:rsidRPr="195EE9FB">
        <w:rPr>
          <w:lang w:val="en-US"/>
        </w:rPr>
        <w:t>Chromosome-scale genome assembly reveals how repeat elements shape non-coding RNA landscapes active during newt limb regeneration</w:t>
      </w:r>
      <w:r w:rsidRPr="195EE9FB">
        <w:rPr>
          <w:lang w:val="en-US"/>
        </w:rPr>
        <w:t xml:space="preserve">', </w:t>
      </w:r>
      <w:r w:rsidRPr="195EE9FB">
        <w:rPr>
          <w:i/>
          <w:lang w:val="en-US"/>
        </w:rPr>
        <w:t>Cell genomics</w:t>
      </w:r>
      <w:r w:rsidRPr="195EE9FB">
        <w:rPr>
          <w:lang w:val="en-US"/>
        </w:rPr>
        <w:t xml:space="preserve">, Jg. 5, Nr. 2, 100761. </w:t>
      </w:r>
      <w:r w:rsidRPr="195EE9FB">
        <w:rPr>
          <w:lang w:val="en-US"/>
        </w:rPr>
        <w:t>https://doi.org/10.1016/j.xgen.2025.100761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Ballath, S 2025, '</w:t>
      </w:r>
      <w:r w:rsidRPr="195EE9FB">
        <w:rPr>
          <w:lang w:val="en-US"/>
        </w:rPr>
        <w:t>Die Umkehrung des Widerspruchs: Die Doppelrolle Forscherin–Kulturagentin als Resonanzraum künstlerisch-edukativer Prozesse</w:t>
      </w:r>
      <w:r w:rsidRPr="195EE9FB">
        <w:rPr>
          <w:lang w:val="en-US"/>
        </w:rPr>
        <w:t xml:space="preserve">', </w:t>
      </w:r>
      <w:r w:rsidRPr="195EE9FB">
        <w:rPr>
          <w:i/>
          <w:lang w:val="en-US"/>
        </w:rPr>
        <w:t>Kulturelle Bildung Online</w:t>
      </w:r>
      <w:r w:rsidRPr="195EE9FB">
        <w:rPr>
          <w:lang w:val="en-US"/>
        </w:rPr>
        <w:t xml:space="preserve">. </w:t>
      </w:r>
      <w:r w:rsidRPr="195EE9FB">
        <w:rPr>
          <w:lang w:val="en-US"/>
        </w:rPr>
        <w:t>https://doi.org/10.25529/fzdx-qj65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Bräunig, C</w:t>
      </w:r>
      <w:r w:rsidRPr="195EE9FB">
        <w:rPr>
          <w:lang w:val="en-US"/>
        </w:rPr>
        <w:t>, Herle, I</w:t>
      </w:r>
      <w:r w:rsidRPr="195EE9FB">
        <w:rPr>
          <w:lang w:val="en-US"/>
        </w:rPr>
        <w:t>, Schulze, T &amp; Weisemann, U 2025, '</w:t>
      </w:r>
      <w:r w:rsidRPr="195EE9FB">
        <w:rPr>
          <w:lang w:val="en-US"/>
        </w:rPr>
        <w:t>Skalierungseffekte bei monotoner Scherbeanspruchung von ungebundenen bewehrten Tragschichten</w:t>
      </w:r>
      <w:r w:rsidRPr="195EE9FB">
        <w:rPr>
          <w:lang w:val="en-US"/>
        </w:rPr>
        <w:t xml:space="preserve">', </w:t>
      </w:r>
      <w:r w:rsidRPr="195EE9FB">
        <w:rPr>
          <w:i/>
          <w:lang w:val="en-US"/>
        </w:rPr>
        <w:t>Geotechnik</w:t>
      </w:r>
      <w:r w:rsidRPr="195EE9FB">
        <w:rPr>
          <w:lang w:val="en-US"/>
        </w:rPr>
        <w:t xml:space="preserve">, Jg. 48, Nr. 1, S. 1-13. </w:t>
      </w:r>
      <w:r w:rsidRPr="195EE9FB">
        <w:rPr>
          <w:lang w:val="en-US"/>
        </w:rPr>
        <w:t>https://doi.org/10.1002/gete.202400027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Reißenweber, L 2025, '</w:t>
      </w:r>
      <w:r w:rsidRPr="195EE9FB">
        <w:rPr>
          <w:lang w:val="en-US"/>
        </w:rPr>
        <w:t>Entwicklung und Anwendung einer Methodik für die Gefährdungsanalyse und Risikobewertung der Aufbereitung, Speicherung und Verteilung von Trinkwasser</w:t>
      </w:r>
      <w:r w:rsidRPr="195EE9FB">
        <w:rPr>
          <w:lang w:val="en-US"/>
        </w:rPr>
        <w:t>', Master of Science.</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Dockhorn, R</w:t>
      </w:r>
      <w:r w:rsidRPr="195EE9FB">
        <w:rPr>
          <w:lang w:val="en-US"/>
        </w:rPr>
        <w:t xml:space="preserve"> 2025, </w:t>
      </w:r>
      <w:r w:rsidRPr="195EE9FB">
        <w:rPr>
          <w:i/>
          <w:lang w:val="en-US"/>
        </w:rPr>
        <w:t>From Data to Credits: Using ReadMe, Markdown, and Dublin Core for Better Documentation</w:t>
      </w:r>
      <w:r w:rsidRPr="195EE9FB">
        <w:rPr>
          <w:lang w:val="en-US"/>
        </w:rPr>
        <w:t xml:space="preserve">.. </w:t>
      </w:r>
      <w:r w:rsidRPr="195EE9FB">
        <w:rPr>
          <w:lang w:val="en-US"/>
        </w:rPr>
        <w:t>https://doi.org/10.5281/zenodo.14848834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Dahle, C, Boergens, E, Sasgen, I</w:t>
      </w:r>
      <w:r w:rsidRPr="195EE9FB">
        <w:rPr>
          <w:lang w:val="en-US"/>
        </w:rPr>
        <w:t>, Döhne, T</w:t>
      </w:r>
      <w:r w:rsidRPr="195EE9FB">
        <w:rPr>
          <w:lang w:val="en-US"/>
        </w:rPr>
        <w:t>, Reißland, S, Dobslaw, H, Klemann, V, Murböck, M, König, R, Dill, R, Sips, M, Sylla, U, Groh, A</w:t>
      </w:r>
      <w:r w:rsidRPr="195EE9FB">
        <w:rPr>
          <w:lang w:val="en-US"/>
        </w:rPr>
        <w:t>, Horwath, M</w:t>
      </w:r>
      <w:r w:rsidRPr="195EE9FB">
        <w:rPr>
          <w:lang w:val="en-US"/>
        </w:rPr>
        <w:t xml:space="preserve"> &amp; Flechtner, F 2025, '</w:t>
      </w:r>
      <w:r w:rsidRPr="195EE9FB">
        <w:rPr>
          <w:lang w:val="en-US"/>
        </w:rPr>
        <w:t>GravIS: mass anomaly products from satellite gravimetry</w:t>
      </w:r>
      <w:r w:rsidRPr="195EE9FB">
        <w:rPr>
          <w:lang w:val="en-US"/>
        </w:rPr>
        <w:t xml:space="preserve">', </w:t>
      </w:r>
      <w:r w:rsidRPr="195EE9FB">
        <w:rPr>
          <w:i/>
          <w:lang w:val="en-US"/>
        </w:rPr>
        <w:t>Earth system science data</w:t>
      </w:r>
      <w:r w:rsidRPr="195EE9FB">
        <w:rPr>
          <w:lang w:val="en-US"/>
        </w:rPr>
        <w:t xml:space="preserve">, Jg. 17, Nr. 2, S. 611–631. </w:t>
      </w:r>
      <w:r w:rsidRPr="195EE9FB">
        <w:rPr>
          <w:lang w:val="en-US"/>
        </w:rPr>
        <w:t>https://doi.org/10.5194/essd-17-611-2025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Lindner, A</w:t>
      </w:r>
      <w:r w:rsidRPr="195EE9FB">
        <w:rPr>
          <w:lang w:val="en-US"/>
        </w:rPr>
        <w:t xml:space="preserve"> &amp; Stamm, J</w:t>
      </w:r>
      <w:r w:rsidRPr="195EE9FB">
        <w:rPr>
          <w:lang w:val="en-US"/>
        </w:rPr>
        <w:t xml:space="preserve"> 2025, '</w:t>
      </w:r>
      <w:r w:rsidRPr="195EE9FB">
        <w:rPr>
          <w:lang w:val="en-US"/>
        </w:rPr>
        <w:t>Integrating Climate Change Adaptation and Water Resource Management: A Critical Overview</w:t>
      </w:r>
      <w:r w:rsidRPr="195EE9FB">
        <w:rPr>
          <w:lang w:val="en-US"/>
        </w:rPr>
        <w:t xml:space="preserve">', </w:t>
      </w:r>
      <w:r w:rsidRPr="195EE9FB">
        <w:rPr>
          <w:i/>
          <w:lang w:val="en-US"/>
        </w:rPr>
        <w:t>Standards</w:t>
      </w:r>
      <w:r w:rsidRPr="195EE9FB">
        <w:rPr>
          <w:lang w:val="en-US"/>
        </w:rPr>
        <w:t xml:space="preserve">, Jg. 5, Nr. 1, 4. </w:t>
      </w:r>
      <w:r w:rsidRPr="195EE9FB">
        <w:rPr>
          <w:lang w:val="en-US"/>
        </w:rPr>
        <w:t>https://doi.org/10.3390/standards5010004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Pichotta, M, Döring, T, Hoffmann, HFR, Schmidt, K, Schwengner, R, Turkat, S, Zatschler, B &amp; Zuber, K 2025, '</w:t>
      </w:r>
      <w:r w:rsidRPr="195EE9FB">
        <w:rPr>
          <w:lang w:val="en-US"/>
        </w:rPr>
        <w:t>Investigation of neutron-induced γ rays from Ge-nuclides in the region of interest of GERDA/LEGEND</w:t>
      </w:r>
      <w:r w:rsidRPr="195EE9FB">
        <w:rPr>
          <w:lang w:val="en-US"/>
        </w:rPr>
        <w:t xml:space="preserve">', </w:t>
      </w:r>
      <w:r w:rsidRPr="195EE9FB">
        <w:rPr>
          <w:i/>
          <w:lang w:val="en-US"/>
        </w:rPr>
        <w:t>AIP conference proceedings</w:t>
      </w:r>
      <w:r w:rsidRPr="195EE9FB">
        <w:rPr>
          <w:lang w:val="en-US"/>
        </w:rPr>
        <w:t xml:space="preserve">, Jg. 3143, Nr. 1, 020015. </w:t>
      </w:r>
      <w:r w:rsidRPr="195EE9FB">
        <w:rPr>
          <w:lang w:val="en-US"/>
        </w:rPr>
        <w:t>https://doi.org/10.1063/5.0251885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Conforti, S, Pruden, A, Acosta, N, Anderson, C, Bürgmann, H, Araujo, JCD, Cristobal, JR, Drigo, B, Ellison, C, Francis, Z, Frigon, D, Gaenzle, M, Vierheilig, J, Julian, TR</w:t>
      </w:r>
      <w:r w:rsidRPr="195EE9FB">
        <w:rPr>
          <w:lang w:val="en-US"/>
        </w:rPr>
        <w:t>, Klümper, U</w:t>
      </w:r>
      <w:r w:rsidRPr="195EE9FB">
        <w:rPr>
          <w:lang w:val="en-US"/>
        </w:rPr>
        <w:t>, Ma, L, Mangat, C, Nadimpalli, M, Nakashita, M, Osena, G, Rathinavelu, S, Reid-Smith, R, Saldana, M, Schmitt, H, Li, S, Singer, A, Yanac, K, Ybazeta, G &amp; Harnisz, M 2025, '</w:t>
      </w:r>
      <w:r w:rsidRPr="195EE9FB">
        <w:rPr>
          <w:lang w:val="en-US"/>
        </w:rPr>
        <w:t>Strengthening Policy Relevance of Wastewater-Based Surveillance for Antimicrobial Resistance</w:t>
      </w:r>
      <w:r w:rsidRPr="195EE9FB">
        <w:rPr>
          <w:lang w:val="en-US"/>
        </w:rPr>
        <w:t xml:space="preserve">', </w:t>
      </w:r>
      <w:r w:rsidRPr="195EE9FB">
        <w:rPr>
          <w:i/>
          <w:lang w:val="en-US"/>
        </w:rPr>
        <w:t>Environmental Science &amp; Technology</w:t>
      </w:r>
      <w:r w:rsidRPr="195EE9FB">
        <w:rPr>
          <w:lang w:val="en-US"/>
        </w:rPr>
        <w:t xml:space="preserve">, Jg. 59, Nr. 5, S. 2339–2343. </w:t>
      </w:r>
      <w:r w:rsidRPr="195EE9FB">
        <w:rPr>
          <w:lang w:val="en-US"/>
        </w:rPr>
        <w:t>https://doi.org/10.1021/acs.est.4c09663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Singh, PK, Mueller, M, Geisler, H, Hecker, M, Yu, M, Breuer, D, Machani, KV, Meier, K, Kuechenmeister, F &amp; Bock, K 2025, '</w:t>
      </w:r>
      <w:r w:rsidRPr="195EE9FB">
        <w:rPr>
          <w:lang w:val="en-US"/>
        </w:rPr>
        <w:t>Study on Effect of Microstructure Evolution on Wafer Warpage for High-Temperature Annealed and Self-Annealed Copper Thin Films</w:t>
      </w:r>
      <w:r w:rsidRPr="195EE9FB">
        <w:rPr>
          <w:lang w:val="en-US"/>
        </w:rPr>
        <w:t xml:space="preserve">', </w:t>
      </w:r>
      <w:r w:rsidRPr="195EE9FB">
        <w:rPr>
          <w:i/>
          <w:lang w:val="en-US"/>
        </w:rPr>
        <w:t>IEEE Transactions on Components, Packaging and Manufacturing Technology</w:t>
      </w:r>
      <w:r w:rsidRPr="195EE9FB">
        <w:rPr>
          <w:lang w:val="en-US"/>
        </w:rPr>
        <w:t xml:space="preserve">. </w:t>
      </w:r>
      <w:r w:rsidRPr="195EE9FB">
        <w:rPr>
          <w:lang w:val="en-US"/>
        </w:rPr>
        <w:t>https://doi.org/10.1109/TCPMT.2025.3540216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Bartels, S, Böhnlein, K, Palus, C</w:t>
      </w:r>
      <w:r w:rsidRPr="195EE9FB">
        <w:rPr>
          <w:lang w:val="en-US"/>
        </w:rPr>
        <w:t xml:space="preserve"> &amp; Sander, O</w:t>
      </w:r>
      <w:r w:rsidRPr="195EE9FB">
        <w:rPr>
          <w:lang w:val="en-US"/>
        </w:rPr>
        <w:t xml:space="preserve"> 2025, '</w:t>
      </w:r>
      <w:r w:rsidRPr="195EE9FB">
        <w:rPr>
          <w:lang w:val="en-US"/>
        </w:rPr>
        <w:t>Benchmarking Numerical Algorithms for Harmonic Maps into the Sphere</w:t>
      </w:r>
      <w:r w:rsidRPr="195EE9FB">
        <w:rPr>
          <w:lang w:val="en-US"/>
        </w:rPr>
        <w:t xml:space="preserve">', </w:t>
      </w:r>
      <w:r w:rsidRPr="195EE9FB">
        <w:rPr>
          <w:i/>
          <w:lang w:val="en-US"/>
        </w:rPr>
        <w:t>Journal of Numerical Mathematics</w:t>
      </w:r>
      <w:r w:rsidRPr="195EE9FB">
        <w:rPr>
          <w:lang w:val="en-US"/>
        </w:rPr>
        <w:t>. &lt;</w:t>
      </w:r>
      <w:r w:rsidRPr="195EE9FB">
        <w:rPr>
          <w:lang w:val="en-US"/>
        </w:rPr>
        <w:t>https://arxiv.org/abs/2209.13665</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Jahn, C, Völksch, I, Sellmaier, S, Luther, A, Chen, J</w:t>
      </w:r>
      <w:r w:rsidRPr="195EE9FB">
        <w:rPr>
          <w:lang w:val="en-US"/>
        </w:rPr>
        <w:t xml:space="preserve"> &amp; Mauder, M</w:t>
      </w:r>
      <w:r w:rsidRPr="195EE9FB">
        <w:rPr>
          <w:lang w:val="en-US"/>
        </w:rPr>
        <w:t xml:space="preserve"> 2025, </w:t>
      </w:r>
      <w:r w:rsidRPr="195EE9FB">
        <w:rPr>
          <w:i/>
          <w:lang w:val="en-US"/>
        </w:rPr>
        <w:t>Doppler Wind Lidar vertical wind profiles at Feldkirchen Munich, Germany (FEL)</w:t>
      </w:r>
      <w:r w:rsidRPr="195EE9FB">
        <w:rPr>
          <w:lang w:val="en-US"/>
        </w:rPr>
        <w:t xml:space="preserve">.. </w:t>
      </w:r>
      <w:r w:rsidRPr="195EE9FB">
        <w:rPr>
          <w:lang w:val="en-US"/>
        </w:rPr>
        <w:t>https://doi.org/10.18160/6tvp-tx2b</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Hervo, M, Grange, SK, Jahn, C</w:t>
      </w:r>
      <w:r w:rsidRPr="195EE9FB">
        <w:rPr>
          <w:lang w:val="en-US"/>
        </w:rPr>
        <w:t>, Mauder, M</w:t>
      </w:r>
      <w:r w:rsidRPr="195EE9FB">
        <w:rPr>
          <w:lang w:val="en-US"/>
        </w:rPr>
        <w:t xml:space="preserve"> &amp; Emmenegger, L 2025, </w:t>
      </w:r>
      <w:r w:rsidRPr="195EE9FB">
        <w:rPr>
          <w:i/>
          <w:lang w:val="en-US"/>
        </w:rPr>
        <w:t>Doppler Wind Lidar vertical wind profiles at Hardau Zurich, Switzerland (Hard2)</w:t>
      </w:r>
      <w:r w:rsidRPr="195EE9FB">
        <w:rPr>
          <w:lang w:val="en-US"/>
        </w:rPr>
        <w:t xml:space="preserve">.. </w:t>
      </w:r>
      <w:r w:rsidRPr="195EE9FB">
        <w:rPr>
          <w:lang w:val="en-US"/>
        </w:rPr>
        <w:t>https://doi.org/10.18160/zb5b-kz15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Hervo, M, Grange, SK, Jahn, C</w:t>
      </w:r>
      <w:r w:rsidRPr="195EE9FB">
        <w:rPr>
          <w:lang w:val="en-US"/>
        </w:rPr>
        <w:t>, Mauder, M</w:t>
      </w:r>
      <w:r w:rsidRPr="195EE9FB">
        <w:rPr>
          <w:lang w:val="en-US"/>
        </w:rPr>
        <w:t xml:space="preserve"> &amp; Emmenegger, L 2025, </w:t>
      </w:r>
      <w:r w:rsidRPr="195EE9FB">
        <w:rPr>
          <w:i/>
          <w:lang w:val="en-US"/>
        </w:rPr>
        <w:t>Doppler Wind Lidar vertical wind profiles at Hardau Zurich, Switzerland (ZVBZ)</w:t>
      </w:r>
      <w:r w:rsidRPr="195EE9FB">
        <w:rPr>
          <w:lang w:val="en-US"/>
        </w:rPr>
        <w:t xml:space="preserve">.. </w:t>
      </w:r>
      <w:r w:rsidRPr="195EE9FB">
        <w:rPr>
          <w:lang w:val="en-US"/>
        </w:rPr>
        <w:t>https://doi.org/10.18160/wytj-57z7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Morrison, W, Jahn, C, Völksch, I, Michoud, V, Foret, G, Christen, A</w:t>
      </w:r>
      <w:r w:rsidRPr="195EE9FB">
        <w:rPr>
          <w:lang w:val="en-US"/>
        </w:rPr>
        <w:t xml:space="preserve"> &amp; Mauder, M</w:t>
      </w:r>
      <w:r w:rsidRPr="195EE9FB">
        <w:rPr>
          <w:lang w:val="en-US"/>
        </w:rPr>
        <w:t xml:space="preserve"> 2025, </w:t>
      </w:r>
      <w:r w:rsidRPr="195EE9FB">
        <w:rPr>
          <w:i/>
          <w:lang w:val="en-US"/>
        </w:rPr>
        <w:t>Doppler Wind Lidar vertical wind profiles at LISA Université Diderot Paris, France (PALUDP)</w:t>
      </w:r>
      <w:r w:rsidRPr="195EE9FB">
        <w:rPr>
          <w:lang w:val="en-US"/>
        </w:rPr>
        <w:t xml:space="preserve">.. </w:t>
      </w:r>
      <w:r w:rsidRPr="195EE9FB">
        <w:rPr>
          <w:lang w:val="en-US"/>
        </w:rPr>
        <w:t>https://doi.org/10.18160/9daz-d1n4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Holst, CC, Jahn, C, Völksch, I, Sellmaier, S, Luther, A, Chen, J</w:t>
      </w:r>
      <w:r w:rsidRPr="195EE9FB">
        <w:rPr>
          <w:lang w:val="en-US"/>
        </w:rPr>
        <w:t xml:space="preserve"> &amp; Mauder, M</w:t>
      </w:r>
      <w:r w:rsidRPr="195EE9FB">
        <w:rPr>
          <w:lang w:val="en-US"/>
        </w:rPr>
        <w:t xml:space="preserve"> 2025, </w:t>
      </w:r>
      <w:r w:rsidRPr="195EE9FB">
        <w:rPr>
          <w:i/>
          <w:lang w:val="en-US"/>
        </w:rPr>
        <w:t>Doppler Wind Lidar vertical wind profiles at Oberpostdirektion Munich, Germany (DE-OPD)</w:t>
      </w:r>
      <w:r w:rsidRPr="195EE9FB">
        <w:rPr>
          <w:lang w:val="en-US"/>
        </w:rPr>
        <w:t xml:space="preserve">.. </w:t>
      </w:r>
      <w:r w:rsidRPr="195EE9FB">
        <w:rPr>
          <w:lang w:val="en-US"/>
        </w:rPr>
        <w:t>https://doi.org/10.18160/9t81-c19t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Song, M, Zhao, J, Cheng, M, Xu, C, Scherer, M</w:t>
      </w:r>
      <w:r w:rsidRPr="195EE9FB">
        <w:rPr>
          <w:lang w:val="en-US"/>
        </w:rPr>
        <w:t>, Janssen, L</w:t>
      </w:r>
      <w:r w:rsidRPr="195EE9FB">
        <w:rPr>
          <w:lang w:val="en-US"/>
        </w:rPr>
        <w:t xml:space="preserve"> &amp; Meng, ZY 2025, '</w:t>
      </w:r>
      <w:r w:rsidRPr="195EE9FB">
        <w:rPr>
          <w:lang w:val="en-US"/>
        </w:rPr>
        <w:t>Evolution of entanglement entropy at SU(N) deconfined quantum critical points</w:t>
      </w:r>
      <w:r w:rsidRPr="195EE9FB">
        <w:rPr>
          <w:lang w:val="en-US"/>
        </w:rPr>
        <w:t xml:space="preserve">', </w:t>
      </w:r>
      <w:r w:rsidRPr="195EE9FB">
        <w:rPr>
          <w:i/>
          <w:lang w:val="en-US"/>
        </w:rPr>
        <w:t>Science advances</w:t>
      </w:r>
      <w:r w:rsidRPr="195EE9FB">
        <w:rPr>
          <w:lang w:val="en-US"/>
        </w:rPr>
        <w:t xml:space="preserve">, Jg. 11, Nr. 6, eadr0634. </w:t>
      </w:r>
      <w:r w:rsidRPr="195EE9FB">
        <w:rPr>
          <w:lang w:val="en-US"/>
        </w:rPr>
        <w:t>https://doi.org/10.1126/sciadv.adr0634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Bauer, J, Hegewald, J, Rossnagel, K, Jankowiak, S, Prigge, M, Chalabi, J, Nübling, M, Freiberg, A, Riechmann-Wolf, M, Dietz, P, Wild, PS, Koeck, T, Beutel, ME, Pfeiffer, N, Lackner, KJ, Münzel, T, Strauch, K, Lurz, P, Tüscher, O, Weinmann-Menke, J, Konstantinides, S &amp; Seidler, A 2025, '</w:t>
      </w:r>
      <w:r w:rsidRPr="195EE9FB">
        <w:rPr>
          <w:lang w:val="en-US"/>
        </w:rPr>
        <w:t>Incidence of type 2 diabetes and metabolic syndrome by Occupation - 10-Year follow-up of the Gutenberg Health Study</w:t>
      </w:r>
      <w:r w:rsidRPr="195EE9FB">
        <w:rPr>
          <w:lang w:val="en-US"/>
        </w:rPr>
        <w:t xml:space="preserve">', </w:t>
      </w:r>
      <w:r w:rsidRPr="195EE9FB">
        <w:rPr>
          <w:i/>
          <w:lang w:val="en-US"/>
        </w:rPr>
        <w:t>BMC Public Health</w:t>
      </w:r>
      <w:r w:rsidRPr="195EE9FB">
        <w:rPr>
          <w:lang w:val="en-US"/>
        </w:rPr>
        <w:t xml:space="preserve">, Jg. 25, Nr. 1, 502. </w:t>
      </w:r>
      <w:r w:rsidRPr="195EE9FB">
        <w:rPr>
          <w:lang w:val="en-US"/>
        </w:rPr>
        <w:t>https://doi.org/10.1186/s12889-025-21732-5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Pereira Zamboni, PA, Blanch Gorriz, X, Marcato Junior, J, Gonçalves, WN &amp; Eltner, A 2025, '</w:t>
      </w:r>
      <w:r w:rsidRPr="195EE9FB">
        <w:rPr>
          <w:lang w:val="en-US"/>
        </w:rPr>
        <w:t>Do we need to label large datasets for river water segmentation? Benchmark and stage estimation with minimum to non-labeled image time series</w:t>
      </w:r>
      <w:r w:rsidRPr="195EE9FB">
        <w:rPr>
          <w:lang w:val="en-US"/>
        </w:rPr>
        <w:t xml:space="preserve">', </w:t>
      </w:r>
      <w:r w:rsidRPr="195EE9FB">
        <w:rPr>
          <w:i/>
          <w:lang w:val="en-US"/>
        </w:rPr>
        <w:t>International journal of remote sensing</w:t>
      </w:r>
      <w:r w:rsidRPr="195EE9FB">
        <w:rPr>
          <w:lang w:val="en-US"/>
        </w:rPr>
        <w:t xml:space="preserve">. </w:t>
      </w:r>
      <w:r w:rsidRPr="195EE9FB">
        <w:rPr>
          <w:lang w:val="en-US"/>
        </w:rPr>
        <w:t>https://doi.org/10.1080/01431161.2025.2457131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Trussina, IREA</w:t>
      </w:r>
      <w:r w:rsidRPr="195EE9FB">
        <w:rPr>
          <w:lang w:val="en-US"/>
        </w:rPr>
        <w:t>, Hartmann, A</w:t>
      </w:r>
      <w:r w:rsidRPr="195EE9FB">
        <w:rPr>
          <w:lang w:val="en-US"/>
        </w:rPr>
        <w:t>, Desroches Altamirano, C, Natarajan, J, Fischer, CM, Aleksejczuk, M, Ausserwöger, H, Knowles, TPJ</w:t>
      </w:r>
      <w:r w:rsidRPr="195EE9FB">
        <w:rPr>
          <w:lang w:val="en-US"/>
        </w:rPr>
        <w:t>, Schlierf, M</w:t>
      </w:r>
      <w:r w:rsidRPr="195EE9FB">
        <w:rPr>
          <w:lang w:val="en-US"/>
        </w:rPr>
        <w:t>, Franzmann, TM</w:t>
      </w:r>
      <w:r w:rsidRPr="195EE9FB">
        <w:rPr>
          <w:lang w:val="en-US"/>
        </w:rPr>
        <w:t xml:space="preserve"> &amp; Alberti, S</w:t>
      </w:r>
      <w:r w:rsidRPr="195EE9FB">
        <w:rPr>
          <w:lang w:val="en-US"/>
        </w:rPr>
        <w:t xml:space="preserve"> 2025, '</w:t>
      </w:r>
      <w:r w:rsidRPr="195EE9FB">
        <w:rPr>
          <w:lang w:val="en-US"/>
        </w:rPr>
        <w:t>G3BP-driven RNP granules promote inhibitory RNA-RNA interactions resolved by DDX3X to regulate mRNA translatability</w:t>
      </w:r>
      <w:r w:rsidRPr="195EE9FB">
        <w:rPr>
          <w:lang w:val="en-US"/>
        </w:rPr>
        <w:t xml:space="preserve">', </w:t>
      </w:r>
      <w:r w:rsidRPr="195EE9FB">
        <w:rPr>
          <w:i/>
          <w:lang w:val="en-US"/>
        </w:rPr>
        <w:t>Molecular cell</w:t>
      </w:r>
      <w:r w:rsidRPr="195EE9FB">
        <w:rPr>
          <w:lang w:val="en-US"/>
        </w:rPr>
        <w:t xml:space="preserve">, Jg. 85, Nr. 3, S. 585-601.e11. </w:t>
      </w:r>
      <w:r w:rsidRPr="195EE9FB">
        <w:rPr>
          <w:lang w:val="en-US"/>
        </w:rPr>
        <w:t>https://doi.org/10.1016/j.molcel.2024.11.039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Kohls, G</w:t>
      </w:r>
      <w:r w:rsidRPr="195EE9FB">
        <w:rPr>
          <w:lang w:val="en-US"/>
        </w:rPr>
        <w:t>, Elster, EM</w:t>
      </w:r>
      <w:r w:rsidRPr="195EE9FB">
        <w:rPr>
          <w:lang w:val="en-US"/>
        </w:rPr>
        <w:t>, Tino, P, Fairchild, G, Stadler, C, Popma, A, Freitag, CM, De Brito, SA, Konrad, K &amp; Pauli, R 2025, '</w:t>
      </w:r>
      <w:r w:rsidRPr="195EE9FB">
        <w:rPr>
          <w:lang w:val="en-US"/>
        </w:rPr>
        <w:t>Machine learning reveals sex differences in distinguishing between conduct-disordered and neurotypical youth based on emotion processing dysfunction</w:t>
      </w:r>
      <w:r w:rsidRPr="195EE9FB">
        <w:rPr>
          <w:lang w:val="en-US"/>
        </w:rPr>
        <w:t xml:space="preserve">', </w:t>
      </w:r>
      <w:r w:rsidRPr="195EE9FB">
        <w:rPr>
          <w:i/>
          <w:lang w:val="en-US"/>
        </w:rPr>
        <w:t>BMC psychiatry</w:t>
      </w:r>
      <w:r w:rsidRPr="195EE9FB">
        <w:rPr>
          <w:lang w:val="en-US"/>
        </w:rPr>
        <w:t xml:space="preserve">, Jg. 25, Nr. 1, 105. </w:t>
      </w:r>
      <w:r w:rsidRPr="195EE9FB">
        <w:rPr>
          <w:lang w:val="en-US"/>
        </w:rPr>
        <w:t>https://doi.org/10.1186/s12888-025-06536-6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Galli, R</w:t>
      </w:r>
      <w:r w:rsidRPr="195EE9FB">
        <w:rPr>
          <w:lang w:val="en-US"/>
        </w:rPr>
        <w:t xml:space="preserve"> &amp; Uckermann, O</w:t>
      </w:r>
      <w:r w:rsidRPr="195EE9FB">
        <w:rPr>
          <w:lang w:val="en-US"/>
        </w:rPr>
        <w:t xml:space="preserve"> 2025, '</w:t>
      </w:r>
      <w:r w:rsidRPr="195EE9FB">
        <w:rPr>
          <w:lang w:val="en-US"/>
        </w:rPr>
        <w:t>Toward cancer detection by label-free microscopic imaging in oncological surgery: Techniques, instrumentation and applications</w:t>
      </w:r>
      <w:r w:rsidRPr="195EE9FB">
        <w:rPr>
          <w:lang w:val="en-US"/>
        </w:rPr>
        <w:t xml:space="preserve">', </w:t>
      </w:r>
      <w:r w:rsidRPr="195EE9FB">
        <w:rPr>
          <w:i/>
          <w:lang w:val="en-US"/>
        </w:rPr>
        <w:t>Micron</w:t>
      </w:r>
      <w:r w:rsidRPr="195EE9FB">
        <w:rPr>
          <w:lang w:val="en-US"/>
        </w:rPr>
        <w:t xml:space="preserve">, Jg. 191, 103800. </w:t>
      </w:r>
      <w:r w:rsidRPr="195EE9FB">
        <w:rPr>
          <w:lang w:val="en-US"/>
        </w:rPr>
        <w:t>https://doi.org/10.1016/j.micron.2025.103800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Nayeri, O, Babazadeh, A, Golpayegani, ES &amp; Nayeri, M 2025, '</w:t>
      </w:r>
      <w:r w:rsidRPr="195EE9FB">
        <w:rPr>
          <w:lang w:val="en-US"/>
        </w:rPr>
        <w:t>Traffic signal optimization using hierarchical reinforcement learning: incorporating pedestrian dynamics and flashing light mode</w:t>
      </w:r>
      <w:r w:rsidRPr="195EE9FB">
        <w:rPr>
          <w:lang w:val="en-US"/>
        </w:rPr>
        <w:t xml:space="preserve">', </w:t>
      </w:r>
      <w:r w:rsidRPr="195EE9FB">
        <w:rPr>
          <w:i/>
          <w:lang w:val="en-US"/>
        </w:rPr>
        <w:t>Transportation Planning and Technology</w:t>
      </w:r>
      <w:r w:rsidRPr="195EE9FB">
        <w:rPr>
          <w:lang w:val="en-US"/>
        </w:rPr>
        <w:t xml:space="preserve">. </w:t>
      </w:r>
      <w:r w:rsidRPr="195EE9FB">
        <w:rPr>
          <w:lang w:val="en-US"/>
        </w:rPr>
        <w:t>https://doi.org/10.1080/03081060.2025.2457030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Psychogios, M, Brehm, A, Ribo, M, Rizzo, F, Strbian, D, Räty, S, Arenillas, JF, Martínez-Galdámez, M, Hajdu, SD, Michel, P, Gralla, J, Piechowiak, EI</w:t>
      </w:r>
      <w:r w:rsidRPr="195EE9FB">
        <w:rPr>
          <w:lang w:val="en-US"/>
        </w:rPr>
        <w:t>, Kaiser, DPO</w:t>
      </w:r>
      <w:r w:rsidRPr="195EE9FB">
        <w:rPr>
          <w:lang w:val="en-US"/>
        </w:rPr>
        <w:t>, Puetz, V, Van den Bergh, F, De Raedt, S, Bellante, F, Dusart, A, Hellstern, V, Khanafer, A, Parrilla, G, Morales, A, Kirschke, JS, Wunderlich, S, Fiehler, J, Thomalla, G, Lemmens, R, Peluso, JP, Bolognese, M, von Hessling, A, van Es, A, Kruyt, ND, Coutinho, JM, Castaño, C, Minnerup, J, van Zwam, W, Dhondt, E, Nolte, CH, Machi, P, Loehr, C, Mattle, HP, Buhk, J-H, Kaesmacher, J, Dobrocky, T, Papanagiotou, P, Alonso, A, Holtmannspoetter, M, Zini, A, Renieri, L &amp; Keil, F 2025, '</w:t>
      </w:r>
      <w:r w:rsidRPr="195EE9FB">
        <w:rPr>
          <w:lang w:val="en-US"/>
        </w:rPr>
        <w:t>Endovascular Treatment for Stroke Due to Occlusion of Medium or Distal Vessels</w:t>
      </w:r>
      <w:r w:rsidRPr="195EE9FB">
        <w:rPr>
          <w:lang w:val="en-US"/>
        </w:rPr>
        <w:t xml:space="preserve">', </w:t>
      </w:r>
      <w:r w:rsidRPr="195EE9FB">
        <w:rPr>
          <w:i/>
          <w:lang w:val="en-US"/>
        </w:rPr>
        <w:t>The New England journal of medicine</w:t>
      </w:r>
      <w:r w:rsidRPr="195EE9FB">
        <w:rPr>
          <w:lang w:val="en-US"/>
        </w:rPr>
        <w:t xml:space="preserve">. </w:t>
      </w:r>
      <w:r w:rsidRPr="195EE9FB">
        <w:rPr>
          <w:lang w:val="en-US"/>
        </w:rPr>
        <w:t>https://doi.org/10.1056/nejmoa2408954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Nöpel, J-A</w:t>
      </w:r>
      <w:r w:rsidRPr="195EE9FB">
        <w:rPr>
          <w:lang w:val="en-US"/>
        </w:rPr>
        <w:t>, Fröhlich, J</w:t>
      </w:r>
      <w:r w:rsidRPr="195EE9FB">
        <w:rPr>
          <w:lang w:val="en-US"/>
        </w:rPr>
        <w:t xml:space="preserve"> &amp; Rüdiger, F</w:t>
      </w:r>
      <w:r w:rsidRPr="195EE9FB">
        <w:rPr>
          <w:lang w:val="en-US"/>
        </w:rPr>
        <w:t xml:space="preserve"> 2025, '</w:t>
      </w:r>
      <w:r w:rsidRPr="195EE9FB">
        <w:rPr>
          <w:lang w:val="en-US"/>
        </w:rPr>
        <w:t>Impact of outgassing on dye degradation in jet cavitation</w:t>
      </w:r>
      <w:r w:rsidRPr="195EE9FB">
        <w:rPr>
          <w:lang w:val="en-US"/>
        </w:rPr>
        <w:t xml:space="preserve">', </w:t>
      </w:r>
      <w:r w:rsidRPr="195EE9FB">
        <w:rPr>
          <w:i/>
          <w:lang w:val="en-US"/>
        </w:rPr>
        <w:t>Chemical engineering science</w:t>
      </w:r>
      <w:r w:rsidRPr="195EE9FB">
        <w:rPr>
          <w:lang w:val="en-US"/>
        </w:rPr>
        <w:t xml:space="preserve">, Jg. 302, 120937. </w:t>
      </w:r>
      <w:r w:rsidRPr="195EE9FB">
        <w:rPr>
          <w:lang w:val="en-US"/>
        </w:rPr>
        <w:t>https://doi.org/10.1016/j.ces.2024.120937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Siedel, H</w:t>
      </w:r>
      <w:r w:rsidRPr="195EE9FB">
        <w:rPr>
          <w:lang w:val="en-US"/>
        </w:rPr>
        <w:t>, Ehling, A, Ritter-Höll, A &amp; Wagner, HW 2025, '</w:t>
      </w:r>
      <w:r w:rsidRPr="195EE9FB">
        <w:rPr>
          <w:lang w:val="en-US"/>
        </w:rPr>
        <w:t>IUGS Heritage Stones as Representatives of Geology and Human Culture: Examples from Germany</w:t>
      </w:r>
      <w:r w:rsidRPr="195EE9FB">
        <w:rPr>
          <w:lang w:val="en-US"/>
        </w:rPr>
        <w:t xml:space="preserve">', </w:t>
      </w:r>
      <w:r w:rsidRPr="195EE9FB">
        <w:rPr>
          <w:i/>
          <w:lang w:val="en-US"/>
        </w:rPr>
        <w:t>Geoheritage</w:t>
      </w:r>
      <w:r w:rsidRPr="195EE9FB">
        <w:rPr>
          <w:lang w:val="en-US"/>
        </w:rPr>
        <w:t xml:space="preserve">, Jg. 17, Nr. 1, 27. </w:t>
      </w:r>
      <w:r w:rsidRPr="195EE9FB">
        <w:rPr>
          <w:lang w:val="en-US"/>
        </w:rPr>
        <w:t>https://doi.org/10.1007/s12371-025-01068-7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Pugliesi, RA, Siepmann, T</w:t>
      </w:r>
      <w:r w:rsidRPr="195EE9FB">
        <w:rPr>
          <w:lang w:val="en-US"/>
        </w:rPr>
        <w:t xml:space="preserve"> &amp; Kaiser, DPO</w:t>
      </w:r>
      <w:r w:rsidRPr="195EE9FB">
        <w:rPr>
          <w:lang w:val="en-US"/>
        </w:rPr>
        <w:t xml:space="preserve"> 2025, '</w:t>
      </w:r>
      <w:r w:rsidRPr="195EE9FB">
        <w:rPr>
          <w:lang w:val="en-US"/>
        </w:rPr>
        <w:t>Layering hyperintensity in T1-weighted magnetic resonance imaging predicts gallbladder sludge: a retrospective cohort and diagnostic accuracy study in patients with significant liver disease</w:t>
      </w:r>
      <w:r w:rsidRPr="195EE9FB">
        <w:rPr>
          <w:lang w:val="en-US"/>
        </w:rPr>
        <w:t xml:space="preserve">', </w:t>
      </w:r>
      <w:r w:rsidRPr="195EE9FB">
        <w:rPr>
          <w:i/>
          <w:lang w:val="en-US"/>
        </w:rPr>
        <w:t>Abdominal radiology</w:t>
      </w:r>
      <w:r w:rsidRPr="195EE9FB">
        <w:rPr>
          <w:lang w:val="en-US"/>
        </w:rPr>
        <w:t xml:space="preserve">. </w:t>
      </w:r>
      <w:r w:rsidRPr="195EE9FB">
        <w:rPr>
          <w:lang w:val="en-US"/>
        </w:rPr>
        <w:t>https://doi.org/10.1007/s00261-024-04756-0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Shamraienko, V, Friedrich, R, Subakti, S, Lubk, A, Krasheninnikov, AV &amp; Eychmüller, A 2025, '</w:t>
      </w:r>
      <w:r w:rsidRPr="195EE9FB">
        <w:rPr>
          <w:lang w:val="en-US"/>
        </w:rPr>
        <w:t>Weak Spots in Semiconductor Nanoplatelets: From Isolated Defects Toward Directed Nanoscale Assemblies</w:t>
      </w:r>
      <w:r w:rsidRPr="195EE9FB">
        <w:rPr>
          <w:lang w:val="en-US"/>
        </w:rPr>
        <w:t xml:space="preserve">', </w:t>
      </w:r>
      <w:r w:rsidRPr="195EE9FB">
        <w:rPr>
          <w:i/>
          <w:lang w:val="en-US"/>
        </w:rPr>
        <w:t>Small</w:t>
      </w:r>
      <w:r w:rsidRPr="195EE9FB">
        <w:rPr>
          <w:lang w:val="en-US"/>
        </w:rPr>
        <w:t xml:space="preserve">, Jg. 21, Nr. 5, 2411112. </w:t>
      </w:r>
      <w:r w:rsidRPr="195EE9FB">
        <w:rPr>
          <w:lang w:val="en-US"/>
        </w:rPr>
        <w:t>https://doi.org/10.1002/smll.202411112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Minartz, K, d'Hondt, T, Hillmann, L</w:t>
      </w:r>
      <w:r w:rsidRPr="195EE9FB">
        <w:rPr>
          <w:lang w:val="en-US"/>
        </w:rPr>
        <w:t>, Starruß, J</w:t>
      </w:r>
      <w:r w:rsidRPr="195EE9FB">
        <w:rPr>
          <w:lang w:val="en-US"/>
        </w:rPr>
        <w:t>, Brusch, L</w:t>
      </w:r>
      <w:r w:rsidRPr="195EE9FB">
        <w:rPr>
          <w:lang w:val="en-US"/>
        </w:rPr>
        <w:t xml:space="preserve"> &amp; Menkovski, V 2025 '</w:t>
      </w:r>
      <w:r w:rsidRPr="195EE9FB">
        <w:rPr>
          <w:lang w:val="en-US"/>
        </w:rPr>
        <w:t>Deep Neural Cellular Potts Models</w:t>
      </w:r>
      <w:r w:rsidRPr="195EE9FB">
        <w:rPr>
          <w:lang w:val="en-US"/>
        </w:rPr>
        <w:t xml:space="preserve">' arXiv, S. 1-18. </w:t>
      </w:r>
      <w:r w:rsidRPr="195EE9FB">
        <w:rPr>
          <w:lang w:val="en-US"/>
        </w:rPr>
        <w:t>https://doi.org/10.48550/arXiv.2502.02129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Köhler, P</w:t>
      </w:r>
      <w:r w:rsidRPr="195EE9FB">
        <w:rPr>
          <w:lang w:val="en-US"/>
        </w:rPr>
        <w:t>, Kruppke, I</w:t>
      </w:r>
      <w:r w:rsidRPr="195EE9FB">
        <w:rPr>
          <w:lang w:val="en-US"/>
        </w:rPr>
        <w:t xml:space="preserve"> &amp; Cherif, C</w:t>
      </w:r>
      <w:r w:rsidRPr="195EE9FB">
        <w:rPr>
          <w:lang w:val="en-US"/>
        </w:rPr>
        <w:t xml:space="preserve"> 2025, '</w:t>
      </w:r>
      <w:r w:rsidRPr="195EE9FB">
        <w:rPr>
          <w:lang w:val="en-US"/>
        </w:rPr>
        <w:t>Study on the processing of thermoplastic polyvinyl alcohol with ammonium salts by melt spinning and its potential as a precursor fiber</w:t>
      </w:r>
      <w:r w:rsidRPr="195EE9FB">
        <w:rPr>
          <w:lang w:val="en-US"/>
        </w:rPr>
        <w:t xml:space="preserve">', </w:t>
      </w:r>
      <w:r w:rsidRPr="195EE9FB">
        <w:rPr>
          <w:i/>
          <w:lang w:val="en-US"/>
        </w:rPr>
        <w:t>Textile research journal</w:t>
      </w:r>
      <w:r w:rsidRPr="195EE9FB">
        <w:rPr>
          <w:lang w:val="en-US"/>
        </w:rPr>
        <w:t xml:space="preserve">. </w:t>
      </w:r>
      <w:r w:rsidRPr="195EE9FB">
        <w:rPr>
          <w:lang w:val="en-US"/>
        </w:rPr>
        <w:t>https://doi.org/10.1177/00405175241297972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Merkel, T 2025, '</w:t>
      </w:r>
      <w:r w:rsidRPr="195EE9FB">
        <w:rPr>
          <w:lang w:val="en-US"/>
        </w:rPr>
        <w:t>CRISPR-based approaches for correction of cancer mutations in vitro</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Enge, M</w:t>
      </w:r>
      <w:r w:rsidRPr="195EE9FB">
        <w:rPr>
          <w:lang w:val="en-US"/>
        </w:rPr>
        <w:t>, Mösch, T</w:t>
      </w:r>
      <w:r w:rsidRPr="195EE9FB">
        <w:rPr>
          <w:lang w:val="en-US"/>
        </w:rPr>
        <w:t>, Klotsche, K</w:t>
      </w:r>
      <w:r w:rsidRPr="195EE9FB">
        <w:rPr>
          <w:lang w:val="en-US"/>
        </w:rPr>
        <w:t xml:space="preserve"> &amp; Thomas, C 2025, '</w:t>
      </w:r>
      <w:r w:rsidRPr="195EE9FB">
        <w:rPr>
          <w:lang w:val="en-US"/>
        </w:rPr>
        <w:t>GreenSteam: Regenerative Dampferzeugung: R718-Anlagenkonzept mit Drehkolben- und Turboverdichter</w:t>
      </w:r>
      <w:r w:rsidRPr="195EE9FB">
        <w:rPr>
          <w:lang w:val="en-US"/>
        </w:rPr>
        <w:t xml:space="preserve">', Beitrag in Deutsche Kälte‐ und Klimatagung 2024, Dresden, Deutschland, </w:t>
      </w:r>
      <w:r w:rsidRPr="195EE9FB">
        <w:rPr>
          <w:lang w:val="en-US"/>
        </w:rPr>
        <w:t>20 Nov. 2024</w:t>
      </w:r>
      <w:r w:rsidRPr="195EE9FB">
        <w:rPr>
          <w:lang w:val="en-US"/>
        </w:rPr>
        <w:t xml:space="preserve"> - </w:t>
      </w:r>
      <w:r w:rsidRPr="195EE9FB">
        <w:rPr>
          <w:lang w:val="en-US"/>
        </w:rPr>
        <w:t>22 Nov. 2024</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Zahnert, T &amp; Müller, C 2025, '</w:t>
      </w:r>
      <w:r w:rsidRPr="195EE9FB">
        <w:rPr>
          <w:lang w:val="en-US"/>
        </w:rPr>
        <w:t>Paragangliome – Essentials für den HNO-Arzt</w:t>
      </w:r>
      <w:r w:rsidRPr="195EE9FB">
        <w:rPr>
          <w:lang w:val="en-US"/>
        </w:rPr>
        <w:t xml:space="preserve">', </w:t>
      </w:r>
      <w:r w:rsidRPr="195EE9FB">
        <w:rPr>
          <w:i/>
          <w:lang w:val="en-US"/>
        </w:rPr>
        <w:t>Laryngo- Rhino- Otologie</w:t>
      </w:r>
      <w:r w:rsidRPr="195EE9FB">
        <w:rPr>
          <w:lang w:val="en-US"/>
        </w:rPr>
        <w:t xml:space="preserve">, Jg. 104, Nr. 2, S. 117-136. </w:t>
      </w:r>
      <w:r w:rsidRPr="195EE9FB">
        <w:rPr>
          <w:lang w:val="en-US"/>
        </w:rPr>
        <w:t>https://doi.org/10.1055/a-2233-4930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Kirchhoff, A, Herzner, A-M, Urban, C, Piras, A, Düster, R, Mahlberg, J, Grünewald, A, Schlee-Guimarães, TM, Ciupka, K, Leka, P, Bootz, RJ, Wallerath, C, Hunkler, C, de Regt, AK, Kümmerer, BM, Christensen, MH, Schmidt, FI, Lee-Kirsch, MA</w:t>
      </w:r>
      <w:r w:rsidRPr="195EE9FB">
        <w:rPr>
          <w:lang w:val="en-US"/>
        </w:rPr>
        <w:t>, Günther, C</w:t>
      </w:r>
      <w:r w:rsidRPr="195EE9FB">
        <w:rPr>
          <w:lang w:val="en-US"/>
        </w:rPr>
        <w:t>, Kato, H, Bartok, E, Hartmann, G, Geyer, M, Pichlmair, A &amp; Schlee, M 2025, '</w:t>
      </w:r>
      <w:r w:rsidRPr="195EE9FB">
        <w:rPr>
          <w:lang w:val="en-US"/>
        </w:rPr>
        <w:t>RNA-binding proteins hnRNPM and ELAVL1 promote type-I interferon induction downstream of the nucleic acid sensors cGAS and RIG-I</w:t>
      </w:r>
      <w:r w:rsidRPr="195EE9FB">
        <w:rPr>
          <w:lang w:val="en-US"/>
        </w:rPr>
        <w:t xml:space="preserve">', </w:t>
      </w:r>
      <w:r w:rsidRPr="195EE9FB">
        <w:rPr>
          <w:i/>
          <w:lang w:val="en-US"/>
        </w:rPr>
        <w:t>The EMBO journal</w:t>
      </w:r>
      <w:r w:rsidRPr="195EE9FB">
        <w:rPr>
          <w:lang w:val="en-US"/>
        </w:rPr>
        <w:t xml:space="preserve">, Jg. 44, Nr. 3, 107492, S. 824-853. </w:t>
      </w:r>
      <w:r w:rsidRPr="195EE9FB">
        <w:rPr>
          <w:lang w:val="en-US"/>
        </w:rPr>
        <w:t>https://doi.org/10.1038/s44318-024-00331-x</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Scholz, M, Kapteina, BDS &amp; Burkatzki, E 2025, '</w:t>
      </w:r>
      <w:r w:rsidRPr="195EE9FB">
        <w:rPr>
          <w:lang w:val="en-US"/>
        </w:rPr>
        <w:t>Schnell ist der Ruf beschädigt</w:t>
      </w:r>
      <w:r w:rsidRPr="195EE9FB">
        <w:rPr>
          <w:lang w:val="en-US"/>
        </w:rPr>
        <w:t xml:space="preserve">' </w:t>
      </w:r>
      <w:r w:rsidRPr="195EE9FB">
        <w:rPr>
          <w:i/>
          <w:lang w:val="en-US"/>
        </w:rPr>
        <w:t>Frankfurter Allgemeine : Zeitung für Deutschland ; Ausgabe D</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Sporrer, L, Guo, Q, Li, X, Wrzesinska-Lashkova, A, Reichmayr, F, Fu, S, Wang, HI, Bonn, M, Li, X, Laval-Schmidt, PA, Wang, M, Lu, Y</w:t>
      </w:r>
      <w:r w:rsidRPr="195EE9FB">
        <w:rPr>
          <w:lang w:val="en-US"/>
        </w:rPr>
        <w:t>, Vaynzof, Y</w:t>
      </w:r>
      <w:r w:rsidRPr="195EE9FB">
        <w:rPr>
          <w:lang w:val="en-US"/>
        </w:rPr>
        <w:t>, Yu, M</w:t>
      </w:r>
      <w:r w:rsidRPr="195EE9FB">
        <w:rPr>
          <w:lang w:val="en-US"/>
        </w:rPr>
        <w:t>, Feng, X</w:t>
      </w:r>
      <w:r w:rsidRPr="195EE9FB">
        <w:rPr>
          <w:lang w:val="en-US"/>
        </w:rPr>
        <w:t xml:space="preserve"> &amp; Dong, R 2025, '</w:t>
      </w:r>
      <w:r w:rsidRPr="195EE9FB">
        <w:rPr>
          <w:lang w:val="en-US"/>
        </w:rPr>
        <w:t>Skeletal Nitrogen Functionalization of Isostructural 2D Conjugated MOFs for Enhancement of the Dual-Ion Storage Capacity</w:t>
      </w:r>
      <w:r w:rsidRPr="195EE9FB">
        <w:rPr>
          <w:lang w:val="en-US"/>
        </w:rPr>
        <w:t xml:space="preserve">', </w:t>
      </w:r>
      <w:r w:rsidRPr="195EE9FB">
        <w:rPr>
          <w:i/>
          <w:lang w:val="en-US"/>
        </w:rPr>
        <w:t>Angewandte Chemie - International Edition</w:t>
      </w:r>
      <w:r w:rsidRPr="195EE9FB">
        <w:rPr>
          <w:lang w:val="en-US"/>
        </w:rPr>
        <w:t xml:space="preserve">, Jg. 64, Nr. 6, e202418390. </w:t>
      </w:r>
      <w:r w:rsidRPr="195EE9FB">
        <w:rPr>
          <w:lang w:val="en-US"/>
        </w:rPr>
        <w:t>https://doi.org/10.1002/anie.202418390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Xu, Y, Chao, A, Rinaldin, M, Kickuth, A, Brugués, J &amp; Di Talia, S 2025, '</w:t>
      </w:r>
      <w:r w:rsidRPr="195EE9FB">
        <w:rPr>
          <w:lang w:val="en-US"/>
        </w:rPr>
        <w:t>The cell cycle oscillator and spindle length set the speed of chromosome separation in Drosophila embryos</w:t>
      </w:r>
      <w:r w:rsidRPr="195EE9FB">
        <w:rPr>
          <w:lang w:val="en-US"/>
        </w:rPr>
        <w:t xml:space="preserve">', </w:t>
      </w:r>
      <w:r w:rsidRPr="195EE9FB">
        <w:rPr>
          <w:i/>
          <w:lang w:val="en-US"/>
        </w:rPr>
        <w:t>Current biology</w:t>
      </w:r>
      <w:r w:rsidRPr="195EE9FB">
        <w:rPr>
          <w:lang w:val="en-US"/>
        </w:rPr>
        <w:t xml:space="preserve">, Jg. 35, Nr. 3, S. 655-664.e3. </w:t>
      </w:r>
      <w:r w:rsidRPr="195EE9FB">
        <w:rPr>
          <w:lang w:val="en-US"/>
        </w:rPr>
        <w:t>https://doi.org/10.1016/j.cub.2024.11.046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Langer, E 2025, '</w:t>
      </w:r>
      <w:r w:rsidRPr="195EE9FB">
        <w:rPr>
          <w:lang w:val="en-US"/>
        </w:rPr>
        <w:t>100 years of X-ray Kossel micro-diffraction and its advantages versus the exclusive application of EBSD: From the prediction to current developments: A tribute to the memory of Priv.-Doz. Dr. habil. Siegfried Däbritz</w:t>
      </w:r>
      <w:r w:rsidRPr="195EE9FB">
        <w:rPr>
          <w:lang w:val="en-US"/>
        </w:rPr>
        <w:t xml:space="preserve">', </w:t>
      </w:r>
      <w:r w:rsidRPr="195EE9FB">
        <w:rPr>
          <w:i/>
          <w:lang w:val="en-US"/>
        </w:rPr>
        <w:t>IOP Conference Series: Materials Science and Engineering</w:t>
      </w:r>
      <w:r w:rsidRPr="195EE9FB">
        <w:rPr>
          <w:lang w:val="en-US"/>
        </w:rPr>
        <w:t xml:space="preserve">, Jg. 1324, Nr. 1, 012008. </w:t>
      </w:r>
      <w:r w:rsidRPr="195EE9FB">
        <w:rPr>
          <w:lang w:val="en-US"/>
        </w:rPr>
        <w:t>https://doi.org/10.1088/1757-899X/1324/1/012008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El-Daher, F, Enos, SJ, Drake, LK, Wehner, D, Westphal, M, Porter, NJ</w:t>
      </w:r>
      <w:r w:rsidRPr="195EE9FB">
        <w:rPr>
          <w:lang w:val="en-US"/>
        </w:rPr>
        <w:t>, Becker, CG</w:t>
      </w:r>
      <w:r w:rsidRPr="195EE9FB">
        <w:rPr>
          <w:lang w:val="en-US"/>
        </w:rPr>
        <w:t xml:space="preserve"> &amp; Becker, T 2025, '</w:t>
      </w:r>
      <w:r w:rsidRPr="195EE9FB">
        <w:rPr>
          <w:lang w:val="en-US"/>
        </w:rPr>
        <w:t>Correction: Microglia are essential for tissue contraction in wound closure after brain injury in zebrafish larvae</w:t>
      </w:r>
      <w:r w:rsidRPr="195EE9FB">
        <w:rPr>
          <w:lang w:val="en-US"/>
        </w:rPr>
        <w:t xml:space="preserve">' </w:t>
      </w:r>
      <w:r w:rsidRPr="195EE9FB">
        <w:rPr>
          <w:i/>
          <w:lang w:val="en-US"/>
        </w:rPr>
        <w:t>Life science alliance</w:t>
      </w:r>
      <w:r w:rsidRPr="195EE9FB">
        <w:rPr>
          <w:lang w:val="en-US"/>
        </w:rPr>
        <w:t xml:space="preserve">, Jg. 8, Nr. 2. </w:t>
      </w:r>
      <w:r w:rsidRPr="195EE9FB">
        <w:rPr>
          <w:lang w:val="en-US"/>
        </w:rPr>
        <w:t>https://doi.org/10.26508/lsa.202403129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Thorhauer, M, Heckert, M, Heinze, S &amp; Leyens, C 2025, '</w:t>
      </w:r>
      <w:r w:rsidRPr="195EE9FB">
        <w:rPr>
          <w:lang w:val="en-US"/>
        </w:rPr>
        <w:t>High-temperature-driven degradation analysis and modelling of an industrial gas turbine applicable γ/β NiCoCrAlYRe coating – Part I: Microstructural investigations after long-term high-temperature exposure</w:t>
      </w:r>
      <w:r w:rsidRPr="195EE9FB">
        <w:rPr>
          <w:lang w:val="en-US"/>
        </w:rPr>
        <w:t xml:space="preserve">', </w:t>
      </w:r>
      <w:r w:rsidRPr="195EE9FB">
        <w:rPr>
          <w:i/>
          <w:lang w:val="en-US"/>
        </w:rPr>
        <w:t>Surface and Coatings Technology</w:t>
      </w:r>
      <w:r w:rsidRPr="195EE9FB">
        <w:rPr>
          <w:lang w:val="en-US"/>
        </w:rPr>
        <w:t xml:space="preserve">, Jg. 497, 131741. </w:t>
      </w:r>
      <w:r w:rsidRPr="195EE9FB">
        <w:rPr>
          <w:lang w:val="en-US"/>
        </w:rPr>
        <w:t>https://doi.org/10.1016/j.surfcoat.2025.131741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Diaz Pescador, E</w:t>
      </w:r>
      <w:r w:rsidRPr="195EE9FB">
        <w:rPr>
          <w:lang w:val="en-US"/>
        </w:rPr>
        <w:t>, Viebach, M</w:t>
      </w:r>
      <w:r w:rsidRPr="195EE9FB">
        <w:rPr>
          <w:lang w:val="en-US"/>
        </w:rPr>
        <w:t>, Gamaleja, F</w:t>
      </w:r>
      <w:r w:rsidRPr="195EE9FB">
        <w:rPr>
          <w:lang w:val="en-US"/>
        </w:rPr>
        <w:t>, Lippmann, W &amp; Hurtado Gutierrez, A 2025, '</w:t>
      </w:r>
      <w:r w:rsidRPr="195EE9FB">
        <w:rPr>
          <w:lang w:val="en-US"/>
        </w:rPr>
        <w:t>Impact assessment of the integration of a generic PEM electrolyser facility into Rivne nuclear station</w:t>
      </w:r>
      <w:r w:rsidRPr="195EE9FB">
        <w:rPr>
          <w:lang w:val="en-US"/>
        </w:rPr>
        <w:t xml:space="preserve">', </w:t>
      </w:r>
      <w:r w:rsidRPr="195EE9FB">
        <w:rPr>
          <w:i/>
          <w:lang w:val="en-US"/>
        </w:rPr>
        <w:t>Nuclear Engineering and Design</w:t>
      </w:r>
      <w:r w:rsidRPr="195EE9FB">
        <w:rPr>
          <w:lang w:val="en-US"/>
        </w:rPr>
        <w:t xml:space="preserve">, Jg. 432, Nr. 432, 113767. </w:t>
      </w:r>
      <w:r w:rsidRPr="195EE9FB">
        <w:rPr>
          <w:lang w:val="en-US"/>
        </w:rPr>
        <w:t>https://doi.org/10.1016/j.nucengdes.2024.113767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Langer, E, Potapov, L &amp; Kopeček, J 2025, '</w:t>
      </w:r>
      <w:r w:rsidRPr="195EE9FB">
        <w:rPr>
          <w:lang w:val="en-US"/>
        </w:rPr>
        <w:t>Investigations of the ferromagnetic shape memory alloy Co-Ni-Al by X-ray Kossel microdiffraction</w:t>
      </w:r>
      <w:r w:rsidRPr="195EE9FB">
        <w:rPr>
          <w:lang w:val="en-US"/>
        </w:rPr>
        <w:t xml:space="preserve">', </w:t>
      </w:r>
      <w:r w:rsidRPr="195EE9FB">
        <w:rPr>
          <w:i/>
          <w:lang w:val="en-US"/>
        </w:rPr>
        <w:t>IOP Conference Series: Materials Science and Engineering</w:t>
      </w:r>
      <w:r w:rsidRPr="195EE9FB">
        <w:rPr>
          <w:lang w:val="en-US"/>
        </w:rPr>
        <w:t xml:space="preserve">, Jg. 1324, Nr. 1, 012009. </w:t>
      </w:r>
      <w:r w:rsidRPr="195EE9FB">
        <w:rPr>
          <w:lang w:val="en-US"/>
        </w:rPr>
        <w:t>https://doi.org/10.1088/1757-899X/1324/1/012009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Zhao, T, Zhuang, Z, Chang, T</w:t>
      </w:r>
      <w:r w:rsidRPr="195EE9FB">
        <w:rPr>
          <w:lang w:val="en-US"/>
        </w:rPr>
        <w:t>, Grunewald, J</w:t>
      </w:r>
      <w:r w:rsidRPr="195EE9FB">
        <w:rPr>
          <w:lang w:val="en-US"/>
        </w:rPr>
        <w:t xml:space="preserve"> &amp; Yu, Y 2025, '</w:t>
      </w:r>
      <w:r w:rsidRPr="195EE9FB">
        <w:rPr>
          <w:lang w:val="en-US"/>
        </w:rPr>
        <w:t>Performance-oriented design of thermal-activated building envelope based on multi-objective optimization: Method and application</w:t>
      </w:r>
      <w:r w:rsidRPr="195EE9FB">
        <w:rPr>
          <w:lang w:val="en-US"/>
        </w:rPr>
        <w:t xml:space="preserve">', </w:t>
      </w:r>
      <w:r w:rsidRPr="195EE9FB">
        <w:rPr>
          <w:i/>
          <w:lang w:val="en-US"/>
        </w:rPr>
        <w:t>Energy and buildings</w:t>
      </w:r>
      <w:r w:rsidRPr="195EE9FB">
        <w:rPr>
          <w:lang w:val="en-US"/>
        </w:rPr>
        <w:t xml:space="preserve">, Jg. 328, 115198. </w:t>
      </w:r>
      <w:r w:rsidRPr="195EE9FB">
        <w:rPr>
          <w:lang w:val="en-US"/>
        </w:rPr>
        <w:t>https://doi.org/10.1016/j.enbuild.2024.115198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Zeyen, T, Böhm, L, Paech, D, Schäfer, N, Tzaridis, T, Duffy, C, Nitsch, L, Schneider, M, Potthoff, A-L, Schneider-Rothhaar, JL, Steinbach, JP, Hau, P, Kowalski, T, Seidel, C, Krex, D, Grauer, O, Goldbrunner, R, Zeiner, PS, Tabatabai, G, Galldiks, N, Stummer, W, Hattingen, E, Glas, M, Gkika, E, Vatter, H, Radbruch, A, Herrlinger, U, Weller, J &amp; Schaub, C 2025, '</w:t>
      </w:r>
      <w:r w:rsidRPr="195EE9FB">
        <w:rPr>
          <w:lang w:val="en-US"/>
        </w:rPr>
        <w:t>Quantitative assessment of residual tumor is a strong and independent predictor of survival in methylated glioblastoma following radiochemotherapy with CCNU/TMZ</w:t>
      </w:r>
      <w:r w:rsidRPr="195EE9FB">
        <w:rPr>
          <w:lang w:val="en-US"/>
        </w:rPr>
        <w:t xml:space="preserve">', </w:t>
      </w:r>
      <w:r w:rsidRPr="195EE9FB">
        <w:rPr>
          <w:i/>
          <w:lang w:val="en-US"/>
        </w:rPr>
        <w:t>Neuro-oncology</w:t>
      </w:r>
      <w:r w:rsidRPr="195EE9FB">
        <w:rPr>
          <w:lang w:val="en-US"/>
        </w:rPr>
        <w:t xml:space="preserve">, Jg. 27, Nr. 2, S. 557-566. </w:t>
      </w:r>
      <w:r w:rsidRPr="195EE9FB">
        <w:rPr>
          <w:lang w:val="en-US"/>
        </w:rPr>
        <w:t>https://doi.org/10.1093/neuonc/noae205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Ishiguro, S, Taniguchi, S, Schmidt, N, Jost, M, Wanke, S</w:t>
      </w:r>
      <w:r w:rsidRPr="195EE9FB">
        <w:rPr>
          <w:lang w:val="en-US"/>
        </w:rPr>
        <w:t>, Heitkam, T</w:t>
      </w:r>
      <w:r w:rsidRPr="195EE9FB">
        <w:rPr>
          <w:lang w:val="en-US"/>
        </w:rPr>
        <w:t xml:space="preserve"> &amp; Ohmido, N 2025, '</w:t>
      </w:r>
      <w:r w:rsidRPr="195EE9FB">
        <w:rPr>
          <w:lang w:val="en-US"/>
        </w:rPr>
        <w:t>Repeatome landscapes and cytogenetics of hortensias provide a framework to trace Hydrangea evolution and domestication</w:t>
      </w:r>
      <w:r w:rsidRPr="195EE9FB">
        <w:rPr>
          <w:lang w:val="en-US"/>
        </w:rPr>
        <w:t xml:space="preserve">', </w:t>
      </w:r>
      <w:r w:rsidRPr="195EE9FB">
        <w:rPr>
          <w:i/>
          <w:lang w:val="en-US"/>
        </w:rPr>
        <w:t>Annals of Botany</w:t>
      </w:r>
      <w:r w:rsidRPr="195EE9FB">
        <w:rPr>
          <w:lang w:val="en-US"/>
        </w:rPr>
        <w:t xml:space="preserve">, Jg. 135, Nr. 3, mcae184. </w:t>
      </w:r>
      <w:r w:rsidRPr="195EE9FB">
        <w:rPr>
          <w:lang w:val="en-US"/>
        </w:rPr>
        <w:t>https://doi.org/10.1093/aob/mcae184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Pionteck, MN, Roeper, M, Koppitz, B, Seddon, SD, Rüsing, M, Padberg, L, Eigner, C, Silberhorn, C, Sanna, S</w:t>
      </w:r>
      <w:r w:rsidRPr="195EE9FB">
        <w:rPr>
          <w:lang w:val="en-US"/>
        </w:rPr>
        <w:t xml:space="preserve"> &amp; Eng, LM</w:t>
      </w:r>
      <w:r w:rsidRPr="195EE9FB">
        <w:rPr>
          <w:lang w:val="en-US"/>
        </w:rPr>
        <w:t xml:space="preserve"> 2025, '</w:t>
      </w:r>
      <w:r w:rsidRPr="195EE9FB">
        <w:rPr>
          <w:lang w:val="en-US"/>
        </w:rPr>
        <w:t>Second-order nonlinear piezo-optic properties of single crystal lithium niobate thin films</w:t>
      </w:r>
      <w:r w:rsidRPr="195EE9FB">
        <w:rPr>
          <w:lang w:val="en-US"/>
        </w:rPr>
        <w:t xml:space="preserve">', </w:t>
      </w:r>
      <w:r w:rsidRPr="195EE9FB">
        <w:rPr>
          <w:i/>
          <w:lang w:val="en-US"/>
        </w:rPr>
        <w:t>Physical Review B</w:t>
      </w:r>
      <w:r w:rsidRPr="195EE9FB">
        <w:rPr>
          <w:lang w:val="en-US"/>
        </w:rPr>
        <w:t xml:space="preserve">, Jg. 111, Nr. 6, 064109. </w:t>
      </w:r>
      <w:r w:rsidRPr="195EE9FB">
        <w:rPr>
          <w:lang w:val="en-US"/>
        </w:rPr>
        <w:t>https://doi.org/10.1103/PhysRevB.111.064109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Niese, N, Galek, P, Bräuniger, Y, Grothe, J</w:t>
      </w:r>
      <w:r w:rsidRPr="195EE9FB">
        <w:rPr>
          <w:lang w:val="en-US"/>
        </w:rPr>
        <w:t xml:space="preserve"> &amp; Kaskel, S</w:t>
      </w:r>
      <w:r w:rsidRPr="195EE9FB">
        <w:rPr>
          <w:lang w:val="en-US"/>
        </w:rPr>
        <w:t xml:space="preserve"> 2025, '</w:t>
      </w:r>
      <w:r w:rsidRPr="195EE9FB">
        <w:rPr>
          <w:lang w:val="en-US"/>
        </w:rPr>
        <w:t>Solid-state switchable capacitors based on polymer-electrolytes</w:t>
      </w:r>
      <w:r w:rsidRPr="195EE9FB">
        <w:rPr>
          <w:lang w:val="en-US"/>
        </w:rPr>
        <w:t xml:space="preserve">', </w:t>
      </w:r>
      <w:r w:rsidRPr="195EE9FB">
        <w:rPr>
          <w:i/>
          <w:lang w:val="en-US"/>
        </w:rPr>
        <w:t>Electrochimica acta</w:t>
      </w:r>
      <w:r w:rsidRPr="195EE9FB">
        <w:rPr>
          <w:lang w:val="en-US"/>
        </w:rPr>
        <w:t xml:space="preserve">, Jg. 512, 145486. </w:t>
      </w:r>
      <w:r w:rsidRPr="195EE9FB">
        <w:rPr>
          <w:lang w:val="en-US"/>
        </w:rPr>
        <w:t>https://doi.org/10.1016/j.electacta.2024.145486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Skonieczna, W, Wojtaszek, M, Lypchanskyi, O, Cichocki, K, Goły, M, Kopyściański, M, Zientara, D, Stanik, R</w:t>
      </w:r>
      <w:r w:rsidRPr="195EE9FB">
        <w:rPr>
          <w:lang w:val="en-US"/>
        </w:rPr>
        <w:t>, Gude, M</w:t>
      </w:r>
      <w:r w:rsidRPr="195EE9FB">
        <w:rPr>
          <w:lang w:val="en-US"/>
        </w:rPr>
        <w:t xml:space="preserve"> &amp; Prahl, U 2025, '</w:t>
      </w:r>
      <w:r w:rsidRPr="195EE9FB">
        <w:rPr>
          <w:lang w:val="en-US"/>
        </w:rPr>
        <w:t>The design and optimization of the mixing process for Udimet 720LI nickel alloy manufacturing from elemental powders</w:t>
      </w:r>
      <w:r w:rsidRPr="195EE9FB">
        <w:rPr>
          <w:lang w:val="en-US"/>
        </w:rPr>
        <w:t xml:space="preserve">', </w:t>
      </w:r>
      <w:r w:rsidRPr="195EE9FB">
        <w:rPr>
          <w:i/>
          <w:lang w:val="en-US"/>
        </w:rPr>
        <w:t>Advances in Science and Technology Research Journal</w:t>
      </w:r>
      <w:r w:rsidRPr="195EE9FB">
        <w:rPr>
          <w:lang w:val="en-US"/>
        </w:rPr>
        <w:t xml:space="preserve">, Jg. 19, Nr. 3, S. 1-11. </w:t>
      </w:r>
      <w:r w:rsidRPr="195EE9FB">
        <w:rPr>
          <w:lang w:val="en-US"/>
        </w:rPr>
        <w:t>https://doi.org/10.12913/22998624/196993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Wang, L, Ma, T, Lucas, D, Eckert, K &amp; Hessenkemper, H 2025, '</w:t>
      </w:r>
      <w:r w:rsidRPr="195EE9FB">
        <w:rPr>
          <w:lang w:val="en-US"/>
        </w:rPr>
        <w:t>A contribution to 3D tracking of deformable bubbles in swarms using temporal information</w:t>
      </w:r>
      <w:r w:rsidRPr="195EE9FB">
        <w:rPr>
          <w:lang w:val="en-US"/>
        </w:rPr>
        <w:t xml:space="preserve">', </w:t>
      </w:r>
      <w:r w:rsidRPr="195EE9FB">
        <w:rPr>
          <w:i/>
          <w:lang w:val="en-US"/>
        </w:rPr>
        <w:t>Experiments in fluids</w:t>
      </w:r>
      <w:r w:rsidRPr="195EE9FB">
        <w:rPr>
          <w:lang w:val="en-US"/>
        </w:rPr>
        <w:t xml:space="preserve">, Jg. 66, Nr. 2, 34. </w:t>
      </w:r>
      <w:r w:rsidRPr="195EE9FB">
        <w:rPr>
          <w:lang w:val="en-US"/>
        </w:rPr>
        <w:t>https://doi.org/10.1007/s00348-025-03963-9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Koal, J</w:t>
      </w:r>
      <w:r w:rsidRPr="195EE9FB">
        <w:rPr>
          <w:lang w:val="en-US"/>
        </w:rPr>
        <w:t>, Baumgarten, M</w:t>
      </w:r>
      <w:r w:rsidRPr="195EE9FB">
        <w:rPr>
          <w:lang w:val="en-US"/>
        </w:rPr>
        <w:t>, Nikolov, C, Mathiszik, C, Schmale, HC &amp; Ramakrishnan, S 2025, '</w:t>
      </w:r>
      <w:r w:rsidRPr="195EE9FB">
        <w:rPr>
          <w:lang w:val="en-US"/>
        </w:rPr>
        <w:t>Acoustic process monitoring during projection welding using airborne sound analysis and machine learning</w:t>
      </w:r>
      <w:r w:rsidRPr="195EE9FB">
        <w:rPr>
          <w:lang w:val="en-US"/>
        </w:rPr>
        <w:t xml:space="preserve">', </w:t>
      </w:r>
      <w:r w:rsidRPr="195EE9FB">
        <w:rPr>
          <w:i/>
          <w:lang w:val="en-US"/>
        </w:rPr>
        <w:t>Welding in the world</w:t>
      </w:r>
      <w:r w:rsidRPr="195EE9FB">
        <w:rPr>
          <w:lang w:val="en-US"/>
        </w:rPr>
        <w:t xml:space="preserve">, Jg. 69, Nr. 2, S. 459-470. </w:t>
      </w:r>
      <w:r w:rsidRPr="195EE9FB">
        <w:rPr>
          <w:lang w:val="en-US"/>
        </w:rPr>
        <w:t>https://doi.org/10.1007/s40194-024-01876-5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Geisler, M, Khan, J</w:t>
      </w:r>
      <w:r w:rsidRPr="195EE9FB">
        <w:rPr>
          <w:lang w:val="en-US"/>
        </w:rPr>
        <w:t>, Heine, T</w:t>
      </w:r>
      <w:r w:rsidRPr="195EE9FB">
        <w:rPr>
          <w:lang w:val="en-US"/>
        </w:rPr>
        <w:t>, Ansorge-Schumacher, MB</w:t>
      </w:r>
      <w:r w:rsidRPr="195EE9FB">
        <w:rPr>
          <w:lang w:val="en-US"/>
        </w:rPr>
        <w:t>, Thiele, J &amp; Kaufmann, A 2025, '</w:t>
      </w:r>
      <w:r w:rsidRPr="195EE9FB">
        <w:rPr>
          <w:lang w:val="en-US"/>
        </w:rPr>
        <w:t>Analysis of high-molecular weight polyethylene glycol degradation by Pseudomonas sp.</w:t>
      </w:r>
      <w:r w:rsidRPr="195EE9FB">
        <w:rPr>
          <w:lang w:val="en-US"/>
        </w:rPr>
        <w:t xml:space="preserve">', </w:t>
      </w:r>
      <w:r w:rsidRPr="195EE9FB">
        <w:rPr>
          <w:i/>
          <w:lang w:val="en-US"/>
        </w:rPr>
        <w:t>Polymer Degradation and Stability</w:t>
      </w:r>
      <w:r w:rsidRPr="195EE9FB">
        <w:rPr>
          <w:lang w:val="en-US"/>
        </w:rPr>
        <w:t xml:space="preserve">, Jg. 232, 111144. </w:t>
      </w:r>
      <w:r w:rsidRPr="195EE9FB">
        <w:rPr>
          <w:lang w:val="en-US"/>
        </w:rPr>
        <w:t>https://doi.org/10.1016/j.polymdegradstab.2024.111144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Kern, WV, Baumann, J, Först, G, Kramme, E, Steib-Bauert, M, Kranz, J, Magistro, G &amp; de With, K 2025, '</w:t>
      </w:r>
      <w:r w:rsidRPr="195EE9FB">
        <w:rPr>
          <w:lang w:val="en-US"/>
        </w:rPr>
        <w:t>Antibiotikaverschreibung in urologischen Kliniken Deutschlands: Ergebnisse einer Querschnittstudie</w:t>
      </w:r>
      <w:r w:rsidRPr="195EE9FB">
        <w:rPr>
          <w:lang w:val="en-US"/>
        </w:rPr>
        <w:t xml:space="preserve">', </w:t>
      </w:r>
      <w:r w:rsidRPr="195EE9FB">
        <w:rPr>
          <w:i/>
          <w:lang w:val="en-US"/>
        </w:rPr>
        <w:t>Urologie</w:t>
      </w:r>
      <w:r w:rsidRPr="195EE9FB">
        <w:rPr>
          <w:lang w:val="en-US"/>
        </w:rPr>
        <w:t xml:space="preserve">, Jg. 64, Nr. 2, S. 165–172. </w:t>
      </w:r>
      <w:r w:rsidRPr="195EE9FB">
        <w:rPr>
          <w:lang w:val="en-US"/>
        </w:rPr>
        <w:t>https://doi.org/10.1007/s00120-024-02469-2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Barrett, A, Olayinka-Amao, O</w:t>
      </w:r>
      <w:r w:rsidRPr="195EE9FB">
        <w:rPr>
          <w:lang w:val="en-US"/>
        </w:rPr>
        <w:t>, Ziemssen, T</w:t>
      </w:r>
      <w:r w:rsidRPr="195EE9FB">
        <w:rPr>
          <w:lang w:val="en-US"/>
        </w:rPr>
        <w:t>, Bharadia, T, Henke, C &amp; Kamudoni, P 2025, '</w:t>
      </w:r>
      <w:r w:rsidRPr="195EE9FB">
        <w:rPr>
          <w:lang w:val="en-US"/>
        </w:rPr>
        <w:t>A plain language summary of a study exploring the experiences of people with relapsing-remitting multiple sclerosis: what symptoms and impacts of the disease matter most and how can they be evaluated better?</w:t>
      </w:r>
      <w:r w:rsidRPr="195EE9FB">
        <w:rPr>
          <w:lang w:val="en-US"/>
        </w:rPr>
        <w:t xml:space="preserve">', </w:t>
      </w:r>
      <w:r w:rsidRPr="195EE9FB">
        <w:rPr>
          <w:i/>
          <w:lang w:val="en-US"/>
        </w:rPr>
        <w:t>Neurodegenerative disease management</w:t>
      </w:r>
      <w:r w:rsidRPr="195EE9FB">
        <w:rPr>
          <w:lang w:val="en-US"/>
        </w:rPr>
        <w:t xml:space="preserve">, S. 1-8. </w:t>
      </w:r>
      <w:r w:rsidRPr="195EE9FB">
        <w:rPr>
          <w:lang w:val="en-US"/>
        </w:rPr>
        <w:t>https://doi.org/10.1080/17582024.2024.2441068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Jiang, H, Okhrin, O &amp; Rockinger, M 2025, '</w:t>
      </w:r>
      <w:r w:rsidRPr="195EE9FB">
        <w:rPr>
          <w:lang w:val="en-US"/>
        </w:rPr>
        <w:t>Artificial neural network small-sample-bias-corrections of the AR(1) parameter close to unit root</w:t>
      </w:r>
      <w:r w:rsidRPr="195EE9FB">
        <w:rPr>
          <w:lang w:val="en-US"/>
        </w:rPr>
        <w:t xml:space="preserve">', </w:t>
      </w:r>
      <w:r w:rsidRPr="195EE9FB">
        <w:rPr>
          <w:i/>
          <w:lang w:val="en-US"/>
        </w:rPr>
        <w:t>Statistica Neerlandica</w:t>
      </w:r>
      <w:r w:rsidRPr="195EE9FB">
        <w:rPr>
          <w:lang w:val="en-US"/>
        </w:rPr>
        <w:t xml:space="preserve">, Jg. 79, Nr. 1, e12354. </w:t>
      </w:r>
      <w:r w:rsidRPr="195EE9FB">
        <w:rPr>
          <w:lang w:val="en-US"/>
        </w:rPr>
        <w:t>https://doi.org/10.1111/stan.12354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Plettenberg, L</w:t>
      </w:r>
      <w:r w:rsidRPr="195EE9FB">
        <w:rPr>
          <w:lang w:val="en-US"/>
        </w:rPr>
        <w:t>, Kraeplin, A</w:t>
      </w:r>
      <w:r w:rsidRPr="195EE9FB">
        <w:rPr>
          <w:lang w:val="en-US"/>
        </w:rPr>
        <w:t>, Voss, C, Beesdo-Baum, K &amp; Kische, H 2025, '</w:t>
      </w:r>
      <w:r w:rsidRPr="195EE9FB">
        <w:rPr>
          <w:lang w:val="en-US"/>
        </w:rPr>
        <w:t>Associations Between Stress and Hair Cortisol and Their Relationship to Alcohol Use Among Adolescents and Young Adults: An Epidemiological Cohort Study</w:t>
      </w:r>
      <w:r w:rsidRPr="195EE9FB">
        <w:rPr>
          <w:lang w:val="en-US"/>
        </w:rPr>
        <w:t xml:space="preserve">', </w:t>
      </w:r>
      <w:r w:rsidRPr="195EE9FB">
        <w:rPr>
          <w:i/>
          <w:lang w:val="en-US"/>
        </w:rPr>
        <w:t>Addiction biology</w:t>
      </w:r>
      <w:r w:rsidRPr="195EE9FB">
        <w:rPr>
          <w:lang w:val="en-US"/>
        </w:rPr>
        <w:t xml:space="preserve">, Jg. 30, Nr. 2, e70018. </w:t>
      </w:r>
      <w:r w:rsidRPr="195EE9FB">
        <w:rPr>
          <w:lang w:val="en-US"/>
        </w:rPr>
        <w:t>https://doi.org/10.1111/adb.70018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Kramer, R, Günther, S, Eyüpoglu, IY, Juratli, T</w:t>
      </w:r>
      <w:r w:rsidRPr="195EE9FB">
        <w:rPr>
          <w:lang w:val="en-US"/>
        </w:rPr>
        <w:t xml:space="preserve"> &amp; Polanski, W</w:t>
      </w:r>
      <w:r w:rsidRPr="195EE9FB">
        <w:rPr>
          <w:lang w:val="en-US"/>
        </w:rPr>
        <w:t xml:space="preserve"> 2025, '</w:t>
      </w:r>
      <w:r w:rsidRPr="195EE9FB">
        <w:rPr>
          <w:lang w:val="en-US"/>
        </w:rPr>
        <w:t>Auswirkungen der Arbeitszeiterfassung aus Sicht der chirurgisch Tätigen</w:t>
      </w:r>
      <w:r w:rsidRPr="195EE9FB">
        <w:rPr>
          <w:lang w:val="en-US"/>
        </w:rPr>
        <w:t xml:space="preserve">', </w:t>
      </w:r>
      <w:r w:rsidRPr="195EE9FB">
        <w:rPr>
          <w:i/>
          <w:lang w:val="en-US"/>
        </w:rPr>
        <w:t>Die Chirurgie : Zeitschrift für alle Gebiete der operativen Medizin</w:t>
      </w:r>
      <w:r w:rsidRPr="195EE9FB">
        <w:rPr>
          <w:lang w:val="en-US"/>
        </w:rPr>
        <w:t xml:space="preserve">, Jg. 96, Nr. 2, S. 150–157. </w:t>
      </w:r>
      <w:r w:rsidRPr="195EE9FB">
        <w:rPr>
          <w:lang w:val="en-US"/>
        </w:rPr>
        <w:t>https://doi.org/10.1007/s00104-024-02154-2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An, X</w:t>
      </w:r>
      <w:r w:rsidRPr="195EE9FB">
        <w:rPr>
          <w:lang w:val="en-US"/>
        </w:rPr>
        <w:t>, Morath, HPE</w:t>
      </w:r>
      <w:r w:rsidRPr="195EE9FB">
        <w:rPr>
          <w:lang w:val="en-US"/>
        </w:rPr>
        <w:t>, Protze, F</w:t>
      </w:r>
      <w:r w:rsidRPr="195EE9FB">
        <w:rPr>
          <w:lang w:val="en-US"/>
        </w:rPr>
        <w:t>, Wagner, J</w:t>
      </w:r>
      <w:r w:rsidRPr="195EE9FB">
        <w:rPr>
          <w:lang w:val="en-US"/>
        </w:rPr>
        <w:t xml:space="preserve"> &amp; Ellinger, F 2025, '</w:t>
      </w:r>
      <w:r w:rsidRPr="195EE9FB">
        <w:rPr>
          <w:lang w:val="en-US"/>
        </w:rPr>
        <w:t>A V -Band 2-Gb/s 6.5-dBm Low-Power Transmitter in CMOS With On-Chip Antenna and Consumption Adaptivity Down to 700 nW</w:t>
      </w:r>
      <w:r w:rsidRPr="195EE9FB">
        <w:rPr>
          <w:lang w:val="en-US"/>
        </w:rPr>
        <w:t xml:space="preserve">', </w:t>
      </w:r>
      <w:r w:rsidRPr="195EE9FB">
        <w:rPr>
          <w:i/>
          <w:lang w:val="en-US"/>
        </w:rPr>
        <w:t>IEEE journal of solid-state circuits</w:t>
      </w:r>
      <w:r w:rsidRPr="195EE9FB">
        <w:rPr>
          <w:lang w:val="en-US"/>
        </w:rPr>
        <w:t xml:space="preserve">, Jg. 60, Nr. 2, 10669607, S. 410-420. </w:t>
      </w:r>
      <w:r w:rsidRPr="195EE9FB">
        <w:rPr>
          <w:lang w:val="en-US"/>
        </w:rPr>
        <w:t>https://doi.org/10.1109/JSSC.2024.3449281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Sturz, R 2025, '</w:t>
      </w:r>
      <w:r w:rsidRPr="195EE9FB">
        <w:rPr>
          <w:lang w:val="en-US"/>
        </w:rPr>
        <w:t>Bewertung der Praktikabilität optimierungsbasierter Regelungen in der Wärmeversorgung anhand eines Wohnkomplexes mit BHKW und Erdwärme-Wärmepumpe</w:t>
      </w:r>
      <w:r w:rsidRPr="195EE9FB">
        <w:rPr>
          <w:lang w:val="en-US"/>
        </w:rPr>
        <w:t>', Dipl.-Ing., Professur für Gebäudeenergietechnik und Wärmeversorgung.</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Becker, C, Linxweiler, J, Skowron, MA &amp; Thomas, C 2025, '</w:t>
      </w:r>
      <w:r w:rsidRPr="195EE9FB">
        <w:rPr>
          <w:lang w:val="en-US"/>
        </w:rPr>
        <w:t>Brücken bauen für den Wissenstransfer und die multidisziplinäre Forschung: 15. AuF-Symposium in Homburg</w:t>
      </w:r>
      <w:r w:rsidRPr="195EE9FB">
        <w:rPr>
          <w:lang w:val="en-US"/>
        </w:rPr>
        <w:t xml:space="preserve">', </w:t>
      </w:r>
      <w:r w:rsidRPr="195EE9FB">
        <w:rPr>
          <w:i/>
          <w:lang w:val="en-US"/>
        </w:rPr>
        <w:t>Urologie (Heidelberg, Germany)</w:t>
      </w:r>
      <w:r w:rsidRPr="195EE9FB">
        <w:rPr>
          <w:lang w:val="en-US"/>
        </w:rPr>
        <w:t xml:space="preserve">, Jg. 64, Nr. Suppl. 1, S. 1-4. </w:t>
      </w:r>
      <w:r w:rsidRPr="195EE9FB">
        <w:rPr>
          <w:lang w:val="en-US"/>
        </w:rPr>
        <w:t>https://doi.org/10.1007/s00120-024-02509-x</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Kevdzija, M, Bartha-Doering , L, Heying, R, Heylighen, A, Jelić , A, Jellema , P, Kalhorn, AF, Mandl, S, Marquardt, G, Moser, B, Muszynska-Spielauer , M, Ortibus , E, Renner, A-T, Schoß, A-S &amp; Tutenel, P 2025, '</w:t>
      </w:r>
      <w:r w:rsidRPr="195EE9FB">
        <w:rPr>
          <w:lang w:val="en-US"/>
        </w:rPr>
        <w:t>Building support for children and families affected by stroke (BUILD CARE): Study protocol</w:t>
      </w:r>
      <w:r w:rsidRPr="195EE9FB">
        <w:rPr>
          <w:lang w:val="en-US"/>
        </w:rPr>
        <w:t xml:space="preserve">', </w:t>
      </w:r>
      <w:r w:rsidRPr="195EE9FB">
        <w:rPr>
          <w:i/>
          <w:lang w:val="en-US"/>
        </w:rPr>
        <w:t>PLoS ONE</w:t>
      </w:r>
      <w:r w:rsidRPr="195EE9FB">
        <w:rPr>
          <w:lang w:val="en-US"/>
        </w:rPr>
        <w:t xml:space="preserve">, Jg. 20, Nr. 2, e0308765. </w:t>
      </w:r>
      <w:r w:rsidRPr="195EE9FB">
        <w:rPr>
          <w:lang w:val="en-US"/>
        </w:rPr>
        <w:t>https://doi.org/10.1371/journal.pone.0308765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Winter, Y, Simon, OJ, Spreer, A, Othman, AE, Altmann, S, Brandt, M, Barlinn, K, Back, T, Civelek, A, Bach, J-P, Schiffer, J, Dresel, C, Meuth, S, Bittner, S, Groppa, S &amp; Brummer, T 2025, '</w:t>
      </w:r>
      <w:r w:rsidRPr="195EE9FB">
        <w:rPr>
          <w:lang w:val="en-US"/>
        </w:rPr>
        <w:t>Cerebral vasculitis as clinical manifestation of neuroborreliosis: Pattern of vascular pathology and prognostic factors of outcome</w:t>
      </w:r>
      <w:r w:rsidRPr="195EE9FB">
        <w:rPr>
          <w:lang w:val="en-US"/>
        </w:rPr>
        <w:t xml:space="preserve">', </w:t>
      </w:r>
      <w:r w:rsidRPr="195EE9FB">
        <w:rPr>
          <w:i/>
          <w:lang w:val="en-US"/>
        </w:rPr>
        <w:t>International Journal of Stroke</w:t>
      </w:r>
      <w:r w:rsidRPr="195EE9FB">
        <w:rPr>
          <w:lang w:val="en-US"/>
        </w:rPr>
        <w:t xml:space="preserve">, Jg. 20, Nr. 2, S. 205-214. </w:t>
      </w:r>
      <w:r w:rsidRPr="195EE9FB">
        <w:rPr>
          <w:lang w:val="en-US"/>
        </w:rPr>
        <w:t>https://doi.org/10.1177/17474930241287326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Esser, P, Walker, M, Lazoglu, A, Ulbrich, L, Mosig, O</w:t>
      </w:r>
      <w:r w:rsidRPr="195EE9FB">
        <w:rPr>
          <w:lang w:val="en-US"/>
        </w:rPr>
        <w:t xml:space="preserve"> &amp; Marx, S</w:t>
      </w:r>
      <w:r w:rsidRPr="195EE9FB">
        <w:rPr>
          <w:lang w:val="en-US"/>
        </w:rPr>
        <w:t xml:space="preserve"> 2025, '</w:t>
      </w:r>
      <w:r w:rsidRPr="195EE9FB">
        <w:rPr>
          <w:lang w:val="en-US"/>
        </w:rPr>
        <w:t>Charakterisierung Digitaler Brückenzwillinge zur Integration messwertgestützter Tragsicherheitsnachweise</w:t>
      </w:r>
      <w:r w:rsidRPr="195EE9FB">
        <w:rPr>
          <w:lang w:val="en-US"/>
        </w:rPr>
        <w:t xml:space="preserve">', </w:t>
      </w:r>
      <w:r w:rsidRPr="195EE9FB">
        <w:rPr>
          <w:i/>
          <w:lang w:val="en-US"/>
        </w:rPr>
        <w:t>Bautechnik</w:t>
      </w:r>
      <w:r w:rsidRPr="195EE9FB">
        <w:rPr>
          <w:lang w:val="en-US"/>
        </w:rPr>
        <w:t xml:space="preserve">, Jg. 102, Nr. 2, S. 123 - 130. </w:t>
      </w:r>
      <w:r w:rsidRPr="195EE9FB">
        <w:rPr>
          <w:lang w:val="en-US"/>
        </w:rPr>
        <w:t>https://doi.org/10.1002/bate.202400100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Witham, NS, Mersch, J, Selzer, L, Reiche, CF &amp; Solzbacher, F 2025, '</w:t>
      </w:r>
      <w:r w:rsidRPr="195EE9FB">
        <w:rPr>
          <w:lang w:val="en-US"/>
        </w:rPr>
        <w:t>Coil Formation and Biomimetic Performance Characterization of Twisted Coiled Polymer Artificial Muscles</w:t>
      </w:r>
      <w:r w:rsidRPr="195EE9FB">
        <w:rPr>
          <w:lang w:val="en-US"/>
        </w:rPr>
        <w:t xml:space="preserve">', </w:t>
      </w:r>
      <w:r w:rsidRPr="195EE9FB">
        <w:rPr>
          <w:i/>
          <w:lang w:val="en-US"/>
        </w:rPr>
        <w:t xml:space="preserve">Advanced Intelligent Systems </w:t>
      </w:r>
      <w:r w:rsidRPr="195EE9FB">
        <w:rPr>
          <w:lang w:val="en-US"/>
        </w:rPr>
        <w:t xml:space="preserve">, Jg. 7, Nr. 2, 2400334. </w:t>
      </w:r>
      <w:r w:rsidRPr="195EE9FB">
        <w:rPr>
          <w:lang w:val="en-US"/>
        </w:rPr>
        <w:t>https://doi.org/10.1002/aisy.202400334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Lamirand, V</w:t>
      </w:r>
      <w:r w:rsidRPr="195EE9FB">
        <w:rPr>
          <w:lang w:val="en-US"/>
        </w:rPr>
        <w:t>, Knospe, A</w:t>
      </w:r>
      <w:r w:rsidRPr="195EE9FB">
        <w:rPr>
          <w:lang w:val="en-US"/>
        </w:rPr>
        <w:t>, Ambrožič, K, Hübner, S</w:t>
      </w:r>
      <w:r w:rsidRPr="195EE9FB">
        <w:rPr>
          <w:lang w:val="en-US"/>
        </w:rPr>
        <w:t>, Lange, C</w:t>
      </w:r>
      <w:r w:rsidRPr="195EE9FB">
        <w:rPr>
          <w:lang w:val="en-US"/>
        </w:rPr>
        <w:t>, Pakari, O, Vitullo, F, Rais, A, Pohlus, J, Paquee, U, Pohl, C, Weiss, N, Frajtag, P, Godat, D, Mylonakis, A, Laureau, A, Ligonnet, T, Hursin, M, Perret, G &amp; Pautz, A 2025, '</w:t>
      </w:r>
      <w:r w:rsidRPr="195EE9FB">
        <w:rPr>
          <w:lang w:val="en-US"/>
        </w:rPr>
        <w:t>CORTEX experiments – Part I: Modulation campaigns in AKR-2 &amp; CROCUS for the validation of neutron noise codes</w:t>
      </w:r>
      <w:r w:rsidRPr="195EE9FB">
        <w:rPr>
          <w:lang w:val="en-US"/>
        </w:rPr>
        <w:t xml:space="preserve">', </w:t>
      </w:r>
      <w:r w:rsidRPr="195EE9FB">
        <w:rPr>
          <w:i/>
          <w:lang w:val="en-US"/>
        </w:rPr>
        <w:t>Annals of nuclear energy</w:t>
      </w:r>
      <w:r w:rsidRPr="195EE9FB">
        <w:rPr>
          <w:lang w:val="en-US"/>
        </w:rPr>
        <w:t xml:space="preserve">, Jg. 211, 110928. </w:t>
      </w:r>
      <w:r w:rsidRPr="195EE9FB">
        <w:rPr>
          <w:lang w:val="en-US"/>
        </w:rPr>
        <w:t>https://doi.org/10.1016/j.anucene.2024.110928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Gerussi, A, Saldanha, OL, Cazzaniga, G, Verda, D, Carrero, ZI, Engel, B, Taubert, R, Bolis, F, Cristoferi, L, Malinverno, F, Colapietro, F, Akpinar, R, Di Tommaso, L, Terracciano, L, Lleo, A, Viganó, M, Rigamonti, C, Cabibi, D, Calvaruso, V, Gibilisco, F, Caldonazzi, N, Valentino, A, Ceola, S, Canini, V, Nofit, E, Muselli, M, Calderaro, J, Tiniakos, D, L'Imperio, V, Pagni, F, Zucchini, N, Invernizzi, P, Carbone, M</w:t>
      </w:r>
      <w:r w:rsidRPr="195EE9FB">
        <w:rPr>
          <w:lang w:val="en-US"/>
        </w:rPr>
        <w:t xml:space="preserve"> &amp; Kather, JN</w:t>
      </w:r>
      <w:r w:rsidRPr="195EE9FB">
        <w:rPr>
          <w:lang w:val="en-US"/>
        </w:rPr>
        <w:t xml:space="preserve"> 2025, '</w:t>
      </w:r>
      <w:r w:rsidRPr="195EE9FB">
        <w:rPr>
          <w:lang w:val="en-US"/>
        </w:rPr>
        <w:t>Deep learning helps discriminate between autoimmune hepatitis and primary biliary cholangitis</w:t>
      </w:r>
      <w:r w:rsidRPr="195EE9FB">
        <w:rPr>
          <w:lang w:val="en-US"/>
        </w:rPr>
        <w:t xml:space="preserve">', </w:t>
      </w:r>
      <w:r w:rsidRPr="195EE9FB">
        <w:rPr>
          <w:i/>
          <w:lang w:val="en-US"/>
        </w:rPr>
        <w:t>JHEP Reports</w:t>
      </w:r>
      <w:r w:rsidRPr="195EE9FB">
        <w:rPr>
          <w:lang w:val="en-US"/>
        </w:rPr>
        <w:t xml:space="preserve">, Jg. 7, Nr. 2, 101198. </w:t>
      </w:r>
      <w:r w:rsidRPr="195EE9FB">
        <w:rPr>
          <w:lang w:val="en-US"/>
        </w:rPr>
        <w:t>https://doi.org/10.1016/j.jhepr.2024.101198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Labib, I, Weitz, J &amp; Hempel, S 2025, '</w:t>
      </w:r>
      <w:r w:rsidRPr="195EE9FB">
        <w:rPr>
          <w:lang w:val="en-US"/>
        </w:rPr>
        <w:t>Der multimorbide Patient – Risikostratifizierung und Indikationsstellung in der Pankreaschirurgie</w:t>
      </w:r>
      <w:r w:rsidRPr="195EE9FB">
        <w:rPr>
          <w:lang w:val="en-US"/>
        </w:rPr>
        <w:t xml:space="preserve">', </w:t>
      </w:r>
      <w:r w:rsidRPr="195EE9FB">
        <w:rPr>
          <w:i/>
          <w:lang w:val="en-US"/>
        </w:rPr>
        <w:t>Die Chirurgie : Zeitschrift für alle Gebiete der operativen Medizin</w:t>
      </w:r>
      <w:r w:rsidRPr="195EE9FB">
        <w:rPr>
          <w:lang w:val="en-US"/>
        </w:rPr>
        <w:t xml:space="preserve">, Jg. 96, Nr. 2, S. 108-112. </w:t>
      </w:r>
      <w:r w:rsidRPr="195EE9FB">
        <w:rPr>
          <w:lang w:val="en-US"/>
        </w:rPr>
        <w:t>https://doi.org/10.1007/s00104-024-02223-6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Akhtar, MN, Hnatiuk, A, Delgadillo-Silva, L, Geravandi, S</w:t>
      </w:r>
      <w:r w:rsidRPr="195EE9FB">
        <w:rPr>
          <w:lang w:val="en-US"/>
        </w:rPr>
        <w:t>, Sameith, K</w:t>
      </w:r>
      <w:r w:rsidRPr="195EE9FB">
        <w:rPr>
          <w:lang w:val="en-US"/>
        </w:rPr>
        <w:t>, Reinhardt, S, Bernhardt, K, Singh, SP, Maedler, K</w:t>
      </w:r>
      <w:r w:rsidRPr="195EE9FB">
        <w:rPr>
          <w:lang w:val="en-US"/>
        </w:rPr>
        <w:t>, Brusch, L</w:t>
      </w:r>
      <w:r w:rsidRPr="195EE9FB">
        <w:rPr>
          <w:lang w:val="en-US"/>
        </w:rPr>
        <w:t xml:space="preserve"> &amp; Ninov, N 2025, '</w:t>
      </w:r>
      <w:r w:rsidRPr="195EE9FB">
        <w:rPr>
          <w:lang w:val="en-US"/>
        </w:rPr>
        <w:t>Developmental beta-cell death orchestrates the islet's inflammatory milieu by regulating immune system crosstalk</w:t>
      </w:r>
      <w:r w:rsidRPr="195EE9FB">
        <w:rPr>
          <w:lang w:val="en-US"/>
        </w:rPr>
        <w:t xml:space="preserve">', </w:t>
      </w:r>
      <w:r w:rsidRPr="195EE9FB">
        <w:rPr>
          <w:i/>
          <w:lang w:val="en-US"/>
        </w:rPr>
        <w:t>The EMBO journal</w:t>
      </w:r>
      <w:r w:rsidRPr="195EE9FB">
        <w:rPr>
          <w:lang w:val="en-US"/>
        </w:rPr>
        <w:t xml:space="preserve">, Jg. 44, Nr. 4, btad674, S. 1131-1153. </w:t>
      </w:r>
      <w:r w:rsidRPr="195EE9FB">
        <w:rPr>
          <w:lang w:val="en-US"/>
        </w:rPr>
        <w:t>https://doi.org/10.1038/s44318-024-00332-w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Messerli, TC, Dayter, D</w:t>
      </w:r>
      <w:r w:rsidRPr="195EE9FB">
        <w:rPr>
          <w:lang w:val="en-US"/>
        </w:rPr>
        <w:t>, Leuckert, S</w:t>
      </w:r>
      <w:r w:rsidRPr="195EE9FB">
        <w:rPr>
          <w:lang w:val="en-US"/>
        </w:rPr>
        <w:t>, Liimatta, A, Mahler, H, Bohmann, A, Kozma, G &amp; Tosin, R 2025, '</w:t>
      </w:r>
      <w:r w:rsidRPr="195EE9FB">
        <w:rPr>
          <w:lang w:val="en-US"/>
        </w:rPr>
        <w:t>Digital debating cultures: communicative practices on Reddit</w:t>
      </w:r>
      <w:r w:rsidRPr="195EE9FB">
        <w:rPr>
          <w:lang w:val="en-US"/>
        </w:rPr>
        <w:t xml:space="preserve">', </w:t>
      </w:r>
      <w:r w:rsidRPr="195EE9FB">
        <w:rPr>
          <w:i/>
          <w:lang w:val="en-US"/>
        </w:rPr>
        <w:t>Digital scholarship in the humanities : DSH : journal of the Alliance of Digital Humanities Organizations</w:t>
      </w:r>
      <w:r w:rsidRPr="195EE9FB">
        <w:rPr>
          <w:lang w:val="en-US"/>
        </w:rPr>
        <w:t xml:space="preserve">. </w:t>
      </w:r>
      <w:r w:rsidRPr="195EE9FB">
        <w:rPr>
          <w:lang w:val="en-US"/>
        </w:rPr>
        <w:t>https://doi.org/10.1093/llc/fqaf005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Hennig, J</w:t>
      </w:r>
      <w:r w:rsidRPr="195EE9FB">
        <w:rPr>
          <w:lang w:val="en-US"/>
        </w:rPr>
        <w:t>, Doose, A</w:t>
      </w:r>
      <w:r w:rsidRPr="195EE9FB">
        <w:rPr>
          <w:lang w:val="en-US"/>
        </w:rPr>
        <w:t>, Breier, CM</w:t>
      </w:r>
      <w:r w:rsidRPr="195EE9FB">
        <w:rPr>
          <w:lang w:val="en-US"/>
        </w:rPr>
        <w:t>, Soutschek, A, Beyer, N, Schweinberger, SR, Kamp‐Becker, I, Poustka, L, Albertowski, K</w:t>
      </w:r>
      <w:r w:rsidRPr="195EE9FB">
        <w:rPr>
          <w:lang w:val="en-US"/>
        </w:rPr>
        <w:t>, Roessner, V</w:t>
      </w:r>
      <w:r w:rsidRPr="195EE9FB">
        <w:rPr>
          <w:lang w:val="en-US"/>
        </w:rPr>
        <w:t xml:space="preserve"> &amp; Ehrlich, S</w:t>
      </w:r>
      <w:r w:rsidRPr="195EE9FB">
        <w:rPr>
          <w:lang w:val="en-US"/>
        </w:rPr>
        <w:t xml:space="preserve"> 2025, '</w:t>
      </w:r>
      <w:r w:rsidRPr="195EE9FB">
        <w:rPr>
          <w:lang w:val="en-US"/>
        </w:rPr>
        <w:t>Disentangling the perceptual underpinnings of autism: Evidence from a face aftereffects experiment</w:t>
      </w:r>
      <w:r w:rsidRPr="195EE9FB">
        <w:rPr>
          <w:lang w:val="en-US"/>
        </w:rPr>
        <w:t xml:space="preserve">', </w:t>
      </w:r>
      <w:r w:rsidRPr="195EE9FB">
        <w:rPr>
          <w:i/>
          <w:lang w:val="en-US"/>
        </w:rPr>
        <w:t>Autism research</w:t>
      </w:r>
      <w:r w:rsidRPr="195EE9FB">
        <w:rPr>
          <w:lang w:val="en-US"/>
        </w:rPr>
        <w:t xml:space="preserve">, Jg. 18, Nr. 2, S. 349-361. </w:t>
      </w:r>
      <w:r w:rsidRPr="195EE9FB">
        <w:rPr>
          <w:lang w:val="en-US"/>
        </w:rPr>
        <w:t>https://doi.org/10.1002/aur.3283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Chill, R</w:t>
      </w:r>
      <w:r w:rsidRPr="195EE9FB">
        <w:rPr>
          <w:lang w:val="en-US"/>
        </w:rPr>
        <w:t xml:space="preserve"> &amp; Claus, B 2025, '</w:t>
      </w:r>
      <w:r w:rsidRPr="195EE9FB">
        <w:rPr>
          <w:lang w:val="en-US"/>
        </w:rPr>
        <w:t>Domination of nonlinear semigroups generated by regular, local Dirichlet forms</w:t>
      </w:r>
      <w:r w:rsidRPr="195EE9FB">
        <w:rPr>
          <w:lang w:val="en-US"/>
        </w:rPr>
        <w:t xml:space="preserve">', </w:t>
      </w:r>
      <w:r w:rsidRPr="195EE9FB">
        <w:rPr>
          <w:i/>
          <w:lang w:val="en-US"/>
        </w:rPr>
        <w:t>Annali di matematica pura ed applicata : organo della Fondazione Annali di Matematica Pura ed Appliecata</w:t>
      </w:r>
      <w:r w:rsidRPr="195EE9FB">
        <w:rPr>
          <w:lang w:val="en-US"/>
        </w:rPr>
        <w:t xml:space="preserve">, Jg. 204, Nr. 1, S. 163-188. </w:t>
      </w:r>
      <w:r w:rsidRPr="195EE9FB">
        <w:rPr>
          <w:lang w:val="en-US"/>
        </w:rPr>
        <w:t>https://doi.org/10.1007/s10231-024-01478-4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Kalousios, S, Müller, J, Yang, H, Eberlein, M</w:t>
      </w:r>
      <w:r w:rsidRPr="195EE9FB">
        <w:rPr>
          <w:lang w:val="en-US"/>
        </w:rPr>
        <w:t>, Uckermann, O</w:t>
      </w:r>
      <w:r w:rsidRPr="195EE9FB">
        <w:rPr>
          <w:lang w:val="en-US"/>
        </w:rPr>
        <w:t>, Schackert, G</w:t>
      </w:r>
      <w:r w:rsidRPr="195EE9FB">
        <w:rPr>
          <w:lang w:val="en-US"/>
        </w:rPr>
        <w:t>, Polanski, WH</w:t>
      </w:r>
      <w:r w:rsidRPr="195EE9FB">
        <w:rPr>
          <w:lang w:val="en-US"/>
        </w:rPr>
        <w:t xml:space="preserve"> &amp; Leonhardt, G 2025, '</w:t>
      </w:r>
      <w:r w:rsidRPr="195EE9FB">
        <w:rPr>
          <w:lang w:val="en-US"/>
        </w:rPr>
        <w:t>ECG-based epileptic seizure prediction: Challenges of current data-driven models</w:t>
      </w:r>
      <w:r w:rsidRPr="195EE9FB">
        <w:rPr>
          <w:lang w:val="en-US"/>
        </w:rPr>
        <w:t xml:space="preserve">', </w:t>
      </w:r>
      <w:r w:rsidRPr="195EE9FB">
        <w:rPr>
          <w:i/>
          <w:lang w:val="en-US"/>
        </w:rPr>
        <w:t>Epilepsia open</w:t>
      </w:r>
      <w:r w:rsidRPr="195EE9FB">
        <w:rPr>
          <w:lang w:val="en-US"/>
        </w:rPr>
        <w:t xml:space="preserve">, Jg. 10, Nr. 1, S. 143-154. </w:t>
      </w:r>
      <w:r w:rsidRPr="195EE9FB">
        <w:rPr>
          <w:lang w:val="en-US"/>
        </w:rPr>
        <w:t>https://doi.org/10.1002/epi4.13073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Fabian, C</w:t>
      </w:r>
      <w:r w:rsidRPr="195EE9FB">
        <w:rPr>
          <w:lang w:val="en-US"/>
        </w:rPr>
        <w:t>, Mahajan, S &amp; Schmidt, M 2025, '</w:t>
      </w:r>
      <w:r w:rsidRPr="195EE9FB">
        <w:rPr>
          <w:lang w:val="en-US"/>
        </w:rPr>
        <w:t>EGFL7: An emerging biomarker with great therapeutic potential</w:t>
      </w:r>
      <w:r w:rsidRPr="195EE9FB">
        <w:rPr>
          <w:lang w:val="en-US"/>
        </w:rPr>
        <w:t xml:space="preserve">', </w:t>
      </w:r>
      <w:r w:rsidRPr="195EE9FB">
        <w:rPr>
          <w:i/>
          <w:lang w:val="en-US"/>
        </w:rPr>
        <w:t>Pharmacology and Therapeutics</w:t>
      </w:r>
      <w:r w:rsidRPr="195EE9FB">
        <w:rPr>
          <w:lang w:val="en-US"/>
        </w:rPr>
        <w:t xml:space="preserve">, Jg. 266, 108764. </w:t>
      </w:r>
      <w:r w:rsidRPr="195EE9FB">
        <w:rPr>
          <w:lang w:val="en-US"/>
        </w:rPr>
        <w:t>https://doi.org/10.1016/j.pharmthera.2024.108764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Hofmann, M</w:t>
      </w:r>
      <w:r w:rsidRPr="195EE9FB">
        <w:rPr>
          <w:lang w:val="en-US"/>
        </w:rPr>
        <w:t xml:space="preserve">, Anderssohn, R, Jesch-Weigel, N, Zielke, R &amp; Wallmersperger, T 2025, </w:t>
      </w:r>
      <w:r w:rsidRPr="195EE9FB">
        <w:rPr>
          <w:lang w:val="en-US"/>
        </w:rPr>
        <w:t>Energiebasierte Analyse zur Strukturbildung bei dreidimensionalen Rissmustern</w:t>
      </w:r>
      <w:r w:rsidRPr="195EE9FB">
        <w:rPr>
          <w:lang w:val="en-US"/>
        </w:rPr>
        <w:t xml:space="preserve">. in </w:t>
      </w:r>
      <w:r w:rsidRPr="195EE9FB">
        <w:rPr>
          <w:i/>
          <w:lang w:val="en-US"/>
        </w:rPr>
        <w:t>57. Tagung des DVM-Arbeitskreises Bruchmechanik und Bauteilsicherheit: Bruchmechanische Werkstoff und Bauteilbewertung: Beanspruchungsanalyse, Prüfmethoden und Anwendungen.</w:t>
      </w:r>
      <w:r w:rsidRPr="195EE9FB">
        <w:rPr>
          <w:lang w:val="en-US"/>
        </w:rPr>
        <w:t xml:space="preserve"> S. 1-16. </w:t>
      </w:r>
      <w:r w:rsidRPr="195EE9FB">
        <w:rPr>
          <w:lang w:val="en-US"/>
        </w:rPr>
        <w:t>https://doi.org/10.48447/BR-2025-483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Abou-Dakn, M, Abu-Omar, K, Alaze-Hagemann, F, Alexy, U, Bauer, CP, Beyer, K, Cierpka, M, Cremer, M, Ensenauer, R, Fast, M, Flothkötter, M, Heindl, I, Hellmers, C, Joisten, C, Kersting, M, Koletzko, B, Krawinkel, M, Przyrembel, H, Rademacher, C, Reiss, K, Schiffner, U, Somm, I, Speck, M, Thyen, U, Vetter, K, Weißenborn, A, Wöckel, A</w:t>
      </w:r>
      <w:r w:rsidRPr="195EE9FB">
        <w:rPr>
          <w:lang w:val="en-US"/>
        </w:rPr>
        <w:t xml:space="preserve"> &amp; Zietlow, AL</w:t>
      </w:r>
      <w:r w:rsidRPr="195EE9FB">
        <w:rPr>
          <w:lang w:val="en-US"/>
        </w:rPr>
        <w:t xml:space="preserve"> 2025, '</w:t>
      </w:r>
      <w:r w:rsidRPr="195EE9FB">
        <w:rPr>
          <w:lang w:val="en-US"/>
        </w:rPr>
        <w:t>Ernährung und Bewegung von Säuglingen und stillenden Frauen 2024: Teilaktualisierte Handlungsempfehlungen des bundesweiten Netzwerks Gesund ins Leben</w:t>
      </w:r>
      <w:r w:rsidRPr="195EE9FB">
        <w:rPr>
          <w:lang w:val="en-US"/>
        </w:rPr>
        <w:t xml:space="preserve">', </w:t>
      </w:r>
      <w:r w:rsidRPr="195EE9FB">
        <w:rPr>
          <w:i/>
          <w:lang w:val="en-US"/>
        </w:rPr>
        <w:t>Monatsschrift fur Kinderheilkunde</w:t>
      </w:r>
      <w:r w:rsidRPr="195EE9FB">
        <w:rPr>
          <w:lang w:val="en-US"/>
        </w:rPr>
        <w:t xml:space="preserve">, Jg. 173, S. 69-93. </w:t>
      </w:r>
      <w:r w:rsidRPr="195EE9FB">
        <w:rPr>
          <w:lang w:val="en-US"/>
        </w:rPr>
        <w:t>https://doi.org/10.1007/s00112-024-02014-7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Vecchi, S, Puglisi, FM, Appelt, P, Guido, R, Wang, X, Slesazeck, S</w:t>
      </w:r>
      <w:r w:rsidRPr="195EE9FB">
        <w:rPr>
          <w:lang w:val="en-US"/>
        </w:rPr>
        <w:t>, Mikolajick, T</w:t>
      </w:r>
      <w:r w:rsidRPr="195EE9FB">
        <w:rPr>
          <w:lang w:val="en-US"/>
        </w:rPr>
        <w:t xml:space="preserve"> &amp; Lancaster, S 2025, '</w:t>
      </w:r>
      <w:r w:rsidRPr="195EE9FB">
        <w:rPr>
          <w:lang w:val="en-US"/>
        </w:rPr>
        <w:t>Evaluation of Imprint and Multi-Level Dynamics in Ferroelectric Capacitors</w:t>
      </w:r>
      <w:r w:rsidRPr="195EE9FB">
        <w:rPr>
          <w:lang w:val="en-US"/>
        </w:rPr>
        <w:t xml:space="preserve">', </w:t>
      </w:r>
      <w:r w:rsidRPr="195EE9FB">
        <w:rPr>
          <w:i/>
          <w:lang w:val="en-US"/>
        </w:rPr>
        <w:t>Advanced electronic materials</w:t>
      </w:r>
      <w:r w:rsidRPr="195EE9FB">
        <w:rPr>
          <w:lang w:val="en-US"/>
        </w:rPr>
        <w:t xml:space="preserve">, Jg. 11, Nr. 2, 2400204. </w:t>
      </w:r>
      <w:r w:rsidRPr="195EE9FB">
        <w:rPr>
          <w:lang w:val="en-US"/>
        </w:rPr>
        <w:t>https://doi.org/10.1002/aelm.202400204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Seibert, P</w:t>
      </w:r>
      <w:r w:rsidRPr="195EE9FB">
        <w:rPr>
          <w:lang w:val="en-US"/>
        </w:rPr>
        <w:t>, Rassloff, A</w:t>
      </w:r>
      <w:r w:rsidRPr="195EE9FB">
        <w:rPr>
          <w:lang w:val="en-US"/>
        </w:rPr>
        <w:t>, Kalina, K</w:t>
      </w:r>
      <w:r w:rsidRPr="195EE9FB">
        <w:rPr>
          <w:lang w:val="en-US"/>
        </w:rPr>
        <w:t xml:space="preserve"> &amp; Kästner, M</w:t>
      </w:r>
      <w:r w:rsidRPr="195EE9FB">
        <w:rPr>
          <w:lang w:val="en-US"/>
        </w:rPr>
        <w:t xml:space="preserve"> 2025, '</w:t>
      </w:r>
      <w:r w:rsidRPr="195EE9FB">
        <w:rPr>
          <w:lang w:val="en-US"/>
        </w:rPr>
        <w:t>Fast descriptor-based 2D and 3D microstructure reconstruction using the Portilla-Simoncelli algorithm</w:t>
      </w:r>
      <w:r w:rsidRPr="195EE9FB">
        <w:rPr>
          <w:lang w:val="en-US"/>
        </w:rPr>
        <w:t xml:space="preserve">', </w:t>
      </w:r>
      <w:r w:rsidRPr="195EE9FB">
        <w:rPr>
          <w:i/>
          <w:lang w:val="en-US"/>
        </w:rPr>
        <w:t>Engineering with computers</w:t>
      </w:r>
      <w:r w:rsidRPr="195EE9FB">
        <w:rPr>
          <w:lang w:val="en-US"/>
        </w:rPr>
        <w:t xml:space="preserve">, Jg. 41, Nr. 1, 113043, S. 589-607. </w:t>
      </w:r>
      <w:r w:rsidRPr="195EE9FB">
        <w:rPr>
          <w:lang w:val="en-US"/>
        </w:rPr>
        <w:t>https://doi.org/10.1007/s00366-024-02026-7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Guesmi, M</w:t>
      </w:r>
      <w:r w:rsidRPr="195EE9FB">
        <w:rPr>
          <w:lang w:val="en-US"/>
        </w:rPr>
        <w:t>, Manthey, J</w:t>
      </w:r>
      <w:r w:rsidRPr="195EE9FB">
        <w:rPr>
          <w:lang w:val="en-US"/>
        </w:rPr>
        <w:t>, Unz, S</w:t>
      </w:r>
      <w:r w:rsidRPr="195EE9FB">
        <w:rPr>
          <w:lang w:val="en-US"/>
        </w:rPr>
        <w:t>, Schab, R</w:t>
      </w:r>
      <w:r w:rsidRPr="195EE9FB">
        <w:rPr>
          <w:lang w:val="en-US"/>
        </w:rPr>
        <w:t xml:space="preserve"> &amp; Beckmann, M 2025, '</w:t>
      </w:r>
      <w:r w:rsidRPr="195EE9FB">
        <w:rPr>
          <w:lang w:val="en-US"/>
        </w:rPr>
        <w:t>Gas Liquid flow pattern prediction in horizontal and slightly inclined pipes: From mechanistic modelling to machine learning</w:t>
      </w:r>
      <w:r w:rsidRPr="195EE9FB">
        <w:rPr>
          <w:lang w:val="en-US"/>
        </w:rPr>
        <w:t xml:space="preserve">', </w:t>
      </w:r>
      <w:r w:rsidRPr="195EE9FB">
        <w:rPr>
          <w:i/>
          <w:lang w:val="en-US"/>
        </w:rPr>
        <w:t>Applied Mathematical Modelling</w:t>
      </w:r>
      <w:r w:rsidRPr="195EE9FB">
        <w:rPr>
          <w:lang w:val="en-US"/>
        </w:rPr>
        <w:t xml:space="preserve">, Jg. 138, Nr. Part A, 115748. </w:t>
      </w:r>
      <w:r w:rsidRPr="195EE9FB">
        <w:rPr>
          <w:lang w:val="en-US"/>
        </w:rPr>
        <w:t>https://doi.org/10.1016/j.apm.2024.115748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Pelka, C</w:t>
      </w:r>
      <w:r w:rsidRPr="195EE9FB">
        <w:rPr>
          <w:lang w:val="en-US"/>
        </w:rPr>
        <w:t>, Keßler, J</w:t>
      </w:r>
      <w:r w:rsidRPr="195EE9FB">
        <w:rPr>
          <w:lang w:val="en-US"/>
        </w:rPr>
        <w:t xml:space="preserve"> &amp; Marx, S</w:t>
      </w:r>
      <w:r w:rsidRPr="195EE9FB">
        <w:rPr>
          <w:lang w:val="en-US"/>
        </w:rPr>
        <w:t xml:space="preserve"> 2025, '</w:t>
      </w:r>
      <w:r w:rsidRPr="195EE9FB">
        <w:rPr>
          <w:lang w:val="en-US"/>
        </w:rPr>
        <w:t>Gegenüberstellung der CO</w:t>
      </w:r>
      <w:r w:rsidRPr="195EE9FB">
        <w:rPr>
          <w:vertAlign w:val="subscript"/>
          <w:lang w:val="en-US"/>
        </w:rPr>
        <w:t>2</w:t>
      </w:r>
      <w:r w:rsidRPr="195EE9FB">
        <w:rPr>
          <w:lang w:val="en-US"/>
        </w:rPr>
        <w:t>‐Bilanz für Erhalt und Neubau von Bahnbrücken</w:t>
      </w:r>
      <w:r w:rsidRPr="195EE9FB">
        <w:rPr>
          <w:lang w:val="en-US"/>
        </w:rPr>
        <w:t xml:space="preserve">', </w:t>
      </w:r>
      <w:r w:rsidRPr="195EE9FB">
        <w:rPr>
          <w:i/>
          <w:lang w:val="en-US"/>
        </w:rPr>
        <w:t>Bautechnik</w:t>
      </w:r>
      <w:r w:rsidRPr="195EE9FB">
        <w:rPr>
          <w:lang w:val="en-US"/>
        </w:rPr>
        <w:t xml:space="preserve">, Jg. 102, S. 64-73. </w:t>
      </w:r>
      <w:r w:rsidRPr="195EE9FB">
        <w:rPr>
          <w:lang w:val="en-US"/>
        </w:rPr>
        <w:t>https://doi.org/10.1002/bate.202400045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Knels, V, Maetze, J &amp; Günther, T 2025, '</w:t>
      </w:r>
      <w:r w:rsidRPr="195EE9FB">
        <w:rPr>
          <w:lang w:val="en-US"/>
        </w:rPr>
        <w:t>Genderbezogene Verzerrungen in Leistungsbeurteilungen: Lessons Learned aus der Wissenschaft</w:t>
      </w:r>
      <w:r w:rsidRPr="195EE9FB">
        <w:rPr>
          <w:lang w:val="en-US"/>
        </w:rPr>
        <w:t xml:space="preserve">', </w:t>
      </w:r>
      <w:r w:rsidRPr="195EE9FB">
        <w:rPr>
          <w:i/>
          <w:lang w:val="en-US"/>
        </w:rPr>
        <w:t>Controlling : Zeitschrift für erfolgsorientierte Unternehmenssteuerung</w:t>
      </w:r>
      <w:r w:rsidRPr="195EE9FB">
        <w:rPr>
          <w:lang w:val="en-US"/>
        </w:rPr>
        <w:t>, Jg. 37, Nr. 1, S. 47-53.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Benecke, L</w:t>
      </w:r>
      <w:r w:rsidRPr="195EE9FB">
        <w:rPr>
          <w:lang w:val="en-US"/>
        </w:rPr>
        <w:t>, Schwingshackl, SA, Schyra, P</w:t>
      </w:r>
      <w:r w:rsidRPr="195EE9FB">
        <w:rPr>
          <w:lang w:val="en-US"/>
        </w:rPr>
        <w:t>, Cherif, C</w:t>
      </w:r>
      <w:r w:rsidRPr="195EE9FB">
        <w:rPr>
          <w:lang w:val="en-US"/>
        </w:rPr>
        <w:t xml:space="preserve"> &amp; Aibibu, D</w:t>
      </w:r>
      <w:r w:rsidRPr="195EE9FB">
        <w:rPr>
          <w:lang w:val="en-US"/>
        </w:rPr>
        <w:t xml:space="preserve"> 2025, '</w:t>
      </w:r>
      <w:r w:rsidRPr="195EE9FB">
        <w:rPr>
          <w:lang w:val="en-US"/>
        </w:rPr>
        <w:t>Generation of Liquid Crystal Elastomer Fibers via a Wet Spinning Technology with Two-Stage Crosslinking</w:t>
      </w:r>
      <w:r w:rsidRPr="195EE9FB">
        <w:rPr>
          <w:lang w:val="en-US"/>
        </w:rPr>
        <w:t xml:space="preserve">', </w:t>
      </w:r>
      <w:r w:rsidRPr="195EE9FB">
        <w:rPr>
          <w:i/>
          <w:lang w:val="en-US"/>
        </w:rPr>
        <w:t>Polymers</w:t>
      </w:r>
      <w:r w:rsidRPr="195EE9FB">
        <w:rPr>
          <w:lang w:val="en-US"/>
        </w:rPr>
        <w:t xml:space="preserve">, Jg. 17, Nr. 4, 494. </w:t>
      </w:r>
      <w:r w:rsidRPr="195EE9FB">
        <w:rPr>
          <w:lang w:val="en-US"/>
        </w:rPr>
        <w:t>https://doi.org/10.3390/polym17040494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Solve-RD DITF-GENTURIS 2025, '</w:t>
      </w:r>
      <w:r w:rsidRPr="195EE9FB">
        <w:rPr>
          <w:lang w:val="en-US"/>
        </w:rPr>
        <w:t>Genomic reanalysis of a pan-European rare-disease resource yields new diagnoses</w:t>
      </w:r>
      <w:r w:rsidRPr="195EE9FB">
        <w:rPr>
          <w:lang w:val="en-US"/>
        </w:rPr>
        <w:t xml:space="preserve">', </w:t>
      </w:r>
      <w:r w:rsidRPr="195EE9FB">
        <w:rPr>
          <w:i/>
          <w:lang w:val="en-US"/>
        </w:rPr>
        <w:t>Nature medicine</w:t>
      </w:r>
      <w:r w:rsidRPr="195EE9FB">
        <w:rPr>
          <w:lang w:val="en-US"/>
        </w:rPr>
        <w:t xml:space="preserve">, Jg. 31, Nr. 2, 206, S. 478-489. </w:t>
      </w:r>
      <w:r w:rsidRPr="195EE9FB">
        <w:rPr>
          <w:lang w:val="en-US"/>
        </w:rPr>
        <w:t>https://doi.org/10.1038/s41591-024-03420-w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Ortí, G, Peczynski, C, Boreland, W, O’Reilly, M, von Bonin, M, Balduzzi, A, Besley, C, Kalwak, K, Ryhänen, S, Güngör, T, Wynn, RF, Bader, P, Mielke, S, Blaise, D, Amrolia, P, Yakoub-Agha, I, Calkoen, F, Schubert, ML, Potter, V, Pichler, H, Kröger, N, Kwon, M, Sengeloev, H, Torrent, A, Chalandon, Y, van Gorkom, G, Koenecke, C, Graham, C, Schoemans, H, Moiseev, I, Penack, O &amp; Peric, Z 2025, '</w:t>
      </w:r>
      <w:r w:rsidRPr="195EE9FB">
        <w:rPr>
          <w:lang w:val="en-US"/>
        </w:rPr>
        <w:t>Graft-versus-host disease after anti-CD19 chimeric antigen receptor T-cell therapy following allogeneic hematopoietic cell transplantation: a transplant complications and paediatric diseases working parties joint EBMT study</w:t>
      </w:r>
      <w:r w:rsidRPr="195EE9FB">
        <w:rPr>
          <w:lang w:val="en-US"/>
        </w:rPr>
        <w:t xml:space="preserve">', </w:t>
      </w:r>
      <w:r w:rsidRPr="195EE9FB">
        <w:rPr>
          <w:i/>
          <w:lang w:val="en-US"/>
        </w:rPr>
        <w:t>Leukemia</w:t>
      </w:r>
      <w:r w:rsidRPr="195EE9FB">
        <w:rPr>
          <w:lang w:val="en-US"/>
        </w:rPr>
        <w:t xml:space="preserve">, Jg. 39, Nr. 2, 2227, S. 431–437. </w:t>
      </w:r>
      <w:r w:rsidRPr="195EE9FB">
        <w:rPr>
          <w:lang w:val="en-US"/>
        </w:rPr>
        <w:t>https://doi.org/10.1038/s41375-024-02467-5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Chakraborthy, A</w:t>
      </w:r>
      <w:r w:rsidRPr="195EE9FB">
        <w:rPr>
          <w:lang w:val="en-US"/>
        </w:rPr>
        <w:t>, Özer, MS</w:t>
      </w:r>
      <w:r w:rsidRPr="195EE9FB">
        <w:rPr>
          <w:lang w:val="en-US"/>
        </w:rPr>
        <w:t>, Harija, H</w:t>
      </w:r>
      <w:r w:rsidRPr="195EE9FB">
        <w:rPr>
          <w:lang w:val="en-US"/>
        </w:rPr>
        <w:t>, Nuthalapati, S</w:t>
      </w:r>
      <w:r w:rsidRPr="195EE9FB">
        <w:rPr>
          <w:lang w:val="en-US"/>
        </w:rPr>
        <w:t>, Nag, A, Alahi, MEE</w:t>
      </w:r>
      <w:r w:rsidRPr="195EE9FB">
        <w:rPr>
          <w:lang w:val="en-US"/>
        </w:rPr>
        <w:t xml:space="preserve"> &amp; Altinsoy, ME</w:t>
      </w:r>
      <w:r w:rsidRPr="195EE9FB">
        <w:rPr>
          <w:lang w:val="en-US"/>
        </w:rPr>
        <w:t xml:space="preserve"> 2025, '</w:t>
      </w:r>
      <w:r w:rsidRPr="195EE9FB">
        <w:rPr>
          <w:lang w:val="en-US"/>
        </w:rPr>
        <w:t>Graphene/fabric-based sensors for low-to-mid-range acoustic signals</w:t>
      </w:r>
      <w:r w:rsidRPr="195EE9FB">
        <w:rPr>
          <w:lang w:val="en-US"/>
        </w:rPr>
        <w:t xml:space="preserve">', </w:t>
      </w:r>
      <w:r w:rsidRPr="195EE9FB">
        <w:rPr>
          <w:i/>
          <w:lang w:val="en-US"/>
        </w:rPr>
        <w:t>Sensors and Actuators A: Physical</w:t>
      </w:r>
      <w:r w:rsidRPr="195EE9FB">
        <w:rPr>
          <w:lang w:val="en-US"/>
        </w:rPr>
        <w:t xml:space="preserve">, Jg. 382, 116133. </w:t>
      </w:r>
      <w:r w:rsidRPr="195EE9FB">
        <w:rPr>
          <w:lang w:val="en-US"/>
        </w:rPr>
        <w:t>https://doi.org/10.1016/j.sna.2024.116133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Dutt, AS, Pulumati, NB, Deng, K</w:t>
      </w:r>
      <w:r w:rsidRPr="195EE9FB">
        <w:rPr>
          <w:lang w:val="en-US"/>
        </w:rPr>
        <w:t>, Wagner, J</w:t>
      </w:r>
      <w:r w:rsidRPr="195EE9FB">
        <w:rPr>
          <w:lang w:val="en-US"/>
        </w:rPr>
        <w:t>, Brönner, A, Ellinger, F, Schierning, G, Nielsch, K &amp; Reith, H 2025, '</w:t>
      </w:r>
      <w:r w:rsidRPr="195EE9FB">
        <w:rPr>
          <w:lang w:val="en-US"/>
        </w:rPr>
        <w:t>High Power Density Micro Thermoelectric Generators for Powering IoTs</w:t>
      </w:r>
      <w:r w:rsidRPr="195EE9FB">
        <w:rPr>
          <w:lang w:val="en-US"/>
        </w:rPr>
        <w:t xml:space="preserve">', </w:t>
      </w:r>
      <w:r w:rsidRPr="195EE9FB">
        <w:rPr>
          <w:i/>
          <w:lang w:val="en-US"/>
        </w:rPr>
        <w:t>Advanced electronic materials</w:t>
      </w:r>
      <w:r w:rsidRPr="195EE9FB">
        <w:rPr>
          <w:lang w:val="en-US"/>
        </w:rPr>
        <w:t xml:space="preserve">, Jg. 11, Nr. 2, 2400198. </w:t>
      </w:r>
      <w:r w:rsidRPr="195EE9FB">
        <w:rPr>
          <w:lang w:val="en-US"/>
        </w:rPr>
        <w:t>https://doi.org/10.1002/aelm.202400198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Karges, B, Rosenbauer, J, Stahl-Pehe, A, Flury, M, Biester, T, Tauschmann, M, Lilienthal, E, Hamann, J, Galler, A &amp; Holl, RW 2025, '</w:t>
      </w:r>
      <w:r w:rsidRPr="195EE9FB">
        <w:rPr>
          <w:lang w:val="en-US"/>
        </w:rPr>
        <w:t>Hybrid closed-loop insulin therapy and risk of severe hypoglycaemia and diabetic ketoacidosis in young people (aged 2-20 years) with type 1 diabetes: a population-based study</w:t>
      </w:r>
      <w:r w:rsidRPr="195EE9FB">
        <w:rPr>
          <w:lang w:val="en-US"/>
        </w:rPr>
        <w:t xml:space="preserve">', </w:t>
      </w:r>
      <w:r w:rsidRPr="195EE9FB">
        <w:rPr>
          <w:i/>
          <w:lang w:val="en-US"/>
        </w:rPr>
        <w:t>The Lancet. Diabetes &amp; endocrinology</w:t>
      </w:r>
      <w:r w:rsidRPr="195EE9FB">
        <w:rPr>
          <w:lang w:val="en-US"/>
        </w:rPr>
        <w:t xml:space="preserve">, Jg. 13, Nr. 2, S. 88-96. </w:t>
      </w:r>
      <w:r w:rsidRPr="195EE9FB">
        <w:rPr>
          <w:lang w:val="en-US"/>
        </w:rPr>
        <w:t>https://doi.org/10.1016/s2213-8587(24)00284-5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Baumgarten, J, Schneider, CP</w:t>
      </w:r>
      <w:r w:rsidRPr="195EE9FB">
        <w:rPr>
          <w:lang w:val="en-US"/>
        </w:rPr>
        <w:t xml:space="preserve"> &amp; Möst, D</w:t>
      </w:r>
      <w:r w:rsidRPr="195EE9FB">
        <w:rPr>
          <w:lang w:val="en-US"/>
        </w:rPr>
        <w:t xml:space="preserve"> 2025, '</w:t>
      </w:r>
      <w:r w:rsidRPr="195EE9FB">
        <w:rPr>
          <w:lang w:val="en-US"/>
        </w:rPr>
        <w:t>Hydrogen Economy Index – A comparative assessment of the political and economic perspective in the MENA region for a clean hydrogen economy</w:t>
      </w:r>
      <w:r w:rsidRPr="195EE9FB">
        <w:rPr>
          <w:lang w:val="en-US"/>
        </w:rPr>
        <w:t xml:space="preserve">', </w:t>
      </w:r>
      <w:r w:rsidRPr="195EE9FB">
        <w:rPr>
          <w:i/>
          <w:lang w:val="en-US"/>
        </w:rPr>
        <w:t>International journal of hydrogen energy</w:t>
      </w:r>
      <w:r w:rsidRPr="195EE9FB">
        <w:rPr>
          <w:lang w:val="en-US"/>
        </w:rPr>
        <w:t xml:space="preserve">, Jg. 101, S. 1503-1517. </w:t>
      </w:r>
      <w:r w:rsidRPr="195EE9FB">
        <w:rPr>
          <w:lang w:val="en-US"/>
        </w:rPr>
        <w:t>https://doi.org/10.1016/j.ijhydene.2024.11.345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Mathiszik, C, Nopper, B, Koal, J, Füssel, U &amp; Schmale, HC 2025, '</w:t>
      </w:r>
      <w:r w:rsidRPr="195EE9FB">
        <w:rPr>
          <w:lang w:val="en-US"/>
        </w:rPr>
        <w:t>Influence of experience level on determining weld diameter in resistance spot welding</w:t>
      </w:r>
      <w:r w:rsidRPr="195EE9FB">
        <w:rPr>
          <w:lang w:val="en-US"/>
        </w:rPr>
        <w:t xml:space="preserve">', </w:t>
      </w:r>
      <w:r w:rsidRPr="195EE9FB">
        <w:rPr>
          <w:i/>
          <w:lang w:val="en-US"/>
        </w:rPr>
        <w:t>Welding in the world</w:t>
      </w:r>
      <w:r w:rsidRPr="195EE9FB">
        <w:rPr>
          <w:lang w:val="en-US"/>
        </w:rPr>
        <w:t xml:space="preserve">, Jg. 69, Nr. 2, S. 483-497. </w:t>
      </w:r>
      <w:r w:rsidRPr="195EE9FB">
        <w:rPr>
          <w:lang w:val="en-US"/>
        </w:rPr>
        <w:t>https://doi.org/10.1007/s40194-024-01893-4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Urgelles, H, Maheshwari, S, Nande, SS, Bassoli, R</w:t>
      </w:r>
      <w:r w:rsidRPr="195EE9FB">
        <w:rPr>
          <w:lang w:val="en-US"/>
        </w:rPr>
        <w:t>, Fitzek, FHP</w:t>
      </w:r>
      <w:r w:rsidRPr="195EE9FB">
        <w:rPr>
          <w:lang w:val="en-US"/>
        </w:rPr>
        <w:t xml:space="preserve"> &amp; Monserrat, JF 2025, '</w:t>
      </w:r>
      <w:r w:rsidRPr="195EE9FB">
        <w:rPr>
          <w:lang w:val="en-US"/>
        </w:rPr>
        <w:t>In-Network Quantum Computing for Future 6G Networks</w:t>
      </w:r>
      <w:r w:rsidRPr="195EE9FB">
        <w:rPr>
          <w:lang w:val="en-US"/>
        </w:rPr>
        <w:t xml:space="preserve">', </w:t>
      </w:r>
      <w:r w:rsidRPr="195EE9FB">
        <w:rPr>
          <w:i/>
          <w:lang w:val="en-US"/>
        </w:rPr>
        <w:t>Advanced Quantum Technologies</w:t>
      </w:r>
      <w:r w:rsidRPr="195EE9FB">
        <w:rPr>
          <w:lang w:val="en-US"/>
        </w:rPr>
        <w:t xml:space="preserve">, Jg. 8, Nr. 2, 2300334. </w:t>
      </w:r>
      <w:r w:rsidRPr="195EE9FB">
        <w:rPr>
          <w:lang w:val="en-US"/>
        </w:rPr>
        <w:t>https://doi.org/10.1002/qute.202300334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Zauer, M</w:t>
      </w:r>
      <w:r w:rsidRPr="195EE9FB">
        <w:rPr>
          <w:lang w:val="en-US"/>
        </w:rPr>
        <w:t>, Porath, J</w:t>
      </w:r>
      <w:r w:rsidRPr="195EE9FB">
        <w:rPr>
          <w:lang w:val="en-US"/>
        </w:rPr>
        <w:t>, Krüger, R</w:t>
      </w:r>
      <w:r w:rsidRPr="195EE9FB">
        <w:rPr>
          <w:lang w:val="en-US"/>
        </w:rPr>
        <w:t xml:space="preserve"> &amp; Wagenführ, A</w:t>
      </w:r>
      <w:r w:rsidRPr="195EE9FB">
        <w:rPr>
          <w:lang w:val="en-US"/>
        </w:rPr>
        <w:t xml:space="preserve"> 2025, '</w:t>
      </w:r>
      <w:r w:rsidRPr="195EE9FB">
        <w:rPr>
          <w:lang w:val="en-US"/>
        </w:rPr>
        <w:t>Investigations into the swelling pressure of wood as a function of the anatomical direction</w:t>
      </w:r>
      <w:r w:rsidRPr="195EE9FB">
        <w:rPr>
          <w:lang w:val="en-US"/>
        </w:rPr>
        <w:t xml:space="preserve">', </w:t>
      </w:r>
      <w:r w:rsidRPr="195EE9FB">
        <w:rPr>
          <w:i/>
          <w:lang w:val="en-US"/>
        </w:rPr>
        <w:t>Physics Open</w:t>
      </w:r>
      <w:r w:rsidRPr="195EE9FB">
        <w:rPr>
          <w:lang w:val="en-US"/>
        </w:rPr>
        <w:t xml:space="preserve">, Jg. 22, 100244. </w:t>
      </w:r>
      <w:r w:rsidRPr="195EE9FB">
        <w:rPr>
          <w:lang w:val="en-US"/>
        </w:rPr>
        <w:t>https://doi.org/10.1016/j.physo.2024.100244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Pfeil, A, Fleck, M, Aringer, M, Baraliakos, X, Ernst, D, Haase, I, Hillebrecht, C, Hoyer, BF, Keyßer, G, Kötter, I, Krause, A, Krusche, M, Lorenz, HM, Proft, F, Schuch, F, Vossen, D, Voormann, A, Wagner, U, Wollenhaupt, J &amp; Specker, C 2025, '</w:t>
      </w:r>
      <w:r w:rsidRPr="195EE9FB">
        <w:rPr>
          <w:lang w:val="en-US"/>
        </w:rPr>
        <w:t>Kriterien für die Weiterbildungsbefugnis zur Facharztkompetenz Innere Medizin und Rheumatologie – ein Positionspapier der Deutschen Gesellschaft für Rheumatologie und Klinische Immunologie</w:t>
      </w:r>
      <w:r w:rsidRPr="195EE9FB">
        <w:rPr>
          <w:lang w:val="en-US"/>
        </w:rPr>
        <w:t xml:space="preserve">', </w:t>
      </w:r>
      <w:r w:rsidRPr="195EE9FB">
        <w:rPr>
          <w:i/>
          <w:lang w:val="en-US"/>
        </w:rPr>
        <w:t>Zeitschrift fur Rheumatologie</w:t>
      </w:r>
      <w:r w:rsidRPr="195EE9FB">
        <w:rPr>
          <w:lang w:val="en-US"/>
        </w:rPr>
        <w:t xml:space="preserve">, Jg. 84, Nr. 1, S. 59-67. </w:t>
      </w:r>
      <w:r w:rsidRPr="195EE9FB">
        <w:rPr>
          <w:lang w:val="en-US"/>
        </w:rPr>
        <w:t>https://doi.org/10.1007/s00393-024-01598-5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Rinsdorf, L, Palmer, C &amp; Kruse, P 2025, '</w:t>
      </w:r>
      <w:r w:rsidRPr="195EE9FB">
        <w:rPr>
          <w:lang w:val="en-US"/>
        </w:rPr>
        <w:t>Linking gender role orientation and value orientation to predict commercial and social intention among entrepreneurs</w:t>
      </w:r>
      <w:r w:rsidRPr="195EE9FB">
        <w:rPr>
          <w:lang w:val="en-US"/>
        </w:rPr>
        <w:t xml:space="preserve">', </w:t>
      </w:r>
      <w:r w:rsidRPr="195EE9FB">
        <w:rPr>
          <w:i/>
          <w:lang w:val="en-US"/>
        </w:rPr>
        <w:t>International Journal of Gender and Entrepreneurship</w:t>
      </w:r>
      <w:r w:rsidRPr="195EE9FB">
        <w:rPr>
          <w:lang w:val="en-US"/>
        </w:rPr>
        <w:t xml:space="preserve">. </w:t>
      </w:r>
      <w:r w:rsidRPr="195EE9FB">
        <w:rPr>
          <w:lang w:val="en-US"/>
        </w:rPr>
        <w:t>https://doi.org/10.1108/ijge-02-2024-0048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Ehm, F</w:t>
      </w:r>
      <w:r w:rsidRPr="195EE9FB">
        <w:rPr>
          <w:lang w:val="en-US"/>
        </w:rPr>
        <w:t>, Tesch, F, Menzer, S, Loser, F, Bechmann, L, Vivirito, A, Wende, D, Batram, M, Buschmann, T, Ludwig, M, Roessler, M, Seifert, M, Sarganas Margolis, G, Reitzle, L, Koenig, C, Schulte, C, Ballesteros, P, Bassler, S, Bitterer, T, Riederer, C, Berner, R, Scheidt-Nave, C, Schmitt, J &amp; Toepfner, N 2025, '</w:t>
      </w:r>
      <w:r w:rsidRPr="195EE9FB">
        <w:rPr>
          <w:lang w:val="en-US"/>
        </w:rPr>
        <w:t>Long/post-COVID in children and adolescents: symptom onset and recovery after one year based on healthcare records in Germany</w:t>
      </w:r>
      <w:r w:rsidRPr="195EE9FB">
        <w:rPr>
          <w:lang w:val="en-US"/>
        </w:rPr>
        <w:t xml:space="preserve">', </w:t>
      </w:r>
      <w:r w:rsidRPr="195EE9FB">
        <w:rPr>
          <w:i/>
          <w:lang w:val="en-US"/>
        </w:rPr>
        <w:t>Infection</w:t>
      </w:r>
      <w:r w:rsidRPr="195EE9FB">
        <w:rPr>
          <w:lang w:val="en-US"/>
        </w:rPr>
        <w:t xml:space="preserve">, Jg. 53, Nr. 1, e482, S. 415–426. </w:t>
      </w:r>
      <w:r w:rsidRPr="195EE9FB">
        <w:rPr>
          <w:lang w:val="en-US"/>
        </w:rPr>
        <w:t>https://doi.org/10.1007/s15010-024-02394-8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Niebhagen, F, Heubner, L</w:t>
      </w:r>
      <w:r w:rsidRPr="195EE9FB">
        <w:rPr>
          <w:lang w:val="en-US"/>
        </w:rPr>
        <w:t>, Kirsch, A</w:t>
      </w:r>
      <w:r w:rsidRPr="195EE9FB">
        <w:rPr>
          <w:lang w:val="en-US"/>
        </w:rPr>
        <w:t>, Güldner, A, Held, H-C, Schneider, R, Bodechtel, U, Mehrholz, J, Koch, T, Menk, M &amp; Spieth, PM 2025, '</w:t>
      </w:r>
      <w:r w:rsidRPr="195EE9FB">
        <w:rPr>
          <w:lang w:val="en-US"/>
        </w:rPr>
        <w:t>Long-term characteristics and outcomes of septic critically ill patients with and without COVID-19</w:t>
      </w:r>
      <w:r w:rsidRPr="195EE9FB">
        <w:rPr>
          <w:lang w:val="en-US"/>
        </w:rPr>
        <w:t xml:space="preserve">', </w:t>
      </w:r>
      <w:r w:rsidRPr="195EE9FB">
        <w:rPr>
          <w:i/>
          <w:lang w:val="en-US"/>
        </w:rPr>
        <w:t>Journal of Critical Care</w:t>
      </w:r>
      <w:r w:rsidRPr="195EE9FB">
        <w:rPr>
          <w:lang w:val="en-US"/>
        </w:rPr>
        <w:t xml:space="preserve">, Jg. 85, 154942. </w:t>
      </w:r>
      <w:r w:rsidRPr="195EE9FB">
        <w:rPr>
          <w:lang w:val="en-US"/>
        </w:rPr>
        <w:t>https://doi.org/10.1016/j.jcrc.2024.154942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DEVANI Study Group 2025, '</w:t>
      </w:r>
      <w:r w:rsidRPr="195EE9FB">
        <w:rPr>
          <w:lang w:val="en-US"/>
        </w:rPr>
        <w:t>Maternal Streptococcus agalactiae colonization in Europe: data from the multi-center DEVANI study</w:t>
      </w:r>
      <w:r w:rsidRPr="195EE9FB">
        <w:rPr>
          <w:lang w:val="en-US"/>
        </w:rPr>
        <w:t xml:space="preserve">', </w:t>
      </w:r>
      <w:r w:rsidRPr="195EE9FB">
        <w:rPr>
          <w:i/>
          <w:lang w:val="en-US"/>
        </w:rPr>
        <w:t>Infection</w:t>
      </w:r>
      <w:r w:rsidRPr="195EE9FB">
        <w:rPr>
          <w:lang w:val="en-US"/>
        </w:rPr>
        <w:t xml:space="preserve">, Jg. 53, Nr. 1, S. 373-381. </w:t>
      </w:r>
      <w:r w:rsidRPr="195EE9FB">
        <w:rPr>
          <w:lang w:val="en-US"/>
        </w:rPr>
        <w:t>https://doi.org/10.1007/s15010-024-02380-0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Maroudas-Sacks, Y, Suganthan, S, Garion, L, Ascoli-Abbina, Y, Westfried, A, Dori, N, Pasvinter, I, Popović, M &amp; Keren, K 2025, '</w:t>
      </w:r>
      <w:r w:rsidRPr="195EE9FB">
        <w:rPr>
          <w:lang w:val="en-US"/>
        </w:rPr>
        <w:t>Mechanical strain focusing at topological defect sites in regenerating Hydra</w:t>
      </w:r>
      <w:r w:rsidRPr="195EE9FB">
        <w:rPr>
          <w:lang w:val="en-US"/>
        </w:rPr>
        <w:t xml:space="preserve">', </w:t>
      </w:r>
      <w:r w:rsidRPr="195EE9FB">
        <w:rPr>
          <w:i/>
          <w:lang w:val="en-US"/>
        </w:rPr>
        <w:t>Development (Cambridge)</w:t>
      </w:r>
      <w:r w:rsidRPr="195EE9FB">
        <w:rPr>
          <w:lang w:val="en-US"/>
        </w:rPr>
        <w:t xml:space="preserve">, Jg. 152, Nr. 4, dev204514. </w:t>
      </w:r>
      <w:r w:rsidRPr="195EE9FB">
        <w:rPr>
          <w:lang w:val="en-US"/>
        </w:rPr>
        <w:t>https://doi.org/10.1242/dev.204514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Huber, T, Weber, J, von Bechtolsheim, F, Flemming, S, Fuchs, HF, Grade, M, Hummel, R, Krautz, C, Stockheim, J, Thomaschewski, M, Wilhelm, D, Kalff, JC, Nickel, F &amp; Matthaei, H 2025, '</w:t>
      </w:r>
      <w:r w:rsidRPr="195EE9FB">
        <w:rPr>
          <w:lang w:val="en-US"/>
        </w:rPr>
        <w:t>Modified Delphi Procedure to Achieve Consensus for the Concept of a National Curriculum for Minimally Invasive and Robot-assisted Surgery in Germany (GeRMIQ)</w:t>
      </w:r>
      <w:r w:rsidRPr="195EE9FB">
        <w:rPr>
          <w:lang w:val="en-US"/>
        </w:rPr>
        <w:t xml:space="preserve">', </w:t>
      </w:r>
      <w:r w:rsidRPr="195EE9FB">
        <w:rPr>
          <w:i/>
          <w:lang w:val="en-US"/>
        </w:rPr>
        <w:t>Zentralblatt fur Chirurgie</w:t>
      </w:r>
      <w:r w:rsidRPr="195EE9FB">
        <w:rPr>
          <w:lang w:val="en-US"/>
        </w:rPr>
        <w:t xml:space="preserve">, Jg. 150, Nr. 1, S. 35-49. </w:t>
      </w:r>
      <w:r w:rsidRPr="195EE9FB">
        <w:rPr>
          <w:lang w:val="en-US"/>
        </w:rPr>
        <w:t>https://doi.org/10.1055/a-2386-9463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Salikhov, R, Samad, F, Schneider, S</w:t>
      </w:r>
      <w:r w:rsidRPr="195EE9FB">
        <w:rPr>
          <w:lang w:val="en-US"/>
        </w:rPr>
        <w:t>, Pohl, D</w:t>
      </w:r>
      <w:r w:rsidRPr="195EE9FB">
        <w:rPr>
          <w:lang w:val="en-US"/>
        </w:rPr>
        <w:t>, Rellinghaus, B</w:t>
      </w:r>
      <w:r w:rsidRPr="195EE9FB">
        <w:rPr>
          <w:lang w:val="en-US"/>
        </w:rPr>
        <w:t>, Böhm, B, Ehrler, R, Lindner, J, Kiselev, NS &amp; Hellwig, O 2025, '</w:t>
      </w:r>
      <w:r w:rsidRPr="195EE9FB">
        <w:rPr>
          <w:lang w:val="en-US"/>
        </w:rPr>
        <w:t>Multilayer Metamaterials with Ferromagnetic Domains Separated by Antiferromagnetic Domain Walls</w:t>
      </w:r>
      <w:r w:rsidRPr="195EE9FB">
        <w:rPr>
          <w:lang w:val="en-US"/>
        </w:rPr>
        <w:t xml:space="preserve">', </w:t>
      </w:r>
      <w:r w:rsidRPr="195EE9FB">
        <w:rPr>
          <w:i/>
          <w:lang w:val="en-US"/>
        </w:rPr>
        <w:t>Advanced electronic materials</w:t>
      </w:r>
      <w:r w:rsidRPr="195EE9FB">
        <w:rPr>
          <w:lang w:val="en-US"/>
        </w:rPr>
        <w:t xml:space="preserve">, Jg. 11, Nr. 2, 2400251. </w:t>
      </w:r>
      <w:r w:rsidRPr="195EE9FB">
        <w:rPr>
          <w:lang w:val="en-US"/>
        </w:rPr>
        <w:t>https://doi.org/10.1002/aelm.202400251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Alipour, J-V</w:t>
      </w:r>
      <w:r w:rsidRPr="195EE9FB">
        <w:rPr>
          <w:lang w:val="en-US"/>
        </w:rPr>
        <w:t xml:space="preserve"> &amp; Lindlacher, V</w:t>
      </w:r>
      <w:r w:rsidRPr="195EE9FB">
        <w:rPr>
          <w:lang w:val="en-US"/>
        </w:rPr>
        <w:t xml:space="preserve"> 2025, '</w:t>
      </w:r>
      <w:r w:rsidRPr="195EE9FB">
        <w:rPr>
          <w:lang w:val="en-US"/>
        </w:rPr>
        <w:t>No Surprises, Please: Voting Costs and Electoral Turnout</w:t>
      </w:r>
      <w:r w:rsidRPr="195EE9FB">
        <w:rPr>
          <w:lang w:val="en-US"/>
        </w:rPr>
        <w:t xml:space="preserve">', </w:t>
      </w:r>
      <w:r w:rsidRPr="195EE9FB">
        <w:rPr>
          <w:i/>
          <w:lang w:val="en-US"/>
        </w:rPr>
        <w:t>Journal of Political Economy Microeconomics</w:t>
      </w:r>
      <w:r w:rsidRPr="195EE9FB">
        <w:rPr>
          <w:lang w:val="en-US"/>
        </w:rPr>
        <w:t xml:space="preserve">, Jg. 3, Nr. 1, S. 59-97. </w:t>
      </w:r>
      <w:r w:rsidRPr="195EE9FB">
        <w:rPr>
          <w:lang w:val="en-US"/>
        </w:rPr>
        <w:t>https://doi.org/10.1086/732243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Benamar, M, Lai, PS, Huang, C-Y, Chen, Q, Oktelik, FB, Contini, P, Wang, M, Okin, D, Crestani, E, Fong, J, Fion, TMC, Gokbak, MN, Harb, H, Phipatanakul, W, Marri, L, Vassallo, C, Guastalla, A, Kim, M, Sui, H-Y, Berra, L, Goldberg, MB, Angelini, C, De Palma, R &amp; Chatila, TA 2025, '</w:t>
      </w:r>
      <w:r w:rsidRPr="195EE9FB">
        <w:rPr>
          <w:lang w:val="en-US"/>
        </w:rPr>
        <w:t>Notch4 regulatory T cells and SARS-CoV-2 viremia shape COVID19 survival outcome</w:t>
      </w:r>
      <w:r w:rsidRPr="195EE9FB">
        <w:rPr>
          <w:lang w:val="en-US"/>
        </w:rPr>
        <w:t xml:space="preserve">', </w:t>
      </w:r>
      <w:r w:rsidRPr="195EE9FB">
        <w:rPr>
          <w:i/>
          <w:lang w:val="en-US"/>
        </w:rPr>
        <w:t>Allergy</w:t>
      </w:r>
      <w:r w:rsidRPr="195EE9FB">
        <w:rPr>
          <w:lang w:val="en-US"/>
        </w:rPr>
        <w:t xml:space="preserve">, Jg. 80, Nr. 2, S. 557-569. </w:t>
      </w:r>
      <w:r w:rsidRPr="195EE9FB">
        <w:rPr>
          <w:lang w:val="en-US"/>
        </w:rPr>
        <w:t>https://doi.org/10.1111/all.16333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Bai, S, Haase, K, Hambsch, M &amp; Mannsfeld, SCB 2025, '</w:t>
      </w:r>
      <w:r w:rsidRPr="195EE9FB">
        <w:rPr>
          <w:lang w:val="en-US"/>
        </w:rPr>
        <w:t>Organic Multibit Phototransistor Memories with High External Quantum Efficiency</w:t>
      </w:r>
      <w:r w:rsidRPr="195EE9FB">
        <w:rPr>
          <w:lang w:val="en-US"/>
        </w:rPr>
        <w:t xml:space="preserve">', </w:t>
      </w:r>
      <w:r w:rsidRPr="195EE9FB">
        <w:rPr>
          <w:i/>
          <w:lang w:val="en-US"/>
        </w:rPr>
        <w:t>Advanced electronic materials</w:t>
      </w:r>
      <w:r w:rsidRPr="195EE9FB">
        <w:rPr>
          <w:lang w:val="en-US"/>
        </w:rPr>
        <w:t xml:space="preserve">, Jg. 11, Nr. 2, 2400307. </w:t>
      </w:r>
      <w:r w:rsidRPr="195EE9FB">
        <w:rPr>
          <w:lang w:val="en-US"/>
        </w:rPr>
        <w:t>https://doi.org/10.1002/aelm.202400307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The PIONEER Consortium 2025, '</w:t>
      </w:r>
      <w:r w:rsidRPr="195EE9FB">
        <w:rPr>
          <w:lang w:val="en-US"/>
        </w:rPr>
        <w:t>PIONEER big data platform for prostate cancer: lessons for advancing future real-world evidence research</w:t>
      </w:r>
      <w:r w:rsidRPr="195EE9FB">
        <w:rPr>
          <w:lang w:val="en-US"/>
        </w:rPr>
        <w:t xml:space="preserve">', </w:t>
      </w:r>
      <w:r w:rsidRPr="195EE9FB">
        <w:rPr>
          <w:i/>
          <w:lang w:val="en-US"/>
        </w:rPr>
        <w:t>Nature Reviews Urology</w:t>
      </w:r>
      <w:r w:rsidRPr="195EE9FB">
        <w:rPr>
          <w:lang w:val="en-US"/>
        </w:rPr>
        <w:t xml:space="preserve">, Jg. 22, Nr. 2, e058267, S. 116-124. </w:t>
      </w:r>
      <w:r w:rsidRPr="195EE9FB">
        <w:rPr>
          <w:lang w:val="en-US"/>
        </w:rPr>
        <w:t>https://doi.org/10.1038/s41585-024-00925-4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Schmidt, SM, Ankermann, T, Bauer, CP, Fischer, P, Gappa, M, Gerstlauer, M, Kopp, MV, Lau, S, Lex, C, Mischo, B, Schaub, B, Spindler, T &amp; Vogelberg, C 2025, '</w:t>
      </w:r>
      <w:r w:rsidRPr="195EE9FB">
        <w:rPr>
          <w:lang w:val="en-US"/>
        </w:rPr>
        <w:t>Position paper dupilumab and vaccination</w:t>
      </w:r>
      <w:r w:rsidRPr="195EE9FB">
        <w:rPr>
          <w:lang w:val="en-US"/>
        </w:rPr>
        <w:t xml:space="preserve">', </w:t>
      </w:r>
      <w:r w:rsidRPr="195EE9FB">
        <w:rPr>
          <w:i/>
          <w:lang w:val="en-US"/>
        </w:rPr>
        <w:t>Allergo Journal International</w:t>
      </w:r>
      <w:r w:rsidRPr="195EE9FB">
        <w:rPr>
          <w:lang w:val="en-US"/>
        </w:rPr>
        <w:t xml:space="preserve">, Jg. 34, Nr. 1, S. 1-9. </w:t>
      </w:r>
      <w:r w:rsidRPr="195EE9FB">
        <w:rPr>
          <w:lang w:val="en-US"/>
        </w:rPr>
        <w:t>https://doi.org/10.1007/s40629-024-00319-3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Weiler-Wichtl, LJ, Fohn-Erhold, V, Rosenmayr, V</w:t>
      </w:r>
      <w:r w:rsidRPr="195EE9FB">
        <w:rPr>
          <w:lang w:val="en-US"/>
        </w:rPr>
        <w:t>, Hansl, R</w:t>
      </w:r>
      <w:r w:rsidRPr="195EE9FB">
        <w:rPr>
          <w:lang w:val="en-US"/>
        </w:rPr>
        <w:t>, Hopfgartner, M, Fries, J, Schneider, C, Herzog, K, Schellenberg, T, Schönthaler, B, Stember, N, Lein-Köhler, I, Hoffmann, R, Kollmann, A, Salzmann, N, Essl, S, Pal-Handl, K, Wasinger-Brandweiner, V, Rinner, S, Schubert, L, Lange, S &amp; Leiss, U 2025, '</w:t>
      </w:r>
      <w:r w:rsidRPr="195EE9FB">
        <w:rPr>
          <w:lang w:val="en-US"/>
        </w:rPr>
        <w:t>Preparing Children for Invasive Medical Cancer Treatment with “My Logbook”: Preliminary Results of a Pilot Study</w:t>
      </w:r>
      <w:r w:rsidRPr="195EE9FB">
        <w:rPr>
          <w:lang w:val="en-US"/>
        </w:rPr>
        <w:t xml:space="preserve">', </w:t>
      </w:r>
      <w:r w:rsidRPr="195EE9FB">
        <w:rPr>
          <w:i/>
          <w:lang w:val="en-US"/>
        </w:rPr>
        <w:t>Journal of cancer education</w:t>
      </w:r>
      <w:r w:rsidRPr="195EE9FB">
        <w:rPr>
          <w:lang w:val="en-US"/>
        </w:rPr>
        <w:t xml:space="preserve">, Jg. 40, Nr. 1, S. 132–141. </w:t>
      </w:r>
      <w:r w:rsidRPr="195EE9FB">
        <w:rPr>
          <w:lang w:val="en-US"/>
        </w:rPr>
        <w:t>https://doi.org/10.1007/s13187-024-02481-2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Mentrup, A, Scheitz, LV, Wallenfang, T &amp; Rother, M 2025, '</w:t>
      </w:r>
      <w:r w:rsidRPr="195EE9FB">
        <w:rPr>
          <w:lang w:val="en-US"/>
        </w:rPr>
        <w:t xml:space="preserve">Production of the Sesquiterpene Bisabolene From One- and Two-Carbon Compounds in Engineered </w:t>
      </w:r>
      <w:r w:rsidRPr="195EE9FB">
        <w:rPr>
          <w:i/>
          <w:lang w:val="en-US"/>
        </w:rPr>
        <w:t>Methanosarcina acetivorans</w:t>
      </w:r>
      <w:r w:rsidRPr="195EE9FB">
        <w:rPr>
          <w:lang w:val="en-US"/>
        </w:rPr>
        <w:t xml:space="preserve">', </w:t>
      </w:r>
      <w:r w:rsidRPr="195EE9FB">
        <w:rPr>
          <w:i/>
          <w:lang w:val="en-US"/>
        </w:rPr>
        <w:t>Microbial Biotechnology</w:t>
      </w:r>
      <w:r w:rsidRPr="195EE9FB">
        <w:rPr>
          <w:lang w:val="en-US"/>
        </w:rPr>
        <w:t xml:space="preserve">, Jg. 18, Nr. 2, e70105. </w:t>
      </w:r>
      <w:r w:rsidRPr="195EE9FB">
        <w:rPr>
          <w:lang w:val="en-US"/>
        </w:rPr>
        <w:t>https://doi.org/10.1111/1751-7915.70105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Carubio, RJ, Wang, B-H</w:t>
      </w:r>
      <w:r w:rsidRPr="195EE9FB">
        <w:rPr>
          <w:lang w:val="en-US"/>
        </w:rPr>
        <w:t xml:space="preserve"> &amp; Ansorge-Schumacher, MB</w:t>
      </w:r>
      <w:r w:rsidRPr="195EE9FB">
        <w:rPr>
          <w:lang w:val="en-US"/>
        </w:rPr>
        <w:t xml:space="preserve"> 2025, '</w:t>
      </w:r>
      <w:r w:rsidRPr="195EE9FB">
        <w:rPr>
          <w:lang w:val="en-US"/>
        </w:rPr>
        <w:t>Reaction Engineering for Asymmetric R-/S-PAC Synthesis with Ephedrine or Pseudoephedrine Dehydrogenase in Pickering Emulsion</w:t>
      </w:r>
      <w:r w:rsidRPr="195EE9FB">
        <w:rPr>
          <w:lang w:val="en-US"/>
        </w:rPr>
        <w:t xml:space="preserve">', </w:t>
      </w:r>
      <w:r w:rsidRPr="195EE9FB">
        <w:rPr>
          <w:i/>
          <w:lang w:val="en-US"/>
        </w:rPr>
        <w:t>Engineering in Life Sciences</w:t>
      </w:r>
      <w:r w:rsidRPr="195EE9FB">
        <w:rPr>
          <w:lang w:val="en-US"/>
        </w:rPr>
        <w:t xml:space="preserve">, Jg. 25, Nr. 2, e202400069. </w:t>
      </w:r>
      <w:r w:rsidRPr="195EE9FB">
        <w:rPr>
          <w:lang w:val="en-US"/>
        </w:rPr>
        <w:t>https://doi.org/10.1002/elsc.202400069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Link, P</w:t>
      </w:r>
      <w:r w:rsidRPr="195EE9FB">
        <w:rPr>
          <w:lang w:val="en-US"/>
        </w:rPr>
        <w:t>, Penter, L</w:t>
      </w:r>
      <w:r w:rsidRPr="195EE9FB">
        <w:rPr>
          <w:lang w:val="en-US"/>
        </w:rPr>
        <w:t>, Rückert, U, Klingel, L, Verl, A &amp; Ihlenfeldt, S 2025, '</w:t>
      </w:r>
      <w:r w:rsidRPr="195EE9FB">
        <w:rPr>
          <w:lang w:val="en-US"/>
        </w:rPr>
        <w:t>Real-time quality prediction and local adjustment of friction with digital twin in sheet metal forming</w:t>
      </w:r>
      <w:r w:rsidRPr="195EE9FB">
        <w:rPr>
          <w:lang w:val="en-US"/>
        </w:rPr>
        <w:t xml:space="preserve">', </w:t>
      </w:r>
      <w:r w:rsidRPr="195EE9FB">
        <w:rPr>
          <w:i/>
          <w:lang w:val="en-US"/>
        </w:rPr>
        <w:t xml:space="preserve"> Robotics and computer-integrated manufacturing : an international journal</w:t>
      </w:r>
      <w:r w:rsidRPr="195EE9FB">
        <w:rPr>
          <w:lang w:val="en-US"/>
        </w:rPr>
        <w:t xml:space="preserve">, Jg. 91, 102848. </w:t>
      </w:r>
      <w:r w:rsidRPr="195EE9FB">
        <w:rPr>
          <w:lang w:val="en-US"/>
        </w:rPr>
        <w:t>https://doi.org/10.1016/j.rcim.2024.102848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Kögel, D, Temme, A &amp; Aigner, A 2025, '</w:t>
      </w:r>
      <w:r w:rsidRPr="195EE9FB">
        <w:rPr>
          <w:lang w:val="en-US"/>
        </w:rPr>
        <w:t>Recent advances in development and delivery of non-viral nucleic acid therapeutics for brain tumor therapy</w:t>
      </w:r>
      <w:r w:rsidRPr="195EE9FB">
        <w:rPr>
          <w:lang w:val="en-US"/>
        </w:rPr>
        <w:t xml:space="preserve">', </w:t>
      </w:r>
      <w:r w:rsidRPr="195EE9FB">
        <w:rPr>
          <w:i/>
          <w:lang w:val="en-US"/>
        </w:rPr>
        <w:t>Pharmacology and Therapeutics</w:t>
      </w:r>
      <w:r w:rsidRPr="195EE9FB">
        <w:rPr>
          <w:lang w:val="en-US"/>
        </w:rPr>
        <w:t xml:space="preserve">, Jg. 266, 108762, S. 1-22. </w:t>
      </w:r>
      <w:r w:rsidRPr="195EE9FB">
        <w:rPr>
          <w:lang w:val="en-US"/>
        </w:rPr>
        <w:t>https://doi.org/10.1016/j.pharmthera.2024.108762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Bottino, M, Bocková, N, Poller, NW</w:t>
      </w:r>
      <w:r w:rsidRPr="195EE9FB">
        <w:rPr>
          <w:lang w:val="en-US"/>
        </w:rPr>
        <w:t>, Smolka, MN</w:t>
      </w:r>
      <w:r w:rsidRPr="195EE9FB">
        <w:rPr>
          <w:lang w:val="en-US"/>
        </w:rPr>
        <w:t>, Böhmer, J, Walter, H &amp; Marxen, M 2025, '</w:t>
      </w:r>
      <w:r w:rsidRPr="195EE9FB">
        <w:rPr>
          <w:lang w:val="en-US"/>
        </w:rPr>
        <w:t>Relating Functional Connectivity and Alcohol Use Disorder: A Systematic Review and Derivation of Relevance Maps for Regions and Connections</w:t>
      </w:r>
      <w:r w:rsidRPr="195EE9FB">
        <w:rPr>
          <w:lang w:val="en-US"/>
        </w:rPr>
        <w:t xml:space="preserve">', </w:t>
      </w:r>
      <w:r w:rsidRPr="195EE9FB">
        <w:rPr>
          <w:i/>
          <w:lang w:val="en-US"/>
        </w:rPr>
        <w:t>Human brain mapping</w:t>
      </w:r>
      <w:r w:rsidRPr="195EE9FB">
        <w:rPr>
          <w:lang w:val="en-US"/>
        </w:rPr>
        <w:t xml:space="preserve">. </w:t>
      </w:r>
      <w:r w:rsidRPr="195EE9FB">
        <w:rPr>
          <w:lang w:val="en-US"/>
        </w:rPr>
        <w:t>https://doi.org/10.1002/hbm.70156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Waltereit, J, Schulte-Rüther, M</w:t>
      </w:r>
      <w:r w:rsidRPr="195EE9FB">
        <w:rPr>
          <w:lang w:val="en-US"/>
        </w:rPr>
        <w:t>, Roessner, V</w:t>
      </w:r>
      <w:r w:rsidRPr="195EE9FB">
        <w:rPr>
          <w:lang w:val="en-US"/>
        </w:rPr>
        <w:t xml:space="preserve"> &amp; Waltereit, R 2025, '</w:t>
      </w:r>
      <w:r w:rsidRPr="195EE9FB">
        <w:rPr>
          <w:lang w:val="en-US"/>
        </w:rPr>
        <w:t>Retrospective assessment of ICD-10/DSM-5 criteria of childhood ADHD from descriptions of academic and social behaviors in German primary school reports</w:t>
      </w:r>
      <w:r w:rsidRPr="195EE9FB">
        <w:rPr>
          <w:lang w:val="en-US"/>
        </w:rPr>
        <w:t xml:space="preserve">', </w:t>
      </w:r>
      <w:r w:rsidRPr="195EE9FB">
        <w:rPr>
          <w:i/>
          <w:lang w:val="en-US"/>
        </w:rPr>
        <w:t>European Child and Adolescent Psychiatry</w:t>
      </w:r>
      <w:r w:rsidRPr="195EE9FB">
        <w:rPr>
          <w:lang w:val="en-US"/>
        </w:rPr>
        <w:t xml:space="preserve">, Jg. 34, Nr. 2, S. 659-673. </w:t>
      </w:r>
      <w:r w:rsidRPr="195EE9FB">
        <w:rPr>
          <w:lang w:val="en-US"/>
        </w:rPr>
        <w:t>https://doi.org/10.1007/s00787-024-02509-4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LEOSS Study Group 2025, '</w:t>
      </w:r>
      <w:r w:rsidRPr="195EE9FB">
        <w:rPr>
          <w:lang w:val="en-US"/>
        </w:rPr>
        <w:t>Role and benefits of infectious diseases specialists in the COVID-19 pandemic: Multilevel analysis of care provision in German hospitals using data from the Lean European Open Survey on SARS-CoV-2 infected patients (LEOSS) cohort</w:t>
      </w:r>
      <w:r w:rsidRPr="195EE9FB">
        <w:rPr>
          <w:lang w:val="en-US"/>
        </w:rPr>
        <w:t xml:space="preserve">', </w:t>
      </w:r>
      <w:r w:rsidRPr="195EE9FB">
        <w:rPr>
          <w:i/>
          <w:lang w:val="en-US"/>
        </w:rPr>
        <w:t>Infection</w:t>
      </w:r>
      <w:r w:rsidRPr="195EE9FB">
        <w:rPr>
          <w:lang w:val="en-US"/>
        </w:rPr>
        <w:t xml:space="preserve">, Jg. 53, Nr. 1, S. 259–269. </w:t>
      </w:r>
      <w:r w:rsidRPr="195EE9FB">
        <w:rPr>
          <w:lang w:val="en-US"/>
        </w:rPr>
        <w:t>https://doi.org/10.1007/s15010-024-02362-2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Mittelbach, M</w:t>
      </w:r>
      <w:r w:rsidRPr="195EE9FB">
        <w:rPr>
          <w:lang w:val="en-US"/>
        </w:rPr>
        <w:t>, Schaefer, RF</w:t>
      </w:r>
      <w:r w:rsidRPr="195EE9FB">
        <w:rPr>
          <w:lang w:val="en-US"/>
        </w:rPr>
        <w:t>, Bloch, MR, Yener, A &amp; Günlü, O 2025, '</w:t>
      </w:r>
      <w:r w:rsidRPr="195EE9FB">
        <w:rPr>
          <w:lang w:val="en-US"/>
        </w:rPr>
        <w:t>Sensing-Assisted Secure Communications over Correlated Rayleigh Fading Channels</w:t>
      </w:r>
      <w:r w:rsidRPr="195EE9FB">
        <w:rPr>
          <w:lang w:val="en-US"/>
        </w:rPr>
        <w:t xml:space="preserve">', </w:t>
      </w:r>
      <w:r w:rsidRPr="195EE9FB">
        <w:rPr>
          <w:i/>
          <w:lang w:val="en-US"/>
        </w:rPr>
        <w:t>Entropy</w:t>
      </w:r>
      <w:r w:rsidRPr="195EE9FB">
        <w:rPr>
          <w:lang w:val="en-US"/>
        </w:rPr>
        <w:t xml:space="preserve">, Jg. 27, Nr. 3, 225. </w:t>
      </w:r>
      <w:r w:rsidRPr="195EE9FB">
        <w:rPr>
          <w:lang w:val="en-US"/>
        </w:rPr>
        <w:t>https://doi.org/10.3390/e27030225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Meyer, T, Schumann, P, Grehl, T, Weyen, U, Petri, S, Rödiger, A, Steinbach, R, Grosskreutz, J, Bernsen, S, Weydt, P, Wolf, J, Günther, R, Vidovic, M, Baum, P, Metelmann, M, Weishaupt, JH, Streubel, B, Kasper, DC, Koc, Y, Kettemann, D, Norden, J, Schmitt, P, Walter, B, Münch, C, Spittel, S, Maier, A &amp; Körtvélyessy, P 2025, '</w:t>
      </w:r>
      <w:r w:rsidRPr="195EE9FB">
        <w:rPr>
          <w:lang w:val="en-US"/>
        </w:rPr>
        <w:t>SOD1 gene screening in ALS - frequency of mutations, patients' attitudes to genetic information and transition to tofersen treatment in a multi-center program</w:t>
      </w:r>
      <w:r w:rsidRPr="195EE9FB">
        <w:rPr>
          <w:lang w:val="en-US"/>
        </w:rPr>
        <w:t xml:space="preserve">', </w:t>
      </w:r>
      <w:r w:rsidRPr="195EE9FB">
        <w:rPr>
          <w:i/>
          <w:lang w:val="en-US"/>
        </w:rPr>
        <w:t>Amyotrophic Lateral Sclerosis and Frontotemporal Degeneration</w:t>
      </w:r>
      <w:r w:rsidRPr="195EE9FB">
        <w:rPr>
          <w:lang w:val="en-US"/>
        </w:rPr>
        <w:t xml:space="preserve">, Jg. 26, Nr. 1-2, S. 162-171. </w:t>
      </w:r>
      <w:r w:rsidRPr="195EE9FB">
        <w:rPr>
          <w:lang w:val="en-US"/>
        </w:rPr>
        <w:t>https://doi.org/10.1080/21678421.2024.2401131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Kaesling, K</w:t>
      </w:r>
      <w:r w:rsidRPr="195EE9FB">
        <w:rPr>
          <w:lang w:val="en-US"/>
        </w:rPr>
        <w:t xml:space="preserve"> &amp; Wolf, A 2025, '</w:t>
      </w:r>
      <w:r w:rsidRPr="195EE9FB">
        <w:rPr>
          <w:lang w:val="en-US"/>
        </w:rPr>
        <w:t>Sustainability and Risk Management under the Digital Services Act: A Touchstone for the Interpretation of ‘Systemic Risks’</w:t>
      </w:r>
      <w:r w:rsidRPr="195EE9FB">
        <w:rPr>
          <w:lang w:val="en-US"/>
        </w:rPr>
        <w:t xml:space="preserve">', </w:t>
      </w:r>
      <w:r w:rsidRPr="195EE9FB">
        <w:rPr>
          <w:i/>
          <w:lang w:val="en-US"/>
        </w:rPr>
        <w:t>GRUR international</w:t>
      </w:r>
      <w:r w:rsidRPr="195EE9FB">
        <w:rPr>
          <w:lang w:val="en-US"/>
        </w:rPr>
        <w:t xml:space="preserve">, Jg. 74, Nr. 2, S. 119–131. </w:t>
      </w:r>
      <w:r w:rsidRPr="195EE9FB">
        <w:rPr>
          <w:lang w:val="en-US"/>
        </w:rPr>
        <w:t>https://doi.org/10.1093/grurint/ikae156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Plet, C</w:t>
      </w:r>
      <w:r w:rsidRPr="195EE9FB">
        <w:rPr>
          <w:lang w:val="en-US"/>
        </w:rPr>
        <w:t>, Kosse, M</w:t>
      </w:r>
      <w:r w:rsidRPr="195EE9FB">
        <w:rPr>
          <w:lang w:val="en-US"/>
        </w:rPr>
        <w:t xml:space="preserve">, Alapati, S, Lallouet, N, Jacquier, F, Riechert, U, Karmokar, T, Michon, F, He, H, Ye, H, Beverwijk, C, Boa, D, Yagi, M, Höfer, L, Stride, J, Zhou, K, Albertini, M, Cisilino, D &amp; Sun, G 2025, </w:t>
      </w:r>
      <w:r w:rsidRPr="195EE9FB">
        <w:rPr>
          <w:i/>
          <w:lang w:val="en-US"/>
        </w:rPr>
        <w:t>TB 957 - Recommendations for dielectric testing of HVDC gas-insulated cable connection assemblies</w:t>
      </w:r>
      <w:r w:rsidRPr="195EE9FB">
        <w:rPr>
          <w:lang w:val="en-US"/>
        </w:rPr>
        <w:t>. Bd. 957, CIGRE, Paris, Paris. &lt;</w:t>
      </w:r>
      <w:r w:rsidRPr="195EE9FB">
        <w:rPr>
          <w:lang w:val="en-US"/>
        </w:rPr>
        <w:t>https://www.e-cigre.org/publications/detail/957-recommendations-for-dielectric-testing-of-hvdc-gas-insulated-cable-connection-assemblies.html</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Njoroge, DM, Dossa, GGO, Schaefer, D, Zuo, J, Ulyshen, MD</w:t>
      </w:r>
      <w:r w:rsidRPr="195EE9FB">
        <w:rPr>
          <w:lang w:val="en-US"/>
        </w:rPr>
        <w:t>, Seibold, S</w:t>
      </w:r>
      <w:r w:rsidRPr="195EE9FB">
        <w:rPr>
          <w:lang w:val="en-US"/>
        </w:rPr>
        <w:t>, Zanne, AE, Oberle, B, Harrison, RD, Liu, S, Li, X, Birkemoe, T, Taylor, MK, Burton, PJ, Lindenmayer, DB, Kouki, J, Adhikari, Y &amp; Cornelissen, JHC 2025, '</w:t>
      </w:r>
      <w:r w:rsidRPr="195EE9FB">
        <w:rPr>
          <w:lang w:val="en-US"/>
        </w:rPr>
        <w:t>The effects of invertebrates on wood decomposition across the world</w:t>
      </w:r>
      <w:r w:rsidRPr="195EE9FB">
        <w:rPr>
          <w:lang w:val="en-US"/>
        </w:rPr>
        <w:t xml:space="preserve">', </w:t>
      </w:r>
      <w:r w:rsidRPr="195EE9FB">
        <w:rPr>
          <w:i/>
          <w:lang w:val="en-US"/>
        </w:rPr>
        <w:t>Biological Reviews</w:t>
      </w:r>
      <w:r w:rsidRPr="195EE9FB">
        <w:rPr>
          <w:lang w:val="en-US"/>
        </w:rPr>
        <w:t xml:space="preserve">, Jg. 100, Nr. 1, S. 158-171. </w:t>
      </w:r>
      <w:r w:rsidRPr="195EE9FB">
        <w:rPr>
          <w:lang w:val="en-US"/>
        </w:rPr>
        <w:t>https://doi.org/10.1111/brv.13134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Hofer, MK, Blume, L, Turner, BJ, Schaefer, L, Croy, I &amp; Hummel, T 2025, '</w:t>
      </w:r>
      <w:r w:rsidRPr="195EE9FB">
        <w:rPr>
          <w:lang w:val="en-US"/>
        </w:rPr>
        <w:t>The impact of COVID-19-related smell dysfunction on sexual and mental wellbeing: Data from a longitudinal sample</w:t>
      </w:r>
      <w:r w:rsidRPr="195EE9FB">
        <w:rPr>
          <w:lang w:val="en-US"/>
        </w:rPr>
        <w:t xml:space="preserve">', </w:t>
      </w:r>
      <w:r w:rsidRPr="195EE9FB">
        <w:rPr>
          <w:i/>
          <w:lang w:val="en-US"/>
        </w:rPr>
        <w:t>Biological psychology</w:t>
      </w:r>
      <w:r w:rsidRPr="195EE9FB">
        <w:rPr>
          <w:lang w:val="en-US"/>
        </w:rPr>
        <w:t xml:space="preserve">, Jg. 195, 109002. </w:t>
      </w:r>
      <w:r w:rsidRPr="195EE9FB">
        <w:rPr>
          <w:lang w:val="en-US"/>
        </w:rPr>
        <w:t>https://doi.org/10.1016/j.biopsycho.2025.109002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Mukong, AK, Kimengsi, JN &amp; Alusoh, CN 2025, '</w:t>
      </w:r>
      <w:r w:rsidRPr="195EE9FB">
        <w:rPr>
          <w:lang w:val="en-US"/>
        </w:rPr>
        <w:t>The interactive effect of endogenous and exogenous institutions on forest use practices in socio-culturally diverse landscapes of Cameroon</w:t>
      </w:r>
      <w:r w:rsidRPr="195EE9FB">
        <w:rPr>
          <w:lang w:val="en-US"/>
        </w:rPr>
        <w:t xml:space="preserve">', </w:t>
      </w:r>
      <w:r w:rsidRPr="195EE9FB">
        <w:rPr>
          <w:i/>
          <w:lang w:val="en-US"/>
        </w:rPr>
        <w:t>Environment, Development and Sustainability</w:t>
      </w:r>
      <w:r w:rsidRPr="195EE9FB">
        <w:rPr>
          <w:lang w:val="en-US"/>
        </w:rPr>
        <w:t xml:space="preserve">, Jg. 27, Nr. 2, 102555, S. 3373-3391. </w:t>
      </w:r>
      <w:r w:rsidRPr="195EE9FB">
        <w:rPr>
          <w:lang w:val="en-US"/>
        </w:rPr>
        <w:t>https://doi.org/10.1007/s10668-023-04019-w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Iannilli, E, Fürer, R, Welge-Lüssen, A &amp; Hummel, T 2025, '</w:t>
      </w:r>
      <w:r w:rsidRPr="195EE9FB">
        <w:rPr>
          <w:lang w:val="en-US"/>
        </w:rPr>
        <w:t>The Neural Basis of Salt Perception: A Focus on Potassium Chloride as a Sodium Alternative</w:t>
      </w:r>
      <w:r w:rsidRPr="195EE9FB">
        <w:rPr>
          <w:lang w:val="en-US"/>
        </w:rPr>
        <w:t xml:space="preserve">', </w:t>
      </w:r>
      <w:r w:rsidRPr="195EE9FB">
        <w:rPr>
          <w:i/>
          <w:lang w:val="en-US"/>
        </w:rPr>
        <w:t>Life</w:t>
      </w:r>
      <w:r w:rsidRPr="195EE9FB">
        <w:rPr>
          <w:lang w:val="en-US"/>
        </w:rPr>
        <w:t xml:space="preserve">, Jg. 15, Nr. 2, 207. </w:t>
      </w:r>
      <w:r w:rsidRPr="195EE9FB">
        <w:rPr>
          <w:lang w:val="en-US"/>
        </w:rPr>
        <w:t>https://doi.org/10.3390/life15020207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Mersch, J</w:t>
      </w:r>
      <w:r w:rsidRPr="195EE9FB">
        <w:rPr>
          <w:lang w:val="en-US"/>
        </w:rPr>
        <w:t>, Friese, D</w:t>
      </w:r>
      <w:r w:rsidRPr="195EE9FB">
        <w:rPr>
          <w:lang w:val="en-US"/>
        </w:rPr>
        <w:t xml:space="preserve"> &amp; Xuan, HL 2025, '</w:t>
      </w:r>
      <w:r w:rsidRPr="195EE9FB">
        <w:rPr>
          <w:lang w:val="en-US"/>
        </w:rPr>
        <w:t>Toward the Automation of the 3D Robotic Coreless Filament Winding Process for High‐Performance Composite Materials With Multiple Reinforcement Levels</w:t>
      </w:r>
      <w:r w:rsidRPr="195EE9FB">
        <w:rPr>
          <w:lang w:val="en-US"/>
        </w:rPr>
        <w:t xml:space="preserve">', </w:t>
      </w:r>
      <w:r w:rsidRPr="195EE9FB">
        <w:rPr>
          <w:i/>
          <w:lang w:val="en-US"/>
        </w:rPr>
        <w:t>Applied Research</w:t>
      </w:r>
      <w:r w:rsidRPr="195EE9FB">
        <w:rPr>
          <w:lang w:val="en-US"/>
        </w:rPr>
        <w:t xml:space="preserve">, Jg. 4, Nr. 1, e202400145. </w:t>
      </w:r>
      <w:r w:rsidRPr="195EE9FB">
        <w:rPr>
          <w:lang w:val="en-US"/>
        </w:rPr>
        <w:t>https://doi.org/10.1002/appl.202400145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Lüdke, T, Günther, S, Cuevas, M, Haacke, W &amp; Frank, M 2025, '</w:t>
      </w:r>
      <w:r w:rsidRPr="195EE9FB">
        <w:rPr>
          <w:lang w:val="en-US"/>
        </w:rPr>
        <w:t>Treatment and Outcome of Anaphylactic Reactions in Emergency Medical Services of Dresden/Germany: A 5-Year Analysis</w:t>
      </w:r>
      <w:r w:rsidRPr="195EE9FB">
        <w:rPr>
          <w:lang w:val="en-US"/>
        </w:rPr>
        <w:t xml:space="preserve">', </w:t>
      </w:r>
      <w:r w:rsidRPr="195EE9FB">
        <w:rPr>
          <w:i/>
          <w:lang w:val="en-US"/>
        </w:rPr>
        <w:t>Prehospital and disaster medicine : PDM</w:t>
      </w:r>
      <w:r w:rsidRPr="195EE9FB">
        <w:rPr>
          <w:lang w:val="en-US"/>
        </w:rPr>
        <w:t xml:space="preserve">, Jg. 40, Nr. 1, S. 12-20. </w:t>
      </w:r>
      <w:r w:rsidRPr="195EE9FB">
        <w:rPr>
          <w:lang w:val="en-US"/>
        </w:rPr>
        <w:t>https://doi.org/10.1017/S1049023X25000184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Reinhardt, U</w:t>
      </w:r>
      <w:r w:rsidRPr="195EE9FB">
        <w:rPr>
          <w:lang w:val="en-US"/>
        </w:rPr>
        <w:t xml:space="preserve"> 2025, </w:t>
      </w:r>
      <w:r w:rsidRPr="195EE9FB">
        <w:rPr>
          <w:lang w:val="en-US"/>
        </w:rPr>
        <w:t>Verbesserung des Erhaltungsmanagements von Straßen mittels echtzeitbasierter Verkehrsbelastungs- und Temperaturmessdaten des mFUND-Projektes DaRkSeit</w:t>
      </w:r>
      <w:r w:rsidRPr="195EE9FB">
        <w:rPr>
          <w:lang w:val="en-US"/>
        </w:rPr>
        <w:t xml:space="preserve">. in F Schäfer (Hrsg.), </w:t>
      </w:r>
      <w:r w:rsidRPr="195EE9FB">
        <w:rPr>
          <w:i/>
          <w:lang w:val="en-US"/>
        </w:rPr>
        <w:t>4. Kolloquium Straßenbau in der Praxis: Fachtagung zum Planen, Bauen, Erhalten, Betreiben unter den Aspekten von Nachhaltigkeit und Digitalisierung - Tagungshandbuch 2025.</w:t>
      </w:r>
      <w:r w:rsidRPr="195EE9FB">
        <w:rPr>
          <w:lang w:val="en-US"/>
        </w:rPr>
        <w:t xml:space="preserve"> 1 Aufl., Bd. 1, expert Verlag, Tübingen, S. 97-103, 4. Kolloquium Straßenbau in der Praxis, Ostfildern, Baden-Württemberg, Deutschland, </w:t>
      </w:r>
      <w:r w:rsidRPr="195EE9FB">
        <w:rPr>
          <w:lang w:val="en-US"/>
        </w:rPr>
        <w:t>18 Feb. 2025</w:t>
      </w:r>
      <w:r w:rsidRPr="195EE9FB">
        <w:rPr>
          <w:lang w:val="en-US"/>
        </w:rPr>
        <w: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Rösler, M, Gritzki, R, Kozak, W &amp; Felsmann, C 2025, '</w:t>
      </w:r>
      <w:r w:rsidRPr="195EE9FB">
        <w:rPr>
          <w:lang w:val="en-US"/>
        </w:rPr>
        <w:t>Vorhersage der Wirkung trockener Luft auf die Haut durch Kopplung von Gebäudesimulation, Raumluftströmung und Personenmodell</w:t>
      </w:r>
      <w:r w:rsidRPr="195EE9FB">
        <w:rPr>
          <w:lang w:val="en-US"/>
        </w:rPr>
        <w:t xml:space="preserve">' </w:t>
      </w:r>
      <w:r w:rsidRPr="195EE9FB">
        <w:rPr>
          <w:i/>
          <w:lang w:val="en-US"/>
        </w:rPr>
        <w:t>Bauphysik</w:t>
      </w:r>
      <w:r w:rsidRPr="195EE9FB">
        <w:rPr>
          <w:lang w:val="en-US"/>
        </w:rPr>
        <w:t xml:space="preserve">, Jg. 47, Nr. 1, S. 41-49. </w:t>
      </w:r>
      <w:r w:rsidRPr="195EE9FB">
        <w:rPr>
          <w:lang w:val="en-US"/>
        </w:rPr>
        <w:t>https://doi.org/10.1002/bapi.202400042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von Roth, P, Postler, A, Lützner, C &amp; Konstantinidis, L 2025, '</w:t>
      </w:r>
      <w:r w:rsidRPr="195EE9FB">
        <w:rPr>
          <w:lang w:val="en-US"/>
        </w:rPr>
        <w:t>Was ist zu beachten bei vorausgegangenen Operationen oder Injektionen bei geplanter Hüft- oder Knieendoprothese?</w:t>
      </w:r>
      <w:r w:rsidRPr="195EE9FB">
        <w:rPr>
          <w:lang w:val="en-US"/>
        </w:rPr>
        <w:t xml:space="preserve">', </w:t>
      </w:r>
      <w:r w:rsidRPr="195EE9FB">
        <w:rPr>
          <w:i/>
          <w:lang w:val="en-US"/>
        </w:rPr>
        <w:t>Die Orthopädie : Organ der Deutschen Gesellschaft für Orthopädie und Orthopädische Chirurgie</w:t>
      </w:r>
      <w:r w:rsidRPr="195EE9FB">
        <w:rPr>
          <w:lang w:val="en-US"/>
        </w:rPr>
        <w:t xml:space="preserve">, Jg. 54, Nr. 2, S. 108–114. </w:t>
      </w:r>
      <w:r w:rsidRPr="195EE9FB">
        <w:rPr>
          <w:lang w:val="en-US"/>
        </w:rPr>
        <w:t>https://doi.org/10.1007/s00132-024-04601-8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Bade, A</w:t>
      </w:r>
      <w:r w:rsidRPr="195EE9FB">
        <w:rPr>
          <w:lang w:val="en-US"/>
        </w:rPr>
        <w:t>, Lasch, R</w:t>
      </w:r>
      <w:r w:rsidRPr="195EE9FB">
        <w:rPr>
          <w:lang w:val="en-US"/>
        </w:rPr>
        <w:t xml:space="preserve"> &amp; Schneider, N 2025, '</w:t>
      </w:r>
      <w:r w:rsidRPr="195EE9FB">
        <w:rPr>
          <w:lang w:val="en-US"/>
        </w:rPr>
        <w:t>Additive manufacturing scenario for automotive spare parts supply: A case study approach</w:t>
      </w:r>
      <w:r w:rsidRPr="195EE9FB">
        <w:rPr>
          <w:lang w:val="en-US"/>
        </w:rPr>
        <w:t xml:space="preserve">', </w:t>
      </w:r>
      <w:r w:rsidRPr="195EE9FB">
        <w:rPr>
          <w:i/>
          <w:lang w:val="en-US"/>
        </w:rPr>
        <w:t>International Journal of Production Economics</w:t>
      </w:r>
      <w:r w:rsidRPr="195EE9FB">
        <w:rPr>
          <w:lang w:val="en-US"/>
        </w:rPr>
        <w:t xml:space="preserve">, Jg. 282, 109552. </w:t>
      </w:r>
      <w:r w:rsidRPr="195EE9FB">
        <w:rPr>
          <w:lang w:val="en-US"/>
        </w:rPr>
        <w:t>https://doi.org/10.1016/j.ijpe.2025.109552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Hellmig, L, Burg, S, Greubel, A, Hennecke, M, Herper, H, Hilbig, A, Michaeli, T, Mittag, A, Pasternak, A, Puhlmann, H, Röhner, G, Rücker, M, Schmalfeldt, T, Spalteholz, W &amp; Stechert, P 2025, </w:t>
      </w:r>
      <w:r w:rsidRPr="195EE9FB">
        <w:rPr>
          <w:i/>
          <w:lang w:val="en-US"/>
        </w:rPr>
        <w:t>Bildungsstandards Informatik für die Sekundarstufe I: Empfehlungen der Gesellschaft für Informatik e.V.</w:t>
      </w:r>
      <w:r w:rsidRPr="195EE9FB">
        <w:rPr>
          <w:lang w:val="en-US"/>
        </w:rPr>
        <w:t xml:space="preserve"> Gesellschaft für Informatik e.V.. </w:t>
      </w:r>
      <w:r w:rsidRPr="195EE9FB">
        <w:rPr>
          <w:lang w:val="en-US"/>
        </w:rPr>
        <w:t>https://doi.org/10.18420/rec2025_052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Hornuf, L</w:t>
      </w:r>
      <w:r w:rsidRPr="195EE9FB">
        <w:rPr>
          <w:lang w:val="en-US"/>
        </w:rPr>
        <w:t xml:space="preserve"> &amp; Mattusch, M</w:t>
      </w:r>
      <w:r w:rsidRPr="195EE9FB">
        <w:rPr>
          <w:lang w:val="en-US"/>
        </w:rPr>
        <w:t xml:space="preserve"> 2025, '</w:t>
      </w:r>
      <w:r w:rsidRPr="195EE9FB">
        <w:rPr>
          <w:lang w:val="en-US"/>
        </w:rPr>
        <w:t>Fintech Startups in Germany: Firm Failure, Funding Success, and Innovation Capacity</w:t>
      </w:r>
      <w:r w:rsidRPr="195EE9FB">
        <w:rPr>
          <w:lang w:val="en-US"/>
        </w:rPr>
        <w:t xml:space="preserve">', </w:t>
      </w:r>
      <w:r w:rsidRPr="195EE9FB">
        <w:rPr>
          <w:i/>
          <w:lang w:val="en-US"/>
        </w:rPr>
        <w:t>European Journal of Finance</w:t>
      </w:r>
      <w:r w:rsidRPr="195EE9FB">
        <w:rPr>
          <w:lang w:val="en-US"/>
        </w:rPr>
        <w:t xml:space="preserve">. </w:t>
      </w:r>
      <w:r w:rsidRPr="195EE9FB">
        <w:rPr>
          <w:lang w:val="en-US"/>
        </w:rPr>
        <w:t>https://doi.org/10.2139/ssrn.4620025</w:t>
      </w:r>
      <w:r w:rsidRPr="195EE9FB">
        <w:rPr>
          <w:lang w:val="en-US"/>
        </w:rPr>
        <w:t xml:space="preserve">, </w:t>
      </w:r>
      <w:r w:rsidRPr="195EE9FB">
        <w:rPr>
          <w:lang w:val="en-US"/>
        </w:rPr>
        <w:t>https://doi.org/10.1080/1351847X.2024.2433021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Kämpf, MS, Riehle, M, Ehrenthal, JC, Blackwell, SE, Möllmann, A, Cwik, J, Feneberg, A</w:t>
      </w:r>
      <w:r w:rsidRPr="195EE9FB">
        <w:rPr>
          <w:lang w:val="en-US"/>
        </w:rPr>
        <w:t>, Kräplin, A</w:t>
      </w:r>
      <w:r w:rsidRPr="195EE9FB">
        <w:rPr>
          <w:lang w:val="en-US"/>
        </w:rPr>
        <w:t>, Bentz, D, Burghardt, J, Cludius, B, Hilbert, K, Fink-Lamotte, J, Nazarenus, E, Freund, J, Schulze, L, Haberkamp, A &amp; Clamor, A 2025 '</w:t>
      </w:r>
      <w:r w:rsidRPr="195EE9FB">
        <w:rPr>
          <w:lang w:val="en-US"/>
        </w:rPr>
        <w:t>How to practice Open Science: a cookbook for clinical psychology research</w:t>
      </w:r>
      <w:r w:rsidRPr="195EE9FB">
        <w:rPr>
          <w:lang w:val="en-US"/>
        </w:rPr>
        <w:t xml:space="preserve">'. </w:t>
      </w:r>
      <w:r w:rsidRPr="195EE9FB">
        <w:rPr>
          <w:lang w:val="en-US"/>
        </w:rPr>
        <w:t>https://doi.org/10.31234/osf.io/ztvjm_v1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Jaap, P</w:t>
      </w:r>
      <w:r w:rsidRPr="195EE9FB">
        <w:rPr>
          <w:lang w:val="en-US"/>
        </w:rPr>
        <w:t xml:space="preserve"> &amp; Sander, O</w:t>
      </w:r>
      <w:r w:rsidRPr="195EE9FB">
        <w:rPr>
          <w:lang w:val="en-US"/>
        </w:rPr>
        <w:t xml:space="preserve"> 2025 '</w:t>
      </w:r>
      <w:r w:rsidRPr="195EE9FB">
        <w:rPr>
          <w:lang w:val="en-US"/>
        </w:rPr>
        <w:t>How to project onto SL(n)</w:t>
      </w:r>
      <w:r w:rsidRPr="195EE9FB">
        <w:rPr>
          <w:lang w:val="en-US"/>
        </w:rPr>
        <w:t xml:space="preserve">' arXiv. </w:t>
      </w:r>
      <w:r w:rsidRPr="195EE9FB">
        <w:rPr>
          <w:lang w:val="en-US"/>
        </w:rPr>
        <w:t>https://doi.org/10.48550/arXiv.2501.19310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Bao, J, Somvanshi, T, Tian, Y, Laird, MG, Garcia, PS, Schöne, C, Rother, M, Borrel, G &amp; Scheller, S 2025, '</w:t>
      </w:r>
      <w:r w:rsidRPr="195EE9FB">
        <w:rPr>
          <w:lang w:val="en-US"/>
        </w:rPr>
        <w:t>Nature AND nurture: enabling formate-dependent growth in</w:t>
      </w:r>
      <w:r w:rsidRPr="195EE9FB">
        <w:rPr>
          <w:i/>
          <w:lang w:val="en-US"/>
        </w:rPr>
        <w:t xml:space="preserve"> Methanosarcina acetivorans</w:t>
      </w:r>
      <w:r w:rsidRPr="195EE9FB">
        <w:rPr>
          <w:lang w:val="en-US"/>
        </w:rPr>
        <w:t xml:space="preserve">', </w:t>
      </w:r>
      <w:r w:rsidRPr="195EE9FB">
        <w:rPr>
          <w:i/>
          <w:lang w:val="en-US"/>
        </w:rPr>
        <w:t>FEBS Journal</w:t>
      </w:r>
      <w:r w:rsidRPr="195EE9FB">
        <w:rPr>
          <w:lang w:val="en-US"/>
        </w:rPr>
        <w:t xml:space="preserve">. </w:t>
      </w:r>
      <w:r w:rsidRPr="195EE9FB">
        <w:rPr>
          <w:lang w:val="en-US"/>
        </w:rPr>
        <w:t>https://doi.org/10.1111/febs.17409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Meier-Vieracker, S</w:t>
      </w:r>
      <w:r w:rsidRPr="195EE9FB">
        <w:rPr>
          <w:lang w:val="en-US"/>
        </w:rPr>
        <w:t xml:space="preserve"> 2025, '</w:t>
      </w:r>
      <w:r w:rsidRPr="195EE9FB">
        <w:rPr>
          <w:lang w:val="en-US"/>
        </w:rPr>
        <w:t>Automated football match reports as models of textuality</w:t>
      </w:r>
      <w:r w:rsidRPr="195EE9FB">
        <w:rPr>
          <w:lang w:val="en-US"/>
        </w:rPr>
        <w:t xml:space="preserve">', </w:t>
      </w:r>
      <w:r w:rsidRPr="195EE9FB">
        <w:rPr>
          <w:i/>
          <w:lang w:val="en-US"/>
        </w:rPr>
        <w:t>Text &amp; Talk . Text &amp; talk : an interdisciplinary journal of language, discourse &amp; communication studies</w:t>
      </w:r>
      <w:r w:rsidRPr="195EE9FB">
        <w:rPr>
          <w:lang w:val="en-US"/>
        </w:rPr>
        <w:t xml:space="preserve">, Jg. 45, Nr. 1, S. 55-78. </w:t>
      </w:r>
      <w:r w:rsidRPr="195EE9FB">
        <w:rPr>
          <w:lang w:val="en-US"/>
        </w:rPr>
        <w:t>https://doi.org/10.1515/text-2022-0173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Schneider, T</w:t>
      </w:r>
      <w:r w:rsidRPr="195EE9FB">
        <w:rPr>
          <w:lang w:val="en-US"/>
        </w:rPr>
        <w:t xml:space="preserve"> &amp; Kästner, M</w:t>
      </w:r>
      <w:r w:rsidRPr="195EE9FB">
        <w:rPr>
          <w:lang w:val="en-US"/>
        </w:rPr>
        <w:t xml:space="preserve"> 2025, '</w:t>
      </w:r>
      <w:r w:rsidRPr="195EE9FB">
        <w:rPr>
          <w:lang w:val="en-US"/>
        </w:rPr>
        <w:t>FFT‐Based Phase‐Field Fracture Modeling of Periodic Inhomogeneous Microstructures</w:t>
      </w:r>
      <w:r w:rsidRPr="195EE9FB">
        <w:rPr>
          <w:lang w:val="en-US"/>
        </w:rPr>
        <w:t xml:space="preserve">', </w:t>
      </w:r>
      <w:r w:rsidRPr="195EE9FB">
        <w:rPr>
          <w:i/>
          <w:lang w:val="en-US"/>
        </w:rPr>
        <w:t>Fatigue &amp; Fracture of Engineering Materials &amp; Structures</w:t>
      </w:r>
      <w:r w:rsidRPr="195EE9FB">
        <w:rPr>
          <w:lang w:val="en-US"/>
        </w:rPr>
        <w:t xml:space="preserve">. </w:t>
      </w:r>
      <w:r w:rsidRPr="195EE9FB">
        <w:rPr>
          <w:lang w:val="en-US"/>
        </w:rPr>
        <w:t>https://doi.org/10.1111/ffe.14553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Zwaag, SV, Tomko, M, Madej, T &amp; Fassl, J 2025, '</w:t>
      </w:r>
      <w:r w:rsidRPr="195EE9FB">
        <w:rPr>
          <w:lang w:val="en-US"/>
        </w:rPr>
        <w:t>On‐Pump FIBTEM‐A5 Accurately Predicts the A5 Values After Protamine Administration</w:t>
      </w:r>
      <w:r w:rsidRPr="195EE9FB">
        <w:rPr>
          <w:lang w:val="en-US"/>
        </w:rPr>
        <w:t xml:space="preserve">', </w:t>
      </w:r>
      <w:r w:rsidRPr="195EE9FB">
        <w:rPr>
          <w:i/>
          <w:lang w:val="en-US"/>
        </w:rPr>
        <w:t>Anesthesiology Research and Practice</w:t>
      </w:r>
      <w:r w:rsidRPr="195EE9FB">
        <w:rPr>
          <w:lang w:val="en-US"/>
        </w:rPr>
        <w:t xml:space="preserve">, Jg. 2025, Nr. 1, 2924468. </w:t>
      </w:r>
      <w:r w:rsidRPr="195EE9FB">
        <w:rPr>
          <w:lang w:val="en-US"/>
        </w:rPr>
        <w:t>https://doi.org/10.1155/anrp/2924468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Khanenko, P, Hafner, D, Semeniuk, K, Banda, J, Lühmann, T, Bärtl, F, Kotte, T, Wosnitza, J, Zwicknagl, G, Geibel, C, Landaeta, JF, Khim, S, Hassinger, E &amp; Brando, M 2025, '</w:t>
      </w:r>
      <w:r w:rsidRPr="195EE9FB">
        <w:rPr>
          <w:lang w:val="en-US"/>
        </w:rPr>
        <w:t>Origin of the non-Fermi-liquid behavior in CeRh</w:t>
      </w:r>
      <w:r w:rsidRPr="195EE9FB">
        <w:rPr>
          <w:vertAlign w:val="subscript"/>
          <w:lang w:val="en-US"/>
        </w:rPr>
        <w:t>2</w:t>
      </w:r>
      <w:r w:rsidRPr="195EE9FB">
        <w:rPr>
          <w:lang w:val="en-US"/>
        </w:rPr>
        <w:t>As</w:t>
      </w:r>
      <w:r w:rsidRPr="195EE9FB">
        <w:rPr>
          <w:vertAlign w:val="subscript"/>
          <w:lang w:val="en-US"/>
        </w:rPr>
        <w:t>2</w:t>
      </w:r>
      <w:r w:rsidRPr="195EE9FB">
        <w:rPr>
          <w:lang w:val="en-US"/>
        </w:rPr>
        <w:t xml:space="preserve">', </w:t>
      </w:r>
      <w:r w:rsidRPr="195EE9FB">
        <w:rPr>
          <w:i/>
          <w:lang w:val="en-US"/>
        </w:rPr>
        <w:t>Physical Review B</w:t>
      </w:r>
      <w:r w:rsidRPr="195EE9FB">
        <w:rPr>
          <w:lang w:val="en-US"/>
        </w:rPr>
        <w:t xml:space="preserve">, Jg. 111, Nr. 4, 045162, S. 045162-1 - 045162-10. </w:t>
      </w:r>
      <w:r w:rsidRPr="195EE9FB">
        <w:rPr>
          <w:lang w:val="en-US"/>
        </w:rPr>
        <w:t>https://doi.org/10.1103/PhysRevB.111.045162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Karbanová, J, Thamm, K, Fargeas, CA, Deniz, IA, Lorico, A</w:t>
      </w:r>
      <w:r w:rsidRPr="195EE9FB">
        <w:rPr>
          <w:lang w:val="en-US"/>
        </w:rPr>
        <w:t xml:space="preserve"> &amp; Corbeil, D</w:t>
      </w:r>
      <w:r w:rsidRPr="195EE9FB">
        <w:rPr>
          <w:lang w:val="en-US"/>
        </w:rPr>
        <w:t xml:space="preserve"> 2025, '</w:t>
      </w:r>
      <w:r w:rsidRPr="195EE9FB">
        <w:rPr>
          <w:lang w:val="en-US"/>
        </w:rPr>
        <w:t>Prominosomes - a particular class of extracellular vesicles containing prominin-1/CD133?</w:t>
      </w:r>
      <w:r w:rsidRPr="195EE9FB">
        <w:rPr>
          <w:lang w:val="en-US"/>
        </w:rPr>
        <w:t xml:space="preserve">', </w:t>
      </w:r>
      <w:r w:rsidRPr="195EE9FB">
        <w:rPr>
          <w:i/>
          <w:lang w:val="en-US"/>
        </w:rPr>
        <w:t>Journal of Nanobiotechnology</w:t>
      </w:r>
      <w:r w:rsidRPr="195EE9FB">
        <w:rPr>
          <w:lang w:val="en-US"/>
        </w:rPr>
        <w:t xml:space="preserve">, Jg. 23, 61. </w:t>
      </w:r>
      <w:r w:rsidRPr="195EE9FB">
        <w:rPr>
          <w:lang w:val="en-US"/>
        </w:rPr>
        <w:t>https://doi.org/10.1186/s12951-025-03102-w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Natzschka, P, Hensel, B</w:t>
      </w:r>
      <w:r w:rsidRPr="195EE9FB">
        <w:rPr>
          <w:lang w:val="en-US"/>
        </w:rPr>
        <w:t xml:space="preserve"> &amp; Sommer, C</w:t>
      </w:r>
      <w:r w:rsidRPr="195EE9FB">
        <w:rPr>
          <w:lang w:val="en-US"/>
        </w:rPr>
        <w:t xml:space="preserve"> 2025, '</w:t>
      </w:r>
      <w:r w:rsidRPr="195EE9FB">
        <w:rPr>
          <w:lang w:val="en-US"/>
        </w:rPr>
        <w:t>Simopticon: Automated Optimization of Vehicular Platooning Controllers</w:t>
      </w:r>
      <w:r w:rsidRPr="195EE9FB">
        <w:rPr>
          <w:lang w:val="en-US"/>
        </w:rPr>
        <w:t xml:space="preserve">', </w:t>
      </w:r>
      <w:r w:rsidRPr="195EE9FB">
        <w:rPr>
          <w:i/>
          <w:lang w:val="en-US"/>
        </w:rPr>
        <w:t>Ad Hoc Networks</w:t>
      </w:r>
      <w:r w:rsidRPr="195EE9FB">
        <w:rPr>
          <w:lang w:val="en-US"/>
        </w:rPr>
        <w:t xml:space="preserve">, Jg. 170, 103781. </w:t>
      </w:r>
      <w:r w:rsidRPr="195EE9FB">
        <w:rPr>
          <w:lang w:val="en-US"/>
        </w:rPr>
        <w:t>https://doi.org/10.1016/j.adhoc.2025.103781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Lozano, R, Barreiro‐Gen, M, Ortiz‐Martínez, G, Mendoza, A, Segalàs, J, Caeiro, S, Simão, J, Favi, C, Gładysz, B, Alló, M, Gago‐Cortés, C, Tortato, U, Mónus, F, Pietikäinen, J, Södervik, I, Ratvio, R, Bostanci, S, Tóth, MD, Benayas, J, Munguía, MTJ, Cervantes, DXF, Díaz, RAL, Corona, NR, Desha, C, Hales, R, Boddy, J, Djekic, I, Caldera, S, Sáenz, O, Azizi, L</w:t>
      </w:r>
      <w:r w:rsidRPr="195EE9FB">
        <w:rPr>
          <w:lang w:val="en-US"/>
        </w:rPr>
        <w:t xml:space="preserve"> &amp; Sassen, R</w:t>
      </w:r>
      <w:r w:rsidRPr="195EE9FB">
        <w:rPr>
          <w:lang w:val="en-US"/>
        </w:rPr>
        <w:t xml:space="preserve"> 2025, '</w:t>
      </w:r>
      <w:r w:rsidRPr="195EE9FB">
        <w:rPr>
          <w:lang w:val="en-US"/>
        </w:rPr>
        <w:t>Students' Perspectives on Sustainability Competences and Pedagogical Approaches: Groupings and Interrelations Results From 17 International Case Studies</w:t>
      </w:r>
      <w:r w:rsidRPr="195EE9FB">
        <w:rPr>
          <w:lang w:val="en-US"/>
        </w:rPr>
        <w:t xml:space="preserve">', </w:t>
      </w:r>
      <w:r w:rsidRPr="195EE9FB">
        <w:rPr>
          <w:i/>
          <w:lang w:val="en-US"/>
        </w:rPr>
        <w:t>Sustainable Development</w:t>
      </w:r>
      <w:r w:rsidRPr="195EE9FB">
        <w:rPr>
          <w:lang w:val="en-US"/>
        </w:rPr>
        <w:t xml:space="preserve">. </w:t>
      </w:r>
      <w:r w:rsidRPr="195EE9FB">
        <w:rPr>
          <w:lang w:val="en-US"/>
        </w:rPr>
        <w:t>https://doi.org/10.1002/sd.3368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Senkovska, I, Bon, V, Mosberger, A, Wang, Y</w:t>
      </w:r>
      <w:r w:rsidRPr="195EE9FB">
        <w:rPr>
          <w:lang w:val="en-US"/>
        </w:rPr>
        <w:t xml:space="preserve"> &amp; Kaskel, S</w:t>
      </w:r>
      <w:r w:rsidRPr="195EE9FB">
        <w:rPr>
          <w:lang w:val="en-US"/>
        </w:rPr>
        <w:t xml:space="preserve"> 2025, '</w:t>
      </w:r>
      <w:r w:rsidRPr="195EE9FB">
        <w:rPr>
          <w:lang w:val="en-US"/>
        </w:rPr>
        <w:t>Adsorption and Separation by Flexible MOFs</w:t>
      </w:r>
      <w:r w:rsidRPr="195EE9FB">
        <w:rPr>
          <w:lang w:val="en-US"/>
        </w:rPr>
        <w:t xml:space="preserve">', </w:t>
      </w:r>
      <w:r w:rsidRPr="195EE9FB">
        <w:rPr>
          <w:i/>
          <w:lang w:val="en-US"/>
        </w:rPr>
        <w:t>Advanced materials</w:t>
      </w:r>
      <w:r w:rsidRPr="195EE9FB">
        <w:rPr>
          <w:lang w:val="en-US"/>
        </w:rPr>
        <w:t xml:space="preserve">. </w:t>
      </w:r>
      <w:r w:rsidRPr="195EE9FB">
        <w:rPr>
          <w:lang w:val="en-US"/>
        </w:rPr>
        <w:t>https://doi.org/10.1002/adma.202414724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Brandenburg, JM, Müller-Stich, BP</w:t>
      </w:r>
      <w:r w:rsidRPr="195EE9FB">
        <w:rPr>
          <w:lang w:val="en-US"/>
        </w:rPr>
        <w:t>, Wagner, M</w:t>
      </w:r>
      <w:r w:rsidRPr="195EE9FB">
        <w:rPr>
          <w:lang w:val="en-US"/>
        </w:rPr>
        <w:t xml:space="preserve"> &amp; van der Schaar, M 2025, '</w:t>
      </w:r>
      <w:r w:rsidRPr="195EE9FB">
        <w:rPr>
          <w:lang w:val="en-US"/>
        </w:rPr>
        <w:t>Can surgeons trust AI? Perspectives on machine learning in surgery and the importance of eXplainable Artificial Intelligence (XAI)</w:t>
      </w:r>
      <w:r w:rsidRPr="195EE9FB">
        <w:rPr>
          <w:lang w:val="en-US"/>
        </w:rPr>
        <w:t xml:space="preserve">', </w:t>
      </w:r>
      <w:r w:rsidRPr="195EE9FB">
        <w:rPr>
          <w:i/>
          <w:lang w:val="en-US"/>
        </w:rPr>
        <w:t>Langenbeck's archives of surgery</w:t>
      </w:r>
      <w:r w:rsidRPr="195EE9FB">
        <w:rPr>
          <w:lang w:val="en-US"/>
        </w:rPr>
        <w:t xml:space="preserve">, Jg. 410, Nr. 1, 53. </w:t>
      </w:r>
      <w:r w:rsidRPr="195EE9FB">
        <w:rPr>
          <w:lang w:val="en-US"/>
        </w:rPr>
        <w:t>https://doi.org/10.1007/s00423-025-03626-7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Demuth, S, De Sèze, J, Edan, G</w:t>
      </w:r>
      <w:r w:rsidRPr="195EE9FB">
        <w:rPr>
          <w:lang w:val="en-US"/>
        </w:rPr>
        <w:t>, Ziemssen, T</w:t>
      </w:r>
      <w:r w:rsidRPr="195EE9FB">
        <w:rPr>
          <w:lang w:val="en-US"/>
        </w:rPr>
        <w:t>, Simon, F &amp; Gourraud, P-A 2025, '</w:t>
      </w:r>
      <w:r w:rsidRPr="195EE9FB">
        <w:rPr>
          <w:lang w:val="en-US"/>
        </w:rPr>
        <w:t>Digital Representation of Patients as Medical Digital Twins: Data-Centric Viewpoint</w:t>
      </w:r>
      <w:r w:rsidRPr="195EE9FB">
        <w:rPr>
          <w:lang w:val="en-US"/>
        </w:rPr>
        <w:t xml:space="preserve">', </w:t>
      </w:r>
      <w:r w:rsidRPr="195EE9FB">
        <w:rPr>
          <w:i/>
          <w:lang w:val="en-US"/>
        </w:rPr>
        <w:t>JMIR medical informatics</w:t>
      </w:r>
      <w:r w:rsidRPr="195EE9FB">
        <w:rPr>
          <w:lang w:val="en-US"/>
        </w:rPr>
        <w:t xml:space="preserve">, Jg. 13, e53542. </w:t>
      </w:r>
      <w:r w:rsidRPr="195EE9FB">
        <w:rPr>
          <w:lang w:val="en-US"/>
        </w:rPr>
        <w:t>https://doi.org/10.2196/53542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Sahelie, B, Baertlein, L, Dubad, BAI, Osman, M, Post, N, Stringer, B, Piening, T, Majanen, H, Damulak, IC, Van Boetzalaer, E, Kuehne, A &amp; Keating, P 2025, '</w:t>
      </w:r>
      <w:r w:rsidRPr="195EE9FB">
        <w:rPr>
          <w:lang w:val="en-US"/>
        </w:rPr>
        <w:t>Evaluation of mobile clinics by MSF in pastoralist community in Doolo Zone, Somali region, Ethiopia</w:t>
      </w:r>
      <w:r w:rsidRPr="195EE9FB">
        <w:rPr>
          <w:lang w:val="en-US"/>
        </w:rPr>
        <w:t xml:space="preserve">', </w:t>
      </w:r>
      <w:r w:rsidRPr="195EE9FB">
        <w:rPr>
          <w:i/>
          <w:lang w:val="en-US"/>
        </w:rPr>
        <w:t>BMC health services research</w:t>
      </w:r>
      <w:r w:rsidRPr="195EE9FB">
        <w:rPr>
          <w:lang w:val="en-US"/>
        </w:rPr>
        <w:t xml:space="preserve">, Jg. 25, Nr. 1, 158. </w:t>
      </w:r>
      <w:r w:rsidRPr="195EE9FB">
        <w:rPr>
          <w:lang w:val="en-US"/>
        </w:rPr>
        <w:t>https://doi.org/10.1186/s12913-025-12282-y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Thomas, A, Pohle, B, Schmidt, M, Bischoff, HG, Lau, M, Heubner, F</w:t>
      </w:r>
      <w:r w:rsidRPr="195EE9FB">
        <w:rPr>
          <w:lang w:val="en-US"/>
        </w:rPr>
        <w:t>, Kaskel, S</w:t>
      </w:r>
      <w:r w:rsidRPr="195EE9FB">
        <w:rPr>
          <w:lang w:val="en-US"/>
        </w:rPr>
        <w:t xml:space="preserve"> &amp; Mikhailova, D 2025, '</w:t>
      </w:r>
      <w:r w:rsidRPr="195EE9FB">
        <w:rPr>
          <w:lang w:val="en-US"/>
        </w:rPr>
        <w:t>Impact of NaH on the Electrochemical Performance of Sodium Batteries</w:t>
      </w:r>
      <w:r w:rsidRPr="195EE9FB">
        <w:rPr>
          <w:lang w:val="en-US"/>
        </w:rPr>
        <w:t xml:space="preserve">', </w:t>
      </w:r>
      <w:r w:rsidRPr="195EE9FB">
        <w:rPr>
          <w:i/>
          <w:lang w:val="en-US"/>
        </w:rPr>
        <w:t>ACS omega</w:t>
      </w:r>
      <w:r w:rsidRPr="195EE9FB">
        <w:rPr>
          <w:lang w:val="en-US"/>
        </w:rPr>
        <w:t xml:space="preserve">, Jg. 10, Nr. 3, S. 2699-2711. </w:t>
      </w:r>
      <w:r w:rsidRPr="195EE9FB">
        <w:rPr>
          <w:lang w:val="en-US"/>
        </w:rPr>
        <w:t>https://doi.org/10.1021/acsomega.4c08310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Pan, C, Wang, T, Fan, J, Luo, H, Jin, Z, Czarske, JW, Kuschmierz, R, Li, X &amp; Kosiba, K 2025, '</w:t>
      </w:r>
      <w:r w:rsidRPr="195EE9FB">
        <w:rPr>
          <w:lang w:val="en-US"/>
        </w:rPr>
        <w:t>Machine learning-assisted fabrication for CoCrNi-TiCx composite coatings: Process parameters, microstructure and properties</w:t>
      </w:r>
      <w:r w:rsidRPr="195EE9FB">
        <w:rPr>
          <w:lang w:val="en-US"/>
        </w:rPr>
        <w:t xml:space="preserve">', </w:t>
      </w:r>
      <w:r w:rsidRPr="195EE9FB">
        <w:rPr>
          <w:i/>
          <w:lang w:val="en-US"/>
        </w:rPr>
        <w:t>Ceramics International</w:t>
      </w:r>
      <w:r w:rsidRPr="195EE9FB">
        <w:rPr>
          <w:lang w:val="en-US"/>
        </w:rPr>
        <w:t xml:space="preserve">. </w:t>
      </w:r>
      <w:r w:rsidRPr="195EE9FB">
        <w:rPr>
          <w:lang w:val="en-US"/>
        </w:rPr>
        <w:t>https://doi.org/10.1016/j.ceramint.2025.01.476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Aborageh, M</w:t>
      </w:r>
      <w:r w:rsidRPr="195EE9FB">
        <w:rPr>
          <w:lang w:val="en-US"/>
        </w:rPr>
        <w:t>, Hähnel, T</w:t>
      </w:r>
      <w:r w:rsidRPr="195EE9FB">
        <w:rPr>
          <w:lang w:val="en-US"/>
        </w:rPr>
        <w:t>, Martins Conde, P, Klucken, J &amp; Fröhlich, H 2025 '</w:t>
      </w:r>
      <w:r w:rsidRPr="195EE9FB">
        <w:rPr>
          <w:lang w:val="en-US"/>
        </w:rPr>
        <w:t>Predicting Dementia in People with Parkinson's Disease</w:t>
      </w:r>
      <w:r w:rsidRPr="195EE9FB">
        <w:rPr>
          <w:lang w:val="en-US"/>
        </w:rPr>
        <w:t xml:space="preserve">'. </w:t>
      </w:r>
      <w:r w:rsidRPr="195EE9FB">
        <w:rPr>
          <w:lang w:val="en-US"/>
        </w:rPr>
        <w:t>https://doi.org/10.1101/2025.01.27.25321134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Funke, I, Rivoir, D, Krell, S &amp; Speidel, S 2025, '</w:t>
      </w:r>
      <w:r w:rsidRPr="195EE9FB">
        <w:rPr>
          <w:lang w:val="en-US"/>
        </w:rPr>
        <w:t>TUNeS: A Temporal U-Net With Self-Attention for Video-Based Surgical Phase Recognition</w:t>
      </w:r>
      <w:r w:rsidRPr="195EE9FB">
        <w:rPr>
          <w:lang w:val="en-US"/>
        </w:rPr>
        <w:t xml:space="preserve">', </w:t>
      </w:r>
      <w:r w:rsidRPr="195EE9FB">
        <w:rPr>
          <w:i/>
          <w:lang w:val="en-US"/>
        </w:rPr>
        <w:t>IEEE transactions on biomedical engineering</w:t>
      </w:r>
      <w:r w:rsidRPr="195EE9FB">
        <w:rPr>
          <w:lang w:val="en-US"/>
        </w:rPr>
        <w:t xml:space="preserve">. </w:t>
      </w:r>
      <w:r w:rsidRPr="195EE9FB">
        <w:rPr>
          <w:lang w:val="en-US"/>
        </w:rPr>
        <w:t>https://doi.org/10.1109/TBME.2025.3535228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Feres, FH, Maia, FCB, Chen, S, Mayer, RA, Obst, M, Hatem, O, Wehmeier, L, Nörenberg, T, Queiroz, MS, Mazzotti, V, Klopf, JM, Kehr, SC</w:t>
      </w:r>
      <w:r w:rsidRPr="195EE9FB">
        <w:rPr>
          <w:lang w:val="en-US"/>
        </w:rPr>
        <w:t>, Eng, LM</w:t>
      </w:r>
      <w:r w:rsidRPr="195EE9FB">
        <w:rPr>
          <w:lang w:val="en-US"/>
        </w:rPr>
        <w:t>, Cadore, AR, Hillenbrand, R, Freitas, RO &amp; Barcelos, ID 2025 '</w:t>
      </w:r>
      <w:r w:rsidRPr="195EE9FB">
        <w:rPr>
          <w:lang w:val="en-US"/>
        </w:rPr>
        <w:t>Two-dimensional talc as a natural hyperbolic material</w:t>
      </w:r>
      <w:r w:rsidRPr="195EE9FB">
        <w:rPr>
          <w:lang w:val="en-US"/>
        </w:rPr>
        <w:t xml:space="preserve">'. </w:t>
      </w:r>
      <w:r w:rsidRPr="195EE9FB">
        <w:rPr>
          <w:lang w:val="en-US"/>
        </w:rPr>
        <w:t>https://doi.org/10.48550/arXiv.2501.17340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Forkel, M</w:t>
      </w:r>
      <w:r w:rsidRPr="195EE9FB">
        <w:rPr>
          <w:lang w:val="en-US"/>
        </w:rPr>
        <w:t>, Wessollek, C</w:t>
      </w:r>
      <w:r w:rsidRPr="195EE9FB">
        <w:rPr>
          <w:lang w:val="en-US"/>
        </w:rPr>
        <w:t>, Huijnen, V, Andela, N, de Laat, A, Kinalczyk, D</w:t>
      </w:r>
      <w:r w:rsidRPr="195EE9FB">
        <w:rPr>
          <w:lang w:val="en-US"/>
        </w:rPr>
        <w:t>, Marrs, C</w:t>
      </w:r>
      <w:r w:rsidRPr="195EE9FB">
        <w:rPr>
          <w:lang w:val="en-US"/>
        </w:rPr>
        <w:t>, van Wees, D, Bastos, A, Ciais, P, Fawcett, D, Kaiser, JW, Klauberg, C, Kutchartt, E, Leite, R, Li, W, Silva, C, Sitch, S, Goncalves De Souza, J, Zaehle, S &amp; Plummer, S 2025, '</w:t>
      </w:r>
      <w:r w:rsidRPr="195EE9FB">
        <w:rPr>
          <w:lang w:val="en-US"/>
        </w:rPr>
        <w:t>Burning of woody debris dominates fire emissions in the Amazon and Cerrado</w:t>
      </w:r>
      <w:r w:rsidRPr="195EE9FB">
        <w:rPr>
          <w:lang w:val="en-US"/>
        </w:rPr>
        <w:t xml:space="preserve">', </w:t>
      </w:r>
      <w:r w:rsidRPr="195EE9FB">
        <w:rPr>
          <w:i/>
          <w:lang w:val="en-US"/>
        </w:rPr>
        <w:t>Nature geoscience</w:t>
      </w:r>
      <w:r w:rsidRPr="195EE9FB">
        <w:rPr>
          <w:lang w:val="en-US"/>
        </w:rPr>
        <w:t xml:space="preserve">, Jg. 18, S. 140–147. </w:t>
      </w:r>
      <w:r w:rsidRPr="195EE9FB">
        <w:rPr>
          <w:lang w:val="en-US"/>
        </w:rPr>
        <w:t>https://doi.org/10.1038/s41561-024-01637-5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Krause, S, Evans, JD, Bon, V, Senkovska, I, Coudert, FX, Maurin, G, Brunner, E, Llewellyn, PL</w:t>
      </w:r>
      <w:r w:rsidRPr="195EE9FB">
        <w:rPr>
          <w:lang w:val="en-US"/>
        </w:rPr>
        <w:t xml:space="preserve"> &amp; Kaskel, S</w:t>
      </w:r>
      <w:r w:rsidRPr="195EE9FB">
        <w:rPr>
          <w:lang w:val="en-US"/>
        </w:rPr>
        <w:t xml:space="preserve"> 2025, '</w:t>
      </w:r>
      <w:r w:rsidRPr="195EE9FB">
        <w:rPr>
          <w:lang w:val="en-US"/>
        </w:rPr>
        <w:t>Negative gas adsorption transitions and pressure amplification phenomena in porous frameworks</w:t>
      </w:r>
      <w:r w:rsidRPr="195EE9FB">
        <w:rPr>
          <w:lang w:val="en-US"/>
        </w:rPr>
        <w:t xml:space="preserve">', </w:t>
      </w:r>
      <w:r w:rsidRPr="195EE9FB">
        <w:rPr>
          <w:i/>
          <w:lang w:val="en-US"/>
        </w:rPr>
        <w:t>Chemical Society reviews</w:t>
      </w:r>
      <w:r w:rsidRPr="195EE9FB">
        <w:rPr>
          <w:lang w:val="en-US"/>
        </w:rPr>
        <w:t xml:space="preserve">, Jg. 54, Nr. 3, S. 1251-1267. </w:t>
      </w:r>
      <w:r w:rsidRPr="195EE9FB">
        <w:rPr>
          <w:lang w:val="en-US"/>
        </w:rPr>
        <w:t>https://doi.org/10.1039/d4cs00555d</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Kneuer, M, Heid, U, Roch Gonzalez, J &amp; Kliche, F 2025, '</w:t>
      </w:r>
      <w:r w:rsidRPr="195EE9FB">
        <w:rPr>
          <w:lang w:val="en-US"/>
        </w:rPr>
        <w:t>Solidarity versus security? Tracing shifts in the citizens’ discourse during the ‘migration crisis’ in Germany</w:t>
      </w:r>
      <w:r w:rsidRPr="195EE9FB">
        <w:rPr>
          <w:lang w:val="en-US"/>
        </w:rPr>
        <w:t xml:space="preserve">', </w:t>
      </w:r>
      <w:r w:rsidRPr="195EE9FB">
        <w:rPr>
          <w:i/>
          <w:lang w:val="en-US"/>
        </w:rPr>
        <w:t>European Politics and Society</w:t>
      </w:r>
      <w:r w:rsidRPr="195EE9FB">
        <w:rPr>
          <w:lang w:val="en-US"/>
        </w:rPr>
        <w:t xml:space="preserve">. </w:t>
      </w:r>
      <w:r w:rsidRPr="195EE9FB">
        <w:rPr>
          <w:lang w:val="en-US"/>
        </w:rPr>
        <w:t>https://doi.org/10.1080/23745118.2024.2446827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Bukieda, P</w:t>
      </w:r>
      <w:r w:rsidRPr="195EE9FB">
        <w:rPr>
          <w:lang w:val="en-US"/>
        </w:rPr>
        <w:t>, Hänig, J</w:t>
      </w:r>
      <w:r w:rsidRPr="195EE9FB">
        <w:rPr>
          <w:lang w:val="en-US"/>
        </w:rPr>
        <w:t>, Gutjahr, A</w:t>
      </w:r>
      <w:r w:rsidRPr="195EE9FB">
        <w:rPr>
          <w:lang w:val="en-US"/>
        </w:rPr>
        <w:t xml:space="preserve"> &amp; Engelmann, M</w:t>
      </w:r>
      <w:r w:rsidRPr="195EE9FB">
        <w:rPr>
          <w:lang w:val="en-US"/>
        </w:rPr>
        <w:t xml:space="preserve"> 2025, '</w:t>
      </w:r>
      <w:r w:rsidRPr="195EE9FB">
        <w:rPr>
          <w:lang w:val="en-US"/>
        </w:rPr>
        <w:t>Material characterization of three liquid interlayers for laminated glass solutions</w:t>
      </w:r>
      <w:r w:rsidRPr="195EE9FB">
        <w:rPr>
          <w:lang w:val="en-US"/>
        </w:rPr>
        <w:t xml:space="preserve">', </w:t>
      </w:r>
      <w:r w:rsidRPr="195EE9FB">
        <w:rPr>
          <w:i/>
          <w:lang w:val="en-US"/>
        </w:rPr>
        <w:t>Glass Structures and Engineering</w:t>
      </w:r>
      <w:r w:rsidRPr="195EE9FB">
        <w:rPr>
          <w:lang w:val="en-US"/>
        </w:rPr>
        <w:t xml:space="preserve">, Jg. 10, Nr. 1, 4. </w:t>
      </w:r>
      <w:r w:rsidRPr="195EE9FB">
        <w:rPr>
          <w:lang w:val="en-US"/>
        </w:rPr>
        <w:t>https://doi.org/10.1007/s40940-024-00287-8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Chhatre, A, Stepanek, L, Nievergelt, AP, Alvarez Viar, G</w:t>
      </w:r>
      <w:r w:rsidRPr="195EE9FB">
        <w:rPr>
          <w:lang w:val="en-US"/>
        </w:rPr>
        <w:t>, Diez, S</w:t>
      </w:r>
      <w:r w:rsidRPr="195EE9FB">
        <w:rPr>
          <w:lang w:val="en-US"/>
        </w:rPr>
        <w:t xml:space="preserve"> &amp; Pigino, G 2025, '</w:t>
      </w:r>
      <w:r w:rsidRPr="195EE9FB">
        <w:rPr>
          <w:lang w:val="en-US"/>
        </w:rPr>
        <w:t>Tubulin tyrosination/detyrosination regulate the affinity and sorting of intraflagellar transport trains on axonemal microtubule doublets</w:t>
      </w:r>
      <w:r w:rsidRPr="195EE9FB">
        <w:rPr>
          <w:lang w:val="en-US"/>
        </w:rPr>
        <w:t xml:space="preserve">', </w:t>
      </w:r>
      <w:r w:rsidRPr="195EE9FB">
        <w:rPr>
          <w:i/>
          <w:lang w:val="en-US"/>
        </w:rPr>
        <w:t>Nature communications</w:t>
      </w:r>
      <w:r w:rsidRPr="195EE9FB">
        <w:rPr>
          <w:lang w:val="en-US"/>
        </w:rPr>
        <w:t xml:space="preserve">, Jg. 16, Nr. 1, 1055. </w:t>
      </w:r>
      <w:r w:rsidRPr="195EE9FB">
        <w:rPr>
          <w:lang w:val="en-US"/>
        </w:rPr>
        <w:t>https://doi.org/10.1038/s41467-025-56098-0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Wang, X, Jie, P, Zhu, K</w:t>
      </w:r>
      <w:r w:rsidRPr="195EE9FB">
        <w:rPr>
          <w:lang w:val="en-US"/>
        </w:rPr>
        <w:t>, Grunewald, J</w:t>
      </w:r>
      <w:r w:rsidRPr="195EE9FB">
        <w:rPr>
          <w:lang w:val="en-US"/>
        </w:rPr>
        <w:t>, Xie, X</w:t>
      </w:r>
      <w:r w:rsidRPr="195EE9FB">
        <w:rPr>
          <w:lang w:val="en-US"/>
        </w:rPr>
        <w:t>, Jin, X, Zhou, X &amp; Shi, X 2025, '</w:t>
      </w:r>
      <w:r w:rsidRPr="195EE9FB">
        <w:rPr>
          <w:lang w:val="en-US"/>
        </w:rPr>
        <w:t>Integration of moisture effects into urban building energy modeling</w:t>
      </w:r>
      <w:r w:rsidRPr="195EE9FB">
        <w:rPr>
          <w:lang w:val="en-US"/>
        </w:rPr>
        <w:t xml:space="preserve">', </w:t>
      </w:r>
      <w:r w:rsidRPr="195EE9FB">
        <w:rPr>
          <w:i/>
          <w:lang w:val="en-US"/>
        </w:rPr>
        <w:t>Building simulation</w:t>
      </w:r>
      <w:r w:rsidRPr="195EE9FB">
        <w:rPr>
          <w:lang w:val="en-US"/>
        </w:rPr>
        <w:t xml:space="preserve">. </w:t>
      </w:r>
      <w:r w:rsidRPr="195EE9FB">
        <w:rPr>
          <w:lang w:val="en-US"/>
        </w:rPr>
        <w:t>https://doi.org/10.1007/s12273-025-1226-x</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Sheshagiri, PKH, Reisslein, M, Cabrera, JA</w:t>
      </w:r>
      <w:r w:rsidRPr="195EE9FB">
        <w:rPr>
          <w:lang w:val="en-US"/>
        </w:rPr>
        <w:t xml:space="preserve"> &amp; Fitzek, FHP</w:t>
      </w:r>
      <w:r w:rsidRPr="195EE9FB">
        <w:rPr>
          <w:lang w:val="en-US"/>
        </w:rPr>
        <w:t xml:space="preserve"> 2025, '</w:t>
      </w:r>
      <w:r w:rsidRPr="195EE9FB">
        <w:rPr>
          <w:lang w:val="en-US"/>
        </w:rPr>
        <w:t>CFO-CR: Carrier Frequency Offset Methodology for High-Rate Common Randomness Generation</w:t>
      </w:r>
      <w:r w:rsidRPr="195EE9FB">
        <w:rPr>
          <w:lang w:val="en-US"/>
        </w:rPr>
        <w:t xml:space="preserve">', </w:t>
      </w:r>
      <w:r w:rsidRPr="195EE9FB">
        <w:rPr>
          <w:i/>
          <w:lang w:val="en-US"/>
        </w:rPr>
        <w:t>IEEE access</w:t>
      </w:r>
      <w:r w:rsidRPr="195EE9FB">
        <w:rPr>
          <w:lang w:val="en-US"/>
        </w:rPr>
        <w:t xml:space="preserve">, Jg. 13, S. 15469-15488. </w:t>
      </w:r>
      <w:r w:rsidRPr="195EE9FB">
        <w:rPr>
          <w:lang w:val="en-US"/>
        </w:rPr>
        <w:t>https://doi.org/10.1109/ACCESS.2025.3529665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Shao, Y, Shagan Shomron, A, Javot, B, Keplinger, C &amp; Kuchenbecker, KJ 2025, '</w:t>
      </w:r>
      <w:r w:rsidRPr="195EE9FB">
        <w:rPr>
          <w:lang w:val="en-US"/>
        </w:rPr>
        <w:t>Wearable Electrohydraulic Actuation For Salient Full-Fingertip Haptic Feedback</w:t>
      </w:r>
      <w:r w:rsidRPr="195EE9FB">
        <w:rPr>
          <w:lang w:val="en-US"/>
        </w:rPr>
        <w:t xml:space="preserve">', </w:t>
      </w:r>
      <w:r w:rsidRPr="195EE9FB">
        <w:rPr>
          <w:i/>
          <w:lang w:val="en-US"/>
        </w:rPr>
        <w:t>Advanced materials technologies</w:t>
      </w:r>
      <w:r w:rsidRPr="195EE9FB">
        <w:rPr>
          <w:lang w:val="en-US"/>
        </w:rPr>
        <w:t xml:space="preserve">. </w:t>
      </w:r>
      <w:r w:rsidRPr="195EE9FB">
        <w:rPr>
          <w:lang w:val="en-US"/>
        </w:rPr>
        <w:t>https://doi.org/10.1002/admt.202401525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Vielhaus, CL</w:t>
      </w:r>
      <w:r w:rsidRPr="195EE9FB">
        <w:rPr>
          <w:lang w:val="en-US"/>
        </w:rPr>
        <w:t>, von Lengerke, C</w:t>
      </w:r>
      <w:r w:rsidRPr="195EE9FB">
        <w:rPr>
          <w:lang w:val="en-US"/>
        </w:rPr>
        <w:t>, Latzko, V, Rischke, J, Reisslein, M</w:t>
      </w:r>
      <w:r w:rsidRPr="195EE9FB">
        <w:rPr>
          <w:lang w:val="en-US"/>
        </w:rPr>
        <w:t xml:space="preserve"> &amp; Fitzek, FHP</w:t>
      </w:r>
      <w:r w:rsidRPr="195EE9FB">
        <w:rPr>
          <w:lang w:val="en-US"/>
        </w:rPr>
        <w:t xml:space="preserve"> 2025, '</w:t>
      </w:r>
      <w:r w:rsidRPr="195EE9FB">
        <w:rPr>
          <w:lang w:val="en-US"/>
        </w:rPr>
        <w:t>Evaluating Transport Layer Congestion Control Algorithms: A Comprehensive Survey</w:t>
      </w:r>
      <w:r w:rsidRPr="195EE9FB">
        <w:rPr>
          <w:lang w:val="en-US"/>
        </w:rPr>
        <w:t xml:space="preserve">', </w:t>
      </w:r>
      <w:r w:rsidRPr="195EE9FB">
        <w:rPr>
          <w:i/>
          <w:lang w:val="en-US"/>
        </w:rPr>
        <w:t xml:space="preserve"> IEEE communications surveys &amp; tutorials : the electronic magazine of original peer-reviewed survey articles</w:t>
      </w:r>
      <w:r w:rsidRPr="195EE9FB">
        <w:rPr>
          <w:lang w:val="en-US"/>
        </w:rPr>
        <w:t xml:space="preserve">. </w:t>
      </w:r>
      <w:r w:rsidRPr="195EE9FB">
        <w:rPr>
          <w:lang w:val="en-US"/>
        </w:rPr>
        <w:t>https://doi.org/10.1109/COMST.2025.3533303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Schöne, S, Stampa, L, Brückner-Foit, A, Rienäcker, A &amp; Zimmermann, M 2025, '</w:t>
      </w:r>
      <w:r w:rsidRPr="195EE9FB">
        <w:rPr>
          <w:lang w:val="en-US"/>
        </w:rPr>
        <w:t>Investigation of orientation dependent near-threshold crack growth in textured magnesium alloy AZ31</w:t>
      </w:r>
      <w:r w:rsidRPr="195EE9FB">
        <w:rPr>
          <w:lang w:val="en-US"/>
        </w:rPr>
        <w:t xml:space="preserve">', </w:t>
      </w:r>
      <w:r w:rsidRPr="195EE9FB">
        <w:rPr>
          <w:i/>
          <w:lang w:val="en-US"/>
        </w:rPr>
        <w:t>Engineering Fracture Mechanics</w:t>
      </w:r>
      <w:r w:rsidRPr="195EE9FB">
        <w:rPr>
          <w:lang w:val="en-US"/>
        </w:rPr>
        <w:t xml:space="preserve">, Jg. 313, 110670. </w:t>
      </w:r>
      <w:r w:rsidRPr="195EE9FB">
        <w:rPr>
          <w:lang w:val="en-US"/>
        </w:rPr>
        <w:t>https://doi.org/10.1016/j.engfracmech.2024.110670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Charpignon, M-L, Matos, J, Nakayama, LF, Gallifant, J, Alfonso, PGI, Cobanaj, M, Fiske, AM, Gates, AJ, Ho, FDV, Jain, U, Kashkooli, M, Link, N, McCoy, LG, Shaffer, J &amp; Celi, LA 2025, '</w:t>
      </w:r>
      <w:r w:rsidRPr="195EE9FB">
        <w:rPr>
          <w:lang w:val="en-US"/>
        </w:rPr>
        <w:t>Diversity in the medical research ecosystem: a descriptive scientometric analysis of over 49 000 studies and 150 000 authors published in high-impact medical journals between 2007 and 2022</w:t>
      </w:r>
      <w:r w:rsidRPr="195EE9FB">
        <w:rPr>
          <w:lang w:val="en-US"/>
        </w:rPr>
        <w:t xml:space="preserve">', </w:t>
      </w:r>
      <w:r w:rsidRPr="195EE9FB">
        <w:rPr>
          <w:i/>
          <w:lang w:val="en-US"/>
        </w:rPr>
        <w:t>BMJ open</w:t>
      </w:r>
      <w:r w:rsidRPr="195EE9FB">
        <w:rPr>
          <w:lang w:val="en-US"/>
        </w:rPr>
        <w:t xml:space="preserve">, Jg. 15, Nr. 1, e086982. </w:t>
      </w:r>
      <w:r w:rsidRPr="195EE9FB">
        <w:rPr>
          <w:lang w:val="en-US"/>
        </w:rPr>
        <w:t>https://doi.org/10.1136/bmjopen-2024-086982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Muss, C</w:t>
      </w:r>
      <w:r w:rsidRPr="195EE9FB">
        <w:rPr>
          <w:lang w:val="en-US"/>
        </w:rPr>
        <w:t>, Tüxen, D</w:t>
      </w:r>
      <w:r w:rsidRPr="195EE9FB">
        <w:rPr>
          <w:lang w:val="en-US"/>
        </w:rPr>
        <w:t xml:space="preserve"> &amp; Fürstenau, B</w:t>
      </w:r>
      <w:r w:rsidRPr="195EE9FB">
        <w:rPr>
          <w:lang w:val="en-US"/>
        </w:rPr>
        <w:t xml:space="preserve"> 2025, '</w:t>
      </w:r>
      <w:r w:rsidRPr="195EE9FB">
        <w:rPr>
          <w:lang w:val="en-US"/>
        </w:rPr>
        <w:t>Empathy in leadership: a systematic literature review on the effects of empathetic leaders in organizations</w:t>
      </w:r>
      <w:r w:rsidRPr="195EE9FB">
        <w:rPr>
          <w:lang w:val="en-US"/>
        </w:rPr>
        <w:t xml:space="preserve">', </w:t>
      </w:r>
      <w:r w:rsidRPr="195EE9FB">
        <w:rPr>
          <w:i/>
          <w:lang w:val="en-US"/>
        </w:rPr>
        <w:t>Management Review Quarterly</w:t>
      </w:r>
      <w:r w:rsidRPr="195EE9FB">
        <w:rPr>
          <w:lang w:val="en-US"/>
        </w:rPr>
        <w:t xml:space="preserve">, Jg. 2025, e0169185. </w:t>
      </w:r>
      <w:r w:rsidRPr="195EE9FB">
        <w:rPr>
          <w:lang w:val="en-US"/>
        </w:rPr>
        <w:t>https://doi.org/10.1007/s11301-024-00472-7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Han, E, Fei, C, Alert, R, Copenhagen, K, Koch, MD, Wingreen, NS &amp; Shaevitz, JW 2025, '</w:t>
      </w:r>
      <w:r w:rsidRPr="195EE9FB">
        <w:rPr>
          <w:lang w:val="en-US"/>
        </w:rPr>
        <w:t>Local polar order controls mechanical stress and triggers layer formation in Myxococcus xanthus colonies</w:t>
      </w:r>
      <w:r w:rsidRPr="195EE9FB">
        <w:rPr>
          <w:lang w:val="en-US"/>
        </w:rPr>
        <w:t xml:space="preserve">', </w:t>
      </w:r>
      <w:r w:rsidRPr="195EE9FB">
        <w:rPr>
          <w:i/>
          <w:lang w:val="en-US"/>
        </w:rPr>
        <w:t>Nature communications</w:t>
      </w:r>
      <w:r w:rsidRPr="195EE9FB">
        <w:rPr>
          <w:lang w:val="en-US"/>
        </w:rPr>
        <w:t xml:space="preserve">, Jg. 16, Nr. 1, 952. </w:t>
      </w:r>
      <w:r w:rsidRPr="195EE9FB">
        <w:rPr>
          <w:lang w:val="en-US"/>
        </w:rPr>
        <w:t>https://doi.org/10.1038/s41467-024-55806-6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Derks, W, Rode, J, Collin, S, Rost, F, Heinke, P, Hariharan, A, Pickel, L, Simonova, I, Lázár, E, Graham, E, Jashari, R, Andrä, M, Jeppsson, A, Salehpour, M, Alkass, K, Druid, H, Kyriakopoulos, CP, Taleb, I, Shankar, TS, Selzman, CH, Sadek, H, Jovinge, S</w:t>
      </w:r>
      <w:r w:rsidRPr="195EE9FB">
        <w:rPr>
          <w:lang w:val="en-US"/>
        </w:rPr>
        <w:t>, Brusch, L</w:t>
      </w:r>
      <w:r w:rsidRPr="195EE9FB">
        <w:rPr>
          <w:lang w:val="en-US"/>
        </w:rPr>
        <w:t>, Frisén, J, Drakos, S &amp; Bergmann, O 2025, '</w:t>
      </w:r>
      <w:r w:rsidRPr="195EE9FB">
        <w:rPr>
          <w:lang w:val="en-US"/>
        </w:rPr>
        <w:t>A Latent Cardiomyocyte Regeneration Potential in Human Heart Disease</w:t>
      </w:r>
      <w:r w:rsidRPr="195EE9FB">
        <w:rPr>
          <w:lang w:val="en-US"/>
        </w:rPr>
        <w:t xml:space="preserve">', </w:t>
      </w:r>
      <w:r w:rsidRPr="195EE9FB">
        <w:rPr>
          <w:i/>
          <w:lang w:val="en-US"/>
        </w:rPr>
        <w:t>Circulation</w:t>
      </w:r>
      <w:r w:rsidRPr="195EE9FB">
        <w:rPr>
          <w:lang w:val="en-US"/>
        </w:rPr>
        <w:t xml:space="preserve">, Jg. 151, Nr. 3, S. 245-256. </w:t>
      </w:r>
      <w:r w:rsidRPr="195EE9FB">
        <w:rPr>
          <w:lang w:val="en-US"/>
        </w:rPr>
        <w:t>https://doi.org/10.1161/CIRCULATIONAHA.123.067156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Rust, B, Schmidt, J &amp; Stroetmann, R 2025, '</w:t>
      </w:r>
      <w:r w:rsidRPr="195EE9FB">
        <w:rPr>
          <w:lang w:val="en-US"/>
        </w:rPr>
        <w:t>Influence of the cooling time t</w:t>
      </w:r>
      <w:r w:rsidRPr="195EE9FB">
        <w:rPr>
          <w:vertAlign w:val="subscript"/>
          <w:lang w:val="en-US"/>
        </w:rPr>
        <w:t>8/5</w:t>
      </w:r>
      <w:r w:rsidRPr="195EE9FB">
        <w:rPr>
          <w:lang w:val="en-US"/>
        </w:rPr>
        <w:t xml:space="preserve"> on weld metals</w:t>
      </w:r>
      <w:r w:rsidRPr="195EE9FB">
        <w:rPr>
          <w:lang w:val="en-US"/>
        </w:rPr>
        <w:t xml:space="preserve">', </w:t>
      </w:r>
      <w:r w:rsidRPr="195EE9FB">
        <w:rPr>
          <w:i/>
          <w:lang w:val="en-US"/>
        </w:rPr>
        <w:t>Welding in the World, Le Soudage Dans Le Monde</w:t>
      </w:r>
      <w:r w:rsidRPr="195EE9FB">
        <w:rPr>
          <w:lang w:val="en-US"/>
        </w:rPr>
        <w:t xml:space="preserve">. </w:t>
      </w:r>
      <w:r w:rsidRPr="195EE9FB">
        <w:rPr>
          <w:lang w:val="en-US"/>
        </w:rPr>
        <w:t>https://doi.org/10.1007/s40194-025-01942-6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Kalina, KA</w:t>
      </w:r>
      <w:r w:rsidRPr="195EE9FB">
        <w:rPr>
          <w:lang w:val="en-US"/>
        </w:rPr>
        <w:t>, Brummund, J</w:t>
      </w:r>
      <w:r w:rsidRPr="195EE9FB">
        <w:rPr>
          <w:lang w:val="en-US"/>
        </w:rPr>
        <w:t>, Sun, W</w:t>
      </w:r>
      <w:r w:rsidRPr="195EE9FB">
        <w:rPr>
          <w:lang w:val="en-US"/>
        </w:rPr>
        <w:t xml:space="preserve"> &amp; Kästner, M</w:t>
      </w:r>
      <w:r w:rsidRPr="195EE9FB">
        <w:rPr>
          <w:lang w:val="en-US"/>
        </w:rPr>
        <w:t xml:space="preserve"> 2025, '</w:t>
      </w:r>
      <w:r w:rsidRPr="195EE9FB">
        <w:rPr>
          <w:lang w:val="en-US"/>
        </w:rPr>
        <w:t>Neural networks meet anisotropic hyperelasticity: A framework based on generalized structure tensors and isotropic tensor functions</w:t>
      </w:r>
      <w:r w:rsidRPr="195EE9FB">
        <w:rPr>
          <w:lang w:val="en-US"/>
        </w:rPr>
        <w:t xml:space="preserve">', </w:t>
      </w:r>
      <w:r w:rsidRPr="195EE9FB">
        <w:rPr>
          <w:i/>
          <w:lang w:val="en-US"/>
        </w:rPr>
        <w:t>Computer Methods in Applied Mechanics and Engineering</w:t>
      </w:r>
      <w:r w:rsidRPr="195EE9FB">
        <w:rPr>
          <w:lang w:val="en-US"/>
        </w:rPr>
        <w:t xml:space="preserve">, Jg. 437, 117725. </w:t>
      </w:r>
      <w:r w:rsidRPr="195EE9FB">
        <w:rPr>
          <w:lang w:val="en-US"/>
        </w:rPr>
        <w:t>https://doi.org/10.1016/j.cma.2024.117725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Gellrich, J</w:t>
      </w:r>
      <w:r w:rsidRPr="195EE9FB">
        <w:rPr>
          <w:lang w:val="en-US"/>
        </w:rPr>
        <w:t>, Lohrer, EC, Hummel, T &amp; Schriever, VA 2025, '</w:t>
      </w:r>
      <w:r w:rsidRPr="195EE9FB">
        <w:rPr>
          <w:lang w:val="en-US"/>
        </w:rPr>
        <w:t>Olfactory Dysfunction in Children and Adolescents-A Diagnostic Pathway</w:t>
      </w:r>
      <w:r w:rsidRPr="195EE9FB">
        <w:rPr>
          <w:lang w:val="en-US"/>
        </w:rPr>
        <w:t xml:space="preserve">', </w:t>
      </w:r>
      <w:r w:rsidRPr="195EE9FB">
        <w:rPr>
          <w:i/>
          <w:lang w:val="en-US"/>
        </w:rPr>
        <w:t>Neuropediatrics</w:t>
      </w:r>
      <w:r w:rsidRPr="195EE9FB">
        <w:rPr>
          <w:lang w:val="en-US"/>
        </w:rPr>
        <w:t xml:space="preserve">, Jg. 358, e2400404. </w:t>
      </w:r>
      <w:r w:rsidRPr="195EE9FB">
        <w:rPr>
          <w:lang w:val="en-US"/>
        </w:rPr>
        <w:t>https://doi.org/10.1055/a-2509-8547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Hoffmann, MA</w:t>
      </w:r>
      <w:r w:rsidRPr="195EE9FB">
        <w:rPr>
          <w:lang w:val="en-US"/>
        </w:rPr>
        <w:t xml:space="preserve"> &amp; Lasch, R</w:t>
      </w:r>
      <w:r w:rsidRPr="195EE9FB">
        <w:rPr>
          <w:lang w:val="en-US"/>
        </w:rPr>
        <w:t xml:space="preserve"> 2025, '</w:t>
      </w:r>
      <w:r w:rsidRPr="195EE9FB">
        <w:rPr>
          <w:lang w:val="en-US"/>
        </w:rPr>
        <w:t>Unlocking the Potential of Predictive Maintenance for Intelligent Manufacturing: a Case Study On Potentials, Barriers, and Critical Success Factors</w:t>
      </w:r>
      <w:r w:rsidRPr="195EE9FB">
        <w:rPr>
          <w:lang w:val="en-US"/>
        </w:rPr>
        <w:t xml:space="preserve">', </w:t>
      </w:r>
      <w:r w:rsidRPr="195EE9FB">
        <w:rPr>
          <w:i/>
          <w:lang w:val="en-US"/>
        </w:rPr>
        <w:t>Schmalenbach journal of business research</w:t>
      </w:r>
      <w:r w:rsidRPr="195EE9FB">
        <w:rPr>
          <w:lang w:val="en-US"/>
        </w:rPr>
        <w:t xml:space="preserve">. </w:t>
      </w:r>
      <w:r w:rsidRPr="195EE9FB">
        <w:rPr>
          <w:lang w:val="en-US"/>
        </w:rPr>
        <w:t>https://doi.org/10.1007/s41471-024-00204-3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 Mendoza, AM, Michlíková, S, Castro, PS, Muñoz, AG, Eckhardt, L, Lange, S &amp; Kunz-Schughart, LA 2025, '</w:t>
      </w:r>
      <w:r w:rsidRPr="195EE9FB">
        <w:rPr>
          <w:lang w:val="en-US"/>
        </w:rPr>
        <w:t>Generalized, sublethal damage-based mathematical approach for improved modeling of clonogenic survival curve flattening upon hyperthermia, radiotherapy, and beyond</w:t>
      </w:r>
      <w:r w:rsidRPr="195EE9FB">
        <w:rPr>
          <w:lang w:val="en-US"/>
        </w:rPr>
        <w:t xml:space="preserve">', </w:t>
      </w:r>
      <w:r w:rsidRPr="195EE9FB">
        <w:rPr>
          <w:i/>
          <w:lang w:val="en-US"/>
        </w:rPr>
        <w:t>Physics in medicine and biology</w:t>
      </w:r>
      <w:r w:rsidRPr="195EE9FB">
        <w:rPr>
          <w:lang w:val="en-US"/>
        </w:rPr>
        <w:t xml:space="preserve">, Jg. 70, Nr. 2, 025022. </w:t>
      </w:r>
      <w:r w:rsidRPr="195EE9FB">
        <w:rPr>
          <w:lang w:val="en-US"/>
        </w:rPr>
        <w:t>https://doi.org/10.1088/1361-6560/ada680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Matsuda, M, Lázaro, J</w:t>
      </w:r>
      <w:r w:rsidRPr="195EE9FB">
        <w:rPr>
          <w:lang w:val="en-US"/>
        </w:rPr>
        <w:t xml:space="preserve"> &amp; Ebisuya, M</w:t>
      </w:r>
      <w:r w:rsidRPr="195EE9FB">
        <w:rPr>
          <w:lang w:val="en-US"/>
        </w:rPr>
        <w:t xml:space="preserve"> 2025, '</w:t>
      </w:r>
      <w:r w:rsidRPr="195EE9FB">
        <w:rPr>
          <w:lang w:val="en-US"/>
        </w:rPr>
        <w:t>Metabolic activities are selective modulators for individual segmentation clock processes</w:t>
      </w:r>
      <w:r w:rsidRPr="195EE9FB">
        <w:rPr>
          <w:lang w:val="en-US"/>
        </w:rPr>
        <w:t xml:space="preserve">', </w:t>
      </w:r>
      <w:r w:rsidRPr="195EE9FB">
        <w:rPr>
          <w:i/>
          <w:lang w:val="en-US"/>
        </w:rPr>
        <w:t>Nature communications</w:t>
      </w:r>
      <w:r w:rsidRPr="195EE9FB">
        <w:rPr>
          <w:lang w:val="en-US"/>
        </w:rPr>
        <w:t xml:space="preserve">, Jg. 16, Nr. 1, 845. </w:t>
      </w:r>
      <w:r w:rsidRPr="195EE9FB">
        <w:rPr>
          <w:lang w:val="en-US"/>
        </w:rPr>
        <w:t>https://doi.org/10.1038/s41467-025-56120-5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Weinmann, T, Wibowo, R, Forster, F, Gerlich, J, Wengenroth, L, Weinmayr, G, Genuneit, J, Nowak, D, Vogelberg, C, Radon, K &amp; Herbig, B 2025, '</w:t>
      </w:r>
      <w:r w:rsidRPr="195EE9FB">
        <w:rPr>
          <w:lang w:val="en-US"/>
        </w:rPr>
        <w:t>Association of chronic stress during studies with depressive symptoms 10 years later</w:t>
      </w:r>
      <w:r w:rsidRPr="195EE9FB">
        <w:rPr>
          <w:lang w:val="en-US"/>
        </w:rPr>
        <w:t xml:space="preserve">', </w:t>
      </w:r>
      <w:r w:rsidRPr="195EE9FB">
        <w:rPr>
          <w:i/>
          <w:lang w:val="en-US"/>
        </w:rPr>
        <w:t>Scientific reports</w:t>
      </w:r>
      <w:r w:rsidRPr="195EE9FB">
        <w:rPr>
          <w:lang w:val="en-US"/>
        </w:rPr>
        <w:t xml:space="preserve">, Jg. 15, Nr. 1, 2379. </w:t>
      </w:r>
      <w:r w:rsidRPr="195EE9FB">
        <w:rPr>
          <w:lang w:val="en-US"/>
        </w:rPr>
        <w:t>https://doi.org/10.1038/s41598-025-85311-9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von Braun, M-S, Starke, K, Peter, L, Kürsten, D, Welle, F, Schneider, HR, Wawrzyniak, M</w:t>
      </w:r>
      <w:r w:rsidRPr="195EE9FB">
        <w:rPr>
          <w:lang w:val="en-US"/>
        </w:rPr>
        <w:t>, Kaiser, DPO</w:t>
      </w:r>
      <w:r w:rsidRPr="195EE9FB">
        <w:rPr>
          <w:lang w:val="en-US"/>
        </w:rPr>
        <w:t>, Prasse, G, Richter, C, Kellner, E, Reisert, M, Klingbeil, J, Stockert, A, Hoffmann, K-T, Scheuermann, G, Gillmann, C &amp; Saur, D 2025, '</w:t>
      </w:r>
      <w:r w:rsidRPr="195EE9FB">
        <w:rPr>
          <w:lang w:val="en-US"/>
        </w:rPr>
        <w:t>Prediction of tissue and clinical thrombectomy outcome in acute ischaemic stroke using deep learning</w:t>
      </w:r>
      <w:r w:rsidRPr="195EE9FB">
        <w:rPr>
          <w:lang w:val="en-US"/>
        </w:rPr>
        <w:t xml:space="preserve">', </w:t>
      </w:r>
      <w:r w:rsidRPr="195EE9FB">
        <w:rPr>
          <w:i/>
          <w:lang w:val="en-US"/>
        </w:rPr>
        <w:t>Brain : a journal of neurology</w:t>
      </w:r>
      <w:r w:rsidRPr="195EE9FB">
        <w:rPr>
          <w:lang w:val="en-US"/>
        </w:rPr>
        <w:t xml:space="preserve">. </w:t>
      </w:r>
      <w:r w:rsidRPr="195EE9FB">
        <w:rPr>
          <w:lang w:val="en-US"/>
        </w:rPr>
        <w:t>https://doi.org/10.1093/brain/awaf013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Martin, RJ, Ghiba, I-D, Köhler, M, Balzani, D</w:t>
      </w:r>
      <w:r w:rsidRPr="195EE9FB">
        <w:rPr>
          <w:lang w:val="en-US"/>
        </w:rPr>
        <w:t>, Sander, O</w:t>
      </w:r>
      <w:r w:rsidRPr="195EE9FB">
        <w:rPr>
          <w:lang w:val="en-US"/>
        </w:rPr>
        <w:t xml:space="preserve"> &amp; Neff, P 2025 '</w:t>
      </w:r>
      <w:r w:rsidRPr="195EE9FB">
        <w:rPr>
          <w:lang w:val="en-US"/>
        </w:rPr>
        <w:t>Quasiconvex relaxation of planar Biot-type energies and the role of determinant constraints</w:t>
      </w:r>
      <w:r w:rsidRPr="195EE9FB">
        <w:rPr>
          <w:lang w:val="en-US"/>
        </w:rPr>
        <w:t xml:space="preserve">' arXiv. </w:t>
      </w:r>
      <w:r w:rsidRPr="195EE9FB">
        <w:rPr>
          <w:lang w:val="en-US"/>
        </w:rPr>
        <w:t>https://doi.org/10.48550/arXiv.2501.10853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Doetterl, S, Berhe, AA, Heckman, K, Lawrence, C, Schnecker, J, Vargas, R</w:t>
      </w:r>
      <w:r w:rsidRPr="195EE9FB">
        <w:rPr>
          <w:lang w:val="en-US"/>
        </w:rPr>
        <w:t>, Vogel, C</w:t>
      </w:r>
      <w:r w:rsidRPr="195EE9FB">
        <w:rPr>
          <w:lang w:val="en-US"/>
        </w:rPr>
        <w:t xml:space="preserve"> &amp; Wagai, R 2025, '</w:t>
      </w:r>
      <w:r w:rsidRPr="195EE9FB">
        <w:rPr>
          <w:lang w:val="en-US"/>
        </w:rPr>
        <w:t>Author Correction: A landscape-scale view of soil organic matter dynamics</w:t>
      </w:r>
      <w:r w:rsidRPr="195EE9FB">
        <w:rPr>
          <w:lang w:val="en-US"/>
        </w:rPr>
        <w:t xml:space="preserve">' </w:t>
      </w:r>
      <w:r w:rsidRPr="195EE9FB">
        <w:rPr>
          <w:i/>
          <w:lang w:val="en-US"/>
        </w:rPr>
        <w:t>Nature Reviews : Earth &amp; Environment</w:t>
      </w:r>
      <w:r w:rsidRPr="195EE9FB">
        <w:rPr>
          <w:lang w:val="en-US"/>
        </w:rPr>
        <w:t xml:space="preserve">, Jg. 6, S. 155. </w:t>
      </w:r>
      <w:r w:rsidRPr="195EE9FB">
        <w:rPr>
          <w:lang w:val="en-US"/>
        </w:rPr>
        <w:t>https://doi.org/10.1038/s43017-025-00645-2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Inojosa, H, Schriefer, D, Ness, N-H, Dillenseger, A</w:t>
      </w:r>
      <w:r w:rsidRPr="195EE9FB">
        <w:rPr>
          <w:lang w:val="en-US"/>
        </w:rPr>
        <w:t>, Akgün, K</w:t>
      </w:r>
      <w:r w:rsidRPr="195EE9FB">
        <w:rPr>
          <w:lang w:val="en-US"/>
        </w:rPr>
        <w:t xml:space="preserve"> &amp; Ziemssen, T</w:t>
      </w:r>
      <w:r w:rsidRPr="195EE9FB">
        <w:rPr>
          <w:lang w:val="en-US"/>
        </w:rPr>
        <w:t xml:space="preserve"> 2025, '</w:t>
      </w:r>
      <w:r w:rsidRPr="195EE9FB">
        <w:rPr>
          <w:lang w:val="en-US"/>
        </w:rPr>
        <w:t>Cost-consequence analysis of early vs. delayed natalizumab use in highly active relapsing-remitting multiple sclerosis: a simulation study</w:t>
      </w:r>
      <w:r w:rsidRPr="195EE9FB">
        <w:rPr>
          <w:lang w:val="en-US"/>
        </w:rPr>
        <w:t xml:space="preserve">', </w:t>
      </w:r>
      <w:r w:rsidRPr="195EE9FB">
        <w:rPr>
          <w:i/>
          <w:lang w:val="en-US"/>
        </w:rPr>
        <w:t>Journal of neurology</w:t>
      </w:r>
      <w:r w:rsidRPr="195EE9FB">
        <w:rPr>
          <w:lang w:val="en-US"/>
        </w:rPr>
        <w:t xml:space="preserve">, Jg. 272, Nr. 2, 153. </w:t>
      </w:r>
      <w:r w:rsidRPr="195EE9FB">
        <w:rPr>
          <w:lang w:val="en-US"/>
        </w:rPr>
        <w:t>https://doi.org/10.1007/s00415-024-12723-4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Gilich, J, Teutenberg, D, Meschut, G, Gröger, B, Wiebicke, F, Koch, I</w:t>
      </w:r>
      <w:r w:rsidRPr="195EE9FB">
        <w:rPr>
          <w:lang w:val="en-US"/>
        </w:rPr>
        <w:t xml:space="preserve"> &amp; Gude, M</w:t>
      </w:r>
      <w:r w:rsidRPr="195EE9FB">
        <w:rPr>
          <w:lang w:val="en-US"/>
        </w:rPr>
        <w:t xml:space="preserve"> 2025, '</w:t>
      </w:r>
      <w:r w:rsidRPr="195EE9FB">
        <w:rPr>
          <w:lang w:val="en-US"/>
        </w:rPr>
        <w:t>Effects of various process parameters in the joining process on the squeeze flow of highly viscous thermal interface materials</w:t>
      </w:r>
      <w:r w:rsidRPr="195EE9FB">
        <w:rPr>
          <w:lang w:val="en-US"/>
        </w:rPr>
        <w:t xml:space="preserve">', </w:t>
      </w:r>
      <w:r w:rsidRPr="195EE9FB">
        <w:rPr>
          <w:i/>
          <w:lang w:val="en-US"/>
        </w:rPr>
        <w:t>Welding in the world</w:t>
      </w:r>
      <w:r w:rsidRPr="195EE9FB">
        <w:rPr>
          <w:lang w:val="en-US"/>
        </w:rPr>
        <w:t xml:space="preserve">. </w:t>
      </w:r>
      <w:r w:rsidRPr="195EE9FB">
        <w:rPr>
          <w:lang w:val="en-US"/>
        </w:rPr>
        <w:t>https://doi.org/10.1007/s40194-025-01929-3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Méndez, J</w:t>
      </w:r>
      <w:r w:rsidRPr="195EE9FB">
        <w:rPr>
          <w:lang w:val="en-US"/>
        </w:rPr>
        <w:t>, Luo, W</w:t>
      </w:r>
      <w:r w:rsidRPr="195EE9FB">
        <w:rPr>
          <w:lang w:val="en-US"/>
        </w:rPr>
        <w:t>, Rzayev, R, Büschel, W</w:t>
      </w:r>
      <w:r w:rsidRPr="195EE9FB">
        <w:rPr>
          <w:lang w:val="en-US"/>
        </w:rPr>
        <w:t xml:space="preserve"> &amp; Dachselt, R</w:t>
      </w:r>
      <w:r w:rsidRPr="195EE9FB">
        <w:rPr>
          <w:lang w:val="en-US"/>
        </w:rPr>
        <w:t xml:space="preserve"> 2025, '</w:t>
      </w:r>
      <w:r w:rsidRPr="195EE9FB">
        <w:rPr>
          <w:lang w:val="en-US"/>
        </w:rPr>
        <w:t>Immersive Data-Driven Storytelling: Scoping an Emerging Field Through the Lenses of Research, Journalism, and Games</w:t>
      </w:r>
      <w:r w:rsidRPr="195EE9FB">
        <w:rPr>
          <w:lang w:val="en-US"/>
        </w:rPr>
        <w:t xml:space="preserve">', </w:t>
      </w:r>
      <w:r w:rsidRPr="195EE9FB">
        <w:rPr>
          <w:i/>
          <w:lang w:val="en-US"/>
        </w:rPr>
        <w:t>IEEE transactions on visualization and computer graphics</w:t>
      </w:r>
      <w:r w:rsidRPr="195EE9FB">
        <w:rPr>
          <w:lang w:val="en-US"/>
        </w:rPr>
        <w:t xml:space="preserve">. </w:t>
      </w:r>
      <w:r w:rsidRPr="195EE9FB">
        <w:rPr>
          <w:lang w:val="en-US"/>
        </w:rPr>
        <w:t>https://doi.org/10.1109/TVCG.2025.3531138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Verhees, FG</w:t>
      </w:r>
      <w:r w:rsidRPr="195EE9FB">
        <w:rPr>
          <w:lang w:val="en-US"/>
        </w:rPr>
        <w:t>, Bendau, A, Unger, S, Donix, KL, Asselmann, E &amp; Martini, J 2025, '</w:t>
      </w:r>
      <w:r w:rsidRPr="195EE9FB">
        <w:rPr>
          <w:lang w:val="en-US"/>
        </w:rPr>
        <w:t>Panic disorder during pregnancy and the first three years after delivery: a systematic review</w:t>
      </w:r>
      <w:r w:rsidRPr="195EE9FB">
        <w:rPr>
          <w:lang w:val="en-US"/>
        </w:rPr>
        <w:t xml:space="preserve">', </w:t>
      </w:r>
      <w:r w:rsidRPr="195EE9FB">
        <w:rPr>
          <w:i/>
          <w:lang w:val="en-US"/>
        </w:rPr>
        <w:t>BMC pregnancy and childbirth</w:t>
      </w:r>
      <w:r w:rsidRPr="195EE9FB">
        <w:rPr>
          <w:lang w:val="en-US"/>
        </w:rPr>
        <w:t xml:space="preserve">, Jg. 25, Nr. 1, 36. </w:t>
      </w:r>
      <w:r w:rsidRPr="195EE9FB">
        <w:rPr>
          <w:lang w:val="en-US"/>
        </w:rPr>
        <w:t>https://doi.org/10.1186/s12884-024-07127-1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Pfeffermann, J, Yadav, R, Glasnov, T, Thorn-Seshold, O &amp; Pohl, P 2025 '</w:t>
      </w:r>
      <w:r w:rsidRPr="195EE9FB">
        <w:rPr>
          <w:lang w:val="en-US"/>
        </w:rPr>
        <w:t>Phototriggered proton-selective carrier currents through photoswitchable membranes</w:t>
      </w:r>
      <w:r w:rsidRPr="195EE9FB">
        <w:rPr>
          <w:lang w:val="en-US"/>
        </w:rPr>
        <w:t xml:space="preserve">'. </w:t>
      </w:r>
      <w:r w:rsidRPr="195EE9FB">
        <w:rPr>
          <w:lang w:val="en-US"/>
        </w:rPr>
        <w:t>https://doi.org/10.1101/2025.01.13.632814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Bhatt, A, Ruffine, V, Töpfer, U, Ryu, J</w:t>
      </w:r>
      <w:r w:rsidRPr="195EE9FB">
        <w:rPr>
          <w:lang w:val="en-US"/>
        </w:rPr>
        <w:t>, Fischer-Friedrich, E</w:t>
      </w:r>
      <w:r w:rsidRPr="195EE9FB">
        <w:rPr>
          <w:lang w:val="en-US"/>
        </w:rPr>
        <w:t xml:space="preserve"> &amp; Dahmann, C 2025, '</w:t>
      </w:r>
      <w:r w:rsidRPr="195EE9FB">
        <w:rPr>
          <w:lang w:val="en-US"/>
        </w:rPr>
        <w:t>The WIRS motifs in Fat2 are required for Drosophila egg chamber rotation but not for elongation</w:t>
      </w:r>
      <w:r w:rsidRPr="195EE9FB">
        <w:rPr>
          <w:lang w:val="en-US"/>
        </w:rPr>
        <w:t xml:space="preserve">', </w:t>
      </w:r>
      <w:r w:rsidRPr="195EE9FB">
        <w:rPr>
          <w:i/>
          <w:lang w:val="en-US"/>
        </w:rPr>
        <w:t>Development (Cambridge, England)</w:t>
      </w:r>
      <w:r w:rsidRPr="195EE9FB">
        <w:rPr>
          <w:lang w:val="en-US"/>
        </w:rPr>
        <w:t xml:space="preserve">, Jg. 152, Nr. 2, DEV204201. </w:t>
      </w:r>
      <w:r w:rsidRPr="195EE9FB">
        <w:rPr>
          <w:lang w:val="en-US"/>
        </w:rPr>
        <w:t>https://doi.org/10.1242/dev.204201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Witschel, F</w:t>
      </w:r>
      <w:r w:rsidRPr="195EE9FB">
        <w:rPr>
          <w:lang w:val="en-US"/>
        </w:rPr>
        <w:t xml:space="preserve"> 2025, '</w:t>
      </w:r>
      <w:r w:rsidRPr="195EE9FB">
        <w:rPr>
          <w:lang w:val="en-US"/>
        </w:rPr>
        <w:t>Untersuchungen zum Wanderverhalten der Chinesischen Wollhandkrabbe in Vorbereitung ethohydraulischer Laborversuche</w:t>
      </w:r>
      <w:r w:rsidRPr="195EE9FB">
        <w:rPr>
          <w:lang w:val="en-US"/>
        </w:rPr>
        <w:t>', Dipl.-Ing..</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Müller, J, Oelschlägel, M, Sobottka, SB, Kirsch, M, Steiner, G, Koch, E</w:t>
      </w:r>
      <w:r w:rsidRPr="195EE9FB">
        <w:rPr>
          <w:lang w:val="en-US"/>
        </w:rPr>
        <w:t xml:space="preserve"> &amp; Schnabel, C</w:t>
      </w:r>
      <w:r w:rsidRPr="195EE9FB">
        <w:rPr>
          <w:lang w:val="en-US"/>
        </w:rPr>
        <w:t xml:space="preserve"> 2025, '</w:t>
      </w:r>
      <w:r w:rsidRPr="195EE9FB">
        <w:rPr>
          <w:lang w:val="en-US"/>
        </w:rPr>
        <w:t>Comparative analysis of intraoperative thermal and optical imaging for identification of the human primary sensory cortex</w:t>
      </w:r>
      <w:r w:rsidRPr="195EE9FB">
        <w:rPr>
          <w:lang w:val="en-US"/>
        </w:rPr>
        <w:t xml:space="preserve">', </w:t>
      </w:r>
      <w:r w:rsidRPr="195EE9FB">
        <w:rPr>
          <w:i/>
          <w:lang w:val="en-US"/>
        </w:rPr>
        <w:t>Journal of biomedical optics</w:t>
      </w:r>
      <w:r w:rsidRPr="195EE9FB">
        <w:rPr>
          <w:lang w:val="en-US"/>
        </w:rPr>
        <w:t xml:space="preserve">, Jg. 30, Nr. 1, 016002. </w:t>
      </w:r>
      <w:r w:rsidRPr="195EE9FB">
        <w:rPr>
          <w:lang w:val="en-US"/>
        </w:rPr>
        <w:t>https://doi.org/10.1117/1.JBO.30.1.016002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Volkmann, N 2025, </w:t>
      </w:r>
      <w:r w:rsidRPr="195EE9FB">
        <w:rPr>
          <w:lang w:val="en-US"/>
        </w:rPr>
        <w:t>EduBot Unleashed - Elevating Digital Competence in Online Collaborative Learning</w:t>
      </w:r>
      <w:r w:rsidRPr="195EE9FB">
        <w:rPr>
          <w:lang w:val="en-US"/>
        </w:rPr>
        <w:t xml:space="preserve">. in </w:t>
      </w:r>
      <w:r w:rsidRPr="195EE9FB">
        <w:rPr>
          <w:i/>
          <w:lang w:val="en-US"/>
        </w:rPr>
        <w:t>2024 21st International Conference on Information Technology Based Higher Education and Training, ITHET 2024.</w:t>
      </w:r>
      <w:r w:rsidRPr="195EE9FB">
        <w:rPr>
          <w:lang w:val="en-US"/>
        </w:rPr>
        <w:t xml:space="preserve"> IEEE, Paris. </w:t>
      </w:r>
      <w:r w:rsidRPr="195EE9FB">
        <w:rPr>
          <w:lang w:val="en-US"/>
        </w:rPr>
        <w:t>https://doi.org/10.1109/ithet61869.2024.10837628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Strantz, C, Böhm, D, Ganslandt, T, Börries, M, Metzger, P, Pauli, T, Blaumeiser, A, Scheiter, A</w:t>
      </w:r>
      <w:r w:rsidRPr="195EE9FB">
        <w:rPr>
          <w:lang w:val="en-US"/>
        </w:rPr>
        <w:t>, Jung, I-C</w:t>
      </w:r>
      <w:r w:rsidRPr="195EE9FB">
        <w:rPr>
          <w:lang w:val="en-US"/>
        </w:rPr>
        <w:t>, Christoph, J, Manuilova, I, Strauch, K, Ustjanzew, A, Reimer, N, Busch, H &amp; Unberath, P 2025, '</w:t>
      </w:r>
      <w:r w:rsidRPr="195EE9FB">
        <w:rPr>
          <w:lang w:val="en-US"/>
        </w:rPr>
        <w:t>Empowering personalized oncology: evolution of digital support and visualization tools for molecular tumor boards</w:t>
      </w:r>
      <w:r w:rsidRPr="195EE9FB">
        <w:rPr>
          <w:lang w:val="en-US"/>
        </w:rPr>
        <w:t xml:space="preserve">', </w:t>
      </w:r>
      <w:r w:rsidRPr="195EE9FB">
        <w:rPr>
          <w:i/>
          <w:lang w:val="en-US"/>
        </w:rPr>
        <w:t>BMC medical informatics and decision making</w:t>
      </w:r>
      <w:r w:rsidRPr="195EE9FB">
        <w:rPr>
          <w:lang w:val="en-US"/>
        </w:rPr>
        <w:t xml:space="preserve">, Jg. 25, Nr. 1, 29. </w:t>
      </w:r>
      <w:r w:rsidRPr="195EE9FB">
        <w:rPr>
          <w:lang w:val="en-US"/>
        </w:rPr>
        <w:t>https://doi.org/10.1186/s12911-024-02821-8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Holehouse, AS</w:t>
      </w:r>
      <w:r w:rsidRPr="195EE9FB">
        <w:rPr>
          <w:lang w:val="en-US"/>
        </w:rPr>
        <w:t xml:space="preserve"> &amp; Alberti, S</w:t>
      </w:r>
      <w:r w:rsidRPr="195EE9FB">
        <w:rPr>
          <w:lang w:val="en-US"/>
        </w:rPr>
        <w:t xml:space="preserve"> 2025, '</w:t>
      </w:r>
      <w:r w:rsidRPr="195EE9FB">
        <w:rPr>
          <w:lang w:val="en-US"/>
        </w:rPr>
        <w:t>Molecular determinants of condensate composition</w:t>
      </w:r>
      <w:r w:rsidRPr="195EE9FB">
        <w:rPr>
          <w:lang w:val="en-US"/>
        </w:rPr>
        <w:t xml:space="preserve">', </w:t>
      </w:r>
      <w:r w:rsidRPr="195EE9FB">
        <w:rPr>
          <w:i/>
          <w:lang w:val="en-US"/>
        </w:rPr>
        <w:t>Molecular Cell</w:t>
      </w:r>
      <w:r w:rsidRPr="195EE9FB">
        <w:rPr>
          <w:lang w:val="en-US"/>
        </w:rPr>
        <w:t xml:space="preserve">, Jg. 85, Nr. 2, S. 290-308. </w:t>
      </w:r>
      <w:r w:rsidRPr="195EE9FB">
        <w:rPr>
          <w:lang w:val="en-US"/>
        </w:rPr>
        <w:t>https://doi.org/10.1016/j.molcel.2024.12.021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Bonil, A, Darbandy, G, Frede, J, Flemming, M, Matthus, C</w:t>
      </w:r>
      <w:r w:rsidRPr="195EE9FB">
        <w:rPr>
          <w:lang w:val="en-US"/>
        </w:rPr>
        <w:t>, Petrauskas, L</w:t>
      </w:r>
      <w:r w:rsidRPr="195EE9FB">
        <w:rPr>
          <w:lang w:val="en-US"/>
        </w:rPr>
        <w:t>, Wang, J, Lim, KG</w:t>
      </w:r>
      <w:r w:rsidRPr="195EE9FB">
        <w:rPr>
          <w:lang w:val="en-US"/>
        </w:rPr>
        <w:t xml:space="preserve"> &amp; Kleemann, H</w:t>
      </w:r>
      <w:r w:rsidRPr="195EE9FB">
        <w:rPr>
          <w:lang w:val="en-US"/>
        </w:rPr>
        <w:t xml:space="preserve"> 2025, '</w:t>
      </w:r>
      <w:r w:rsidRPr="195EE9FB">
        <w:rPr>
          <w:lang w:val="en-US"/>
        </w:rPr>
        <w:t>Organic Permeable Base Transistors—Reliable Large‐Scale Anodization for High Frequency Devices</w:t>
      </w:r>
      <w:r w:rsidRPr="195EE9FB">
        <w:rPr>
          <w:lang w:val="en-US"/>
        </w:rPr>
        <w:t xml:space="preserve">', </w:t>
      </w:r>
      <w:r w:rsidRPr="195EE9FB">
        <w:rPr>
          <w:i/>
          <w:lang w:val="en-US"/>
        </w:rPr>
        <w:t>Advanced functional materials</w:t>
      </w:r>
      <w:r w:rsidRPr="195EE9FB">
        <w:rPr>
          <w:lang w:val="en-US"/>
        </w:rPr>
        <w:t xml:space="preserve">. </w:t>
      </w:r>
      <w:r w:rsidRPr="195EE9FB">
        <w:rPr>
          <w:lang w:val="en-US"/>
        </w:rPr>
        <w:t>https://doi.org/10.1002/adfm.202418270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Xu, X, Juratli, JH, Landis, BN &amp; Hummel, T 2025, '</w:t>
      </w:r>
      <w:r w:rsidRPr="195EE9FB">
        <w:rPr>
          <w:lang w:val="en-US"/>
        </w:rPr>
        <w:t>Parosmia: Pathophysiology and Management</w:t>
      </w:r>
      <w:r w:rsidRPr="195EE9FB">
        <w:rPr>
          <w:lang w:val="en-US"/>
        </w:rPr>
        <w:t xml:space="preserve">', </w:t>
      </w:r>
      <w:r w:rsidRPr="195EE9FB">
        <w:rPr>
          <w:i/>
          <w:lang w:val="en-US"/>
        </w:rPr>
        <w:t>Current allergy and asthma reports</w:t>
      </w:r>
      <w:r w:rsidRPr="195EE9FB">
        <w:rPr>
          <w:lang w:val="en-US"/>
        </w:rPr>
        <w:t xml:space="preserve">, Jg. 25, 10. </w:t>
      </w:r>
      <w:r w:rsidRPr="195EE9FB">
        <w:rPr>
          <w:lang w:val="en-US"/>
        </w:rPr>
        <w:t>https://doi.org/10.1007/s11882-024-01189-z</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Mörseburg, S, Boenke, T, Henze, K, Schutjajew, K, Kunigkeit, J, Benz, SL, Cangaz, S, Sann, J, Hippauf, F, Dörfler, S, Abendroth, T, Althues, H, Oschatz, M, Brunner, E, Janek, J</w:t>
      </w:r>
      <w:r w:rsidRPr="195EE9FB">
        <w:rPr>
          <w:lang w:val="en-US"/>
        </w:rPr>
        <w:t xml:space="preserve"> &amp; Kaskel, S</w:t>
      </w:r>
      <w:r w:rsidRPr="195EE9FB">
        <w:rPr>
          <w:lang w:val="en-US"/>
        </w:rPr>
        <w:t xml:space="preserve"> 2025, '</w:t>
      </w:r>
      <w:r w:rsidRPr="195EE9FB">
        <w:rPr>
          <w:lang w:val="en-US"/>
        </w:rPr>
        <w:t>A metallic lithium anode for solid-state batteries with low volume change by utilizing a modified porous carbon host</w:t>
      </w:r>
      <w:r w:rsidRPr="195EE9FB">
        <w:rPr>
          <w:lang w:val="en-US"/>
        </w:rPr>
        <w:t xml:space="preserve">', </w:t>
      </w:r>
      <w:r w:rsidRPr="195EE9FB">
        <w:rPr>
          <w:i/>
          <w:lang w:val="en-US"/>
        </w:rPr>
        <w:t>Carbon</w:t>
      </w:r>
      <w:r w:rsidRPr="195EE9FB">
        <w:rPr>
          <w:lang w:val="en-US"/>
        </w:rPr>
        <w:t xml:space="preserve">, Jg. 232, 119821. </w:t>
      </w:r>
      <w:r w:rsidRPr="195EE9FB">
        <w:rPr>
          <w:lang w:val="en-US"/>
        </w:rPr>
        <w:t>https://doi.org/10.1016/j.carbon.2024.119821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Rahmi, DP</w:t>
      </w:r>
      <w:r w:rsidRPr="195EE9FB">
        <w:rPr>
          <w:lang w:val="en-US"/>
        </w:rPr>
        <w:t>, Fleischhauer, R &amp; Kaliske, M 2025, '</w:t>
      </w:r>
      <w:r w:rsidRPr="195EE9FB">
        <w:rPr>
          <w:lang w:val="en-US"/>
        </w:rPr>
        <w:t>Enhanced Accuracy and Computational Efficiency: A Modified Formulation of a Displacement-Driven Approach for Large Deformation Frictional Contact</w:t>
      </w:r>
      <w:r w:rsidRPr="195EE9FB">
        <w:rPr>
          <w:lang w:val="en-US"/>
        </w:rPr>
        <w:t xml:space="preserve">', </w:t>
      </w:r>
      <w:r w:rsidRPr="195EE9FB">
        <w:rPr>
          <w:i/>
          <w:lang w:val="en-US"/>
        </w:rPr>
        <w:t>International Journal for Numerical Methods in Engineering</w:t>
      </w:r>
      <w:r w:rsidRPr="195EE9FB">
        <w:rPr>
          <w:lang w:val="en-US"/>
        </w:rPr>
        <w:t xml:space="preserve">, Jg. 126, Nr. 1, e7659. </w:t>
      </w:r>
      <w:r w:rsidRPr="195EE9FB">
        <w:rPr>
          <w:lang w:val="en-US"/>
        </w:rPr>
        <w:t>https://doi.org/10.1002/nme.7659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Atamer, S</w:t>
      </w:r>
      <w:r w:rsidRPr="195EE9FB">
        <w:rPr>
          <w:lang w:val="en-US"/>
        </w:rPr>
        <w:t>, Rosenkranz, R</w:t>
      </w:r>
      <w:r w:rsidRPr="195EE9FB">
        <w:rPr>
          <w:lang w:val="en-US"/>
        </w:rPr>
        <w:t>, Ballantyne, C, Kuttler, A</w:t>
      </w:r>
      <w:r w:rsidRPr="195EE9FB">
        <w:rPr>
          <w:lang w:val="en-US"/>
        </w:rPr>
        <w:t xml:space="preserve"> &amp; Altinsoy, ME</w:t>
      </w:r>
      <w:r w:rsidRPr="195EE9FB">
        <w:rPr>
          <w:lang w:val="en-US"/>
        </w:rPr>
        <w:t xml:space="preserve"> 2025, '</w:t>
      </w:r>
      <w:r w:rsidRPr="195EE9FB">
        <w:rPr>
          <w:lang w:val="en-US"/>
        </w:rPr>
        <w:t>Enhanced motorcycle safety through the development and evaluation of auditory alert system</w:t>
      </w:r>
      <w:r w:rsidRPr="195EE9FB">
        <w:rPr>
          <w:lang w:val="en-US"/>
        </w:rPr>
        <w:t xml:space="preserve">', </w:t>
      </w:r>
      <w:r w:rsidRPr="195EE9FB">
        <w:rPr>
          <w:i/>
          <w:lang w:val="en-US"/>
        </w:rPr>
        <w:t>Applied Acoustics</w:t>
      </w:r>
      <w:r w:rsidRPr="195EE9FB">
        <w:rPr>
          <w:lang w:val="en-US"/>
        </w:rPr>
        <w:t xml:space="preserve">, Jg. 228, 110328. </w:t>
      </w:r>
      <w:r w:rsidRPr="195EE9FB">
        <w:rPr>
          <w:lang w:val="en-US"/>
        </w:rPr>
        <w:t>https://doi.org/10.1016/j.apacoust.2024.110328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Xiao, W, Moncy, JC, Ghazi-Noori, AR, Woodham, RD, Rezaei, H, Bramon, E</w:t>
      </w:r>
      <w:r w:rsidRPr="195EE9FB">
        <w:rPr>
          <w:lang w:val="en-US"/>
        </w:rPr>
        <w:t>, Ritter, P</w:t>
      </w:r>
      <w:r w:rsidRPr="195EE9FB">
        <w:rPr>
          <w:lang w:val="en-US"/>
        </w:rPr>
        <w:t>, Bauer, M</w:t>
      </w:r>
      <w:r w:rsidRPr="195EE9FB">
        <w:rPr>
          <w:lang w:val="en-US"/>
        </w:rPr>
        <w:t>, Young, AH &amp; Fu, CHY 2025, '</w:t>
      </w:r>
      <w:r w:rsidRPr="195EE9FB">
        <w:rPr>
          <w:lang w:val="en-US"/>
        </w:rPr>
        <w:t>Enhanced network synchronization connectivity following transcranial direct current stimulation (tDCS) in bipolar depression: Effects on EEG oscillations and deep learning-based predictors of clinical remission</w:t>
      </w:r>
      <w:r w:rsidRPr="195EE9FB">
        <w:rPr>
          <w:lang w:val="en-US"/>
        </w:rPr>
        <w:t xml:space="preserve">', </w:t>
      </w:r>
      <w:r w:rsidRPr="195EE9FB">
        <w:rPr>
          <w:i/>
          <w:lang w:val="en-US"/>
        </w:rPr>
        <w:t>Journal of Affective Disorders</w:t>
      </w:r>
      <w:r w:rsidRPr="195EE9FB">
        <w:rPr>
          <w:lang w:val="en-US"/>
        </w:rPr>
        <w:t xml:space="preserve">, Jg. 369, 369, S. 576-587. </w:t>
      </w:r>
      <w:r w:rsidRPr="195EE9FB">
        <w:rPr>
          <w:lang w:val="en-US"/>
        </w:rPr>
        <w:t>https://doi.org/10.1016/j.jad.2024.09.054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Szalai, S, Szívós, BF, Nemes, V, Szabó, G, Kurhan, D</w:t>
      </w:r>
      <w:r w:rsidRPr="195EE9FB">
        <w:rPr>
          <w:lang w:val="en-US"/>
        </w:rPr>
        <w:t>, Sysyn, M</w:t>
      </w:r>
      <w:r w:rsidRPr="195EE9FB">
        <w:rPr>
          <w:lang w:val="en-US"/>
        </w:rPr>
        <w:t xml:space="preserve"> &amp; Fischer, S 2025, '</w:t>
      </w:r>
      <w:r w:rsidRPr="195EE9FB">
        <w:rPr>
          <w:lang w:val="en-US"/>
        </w:rPr>
        <w:t>Investigation of Digital Light Processing-Based 3D Printing for Optimized Tooling in Automotive and Electronics Sheet Metal Forming</w:t>
      </w:r>
      <w:r w:rsidRPr="195EE9FB">
        <w:rPr>
          <w:lang w:val="en-US"/>
        </w:rPr>
        <w:t xml:space="preserve">', </w:t>
      </w:r>
      <w:r w:rsidRPr="195EE9FB">
        <w:rPr>
          <w:i/>
          <w:lang w:val="en-US"/>
        </w:rPr>
        <w:t>Journal of manufacturing and materials processing</w:t>
      </w:r>
      <w:r w:rsidRPr="195EE9FB">
        <w:rPr>
          <w:lang w:val="en-US"/>
        </w:rPr>
        <w:t xml:space="preserve">, Jg. 9, Nr. 1, 25. </w:t>
      </w:r>
      <w:r w:rsidRPr="195EE9FB">
        <w:rPr>
          <w:lang w:val="en-US"/>
        </w:rPr>
        <w:t>https://doi.org/10.3390/jmmp9010025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Cabaço, JS, Liedke, MO, Pablo-Navarro, J, Ganss, F, Magén, C, Ricardo Ibarra, M, Kentsch, U, Butterling, M, Wagner, A, Lindner, J, Faßbender, J, Leyens, C, Boucher, R &amp; Bali, R 2025, '</w:t>
      </w:r>
      <w:r w:rsidRPr="195EE9FB">
        <w:rPr>
          <w:lang w:val="en-US"/>
        </w:rPr>
        <w:t>Modifying vacancy defects during systematic disordering of the Cr</w:t>
      </w:r>
      <w:r w:rsidRPr="195EE9FB">
        <w:rPr>
          <w:vertAlign w:val="subscript"/>
          <w:lang w:val="en-US"/>
        </w:rPr>
        <w:t>2</w:t>
      </w:r>
      <w:r w:rsidRPr="195EE9FB">
        <w:rPr>
          <w:lang w:val="en-US"/>
        </w:rPr>
        <w:t>AlC nano-lamellar system</w:t>
      </w:r>
      <w:r w:rsidRPr="195EE9FB">
        <w:rPr>
          <w:lang w:val="en-US"/>
        </w:rPr>
        <w:t xml:space="preserve">', </w:t>
      </w:r>
      <w:r w:rsidRPr="195EE9FB">
        <w:rPr>
          <w:i/>
          <w:lang w:val="en-US"/>
        </w:rPr>
        <w:t>Applied surface science : a journal devoted to applied physics and chemistry of surfaces and interfaces</w:t>
      </w:r>
      <w:r w:rsidRPr="195EE9FB">
        <w:rPr>
          <w:lang w:val="en-US"/>
        </w:rPr>
        <w:t xml:space="preserve">, Jg. 679, 161180. </w:t>
      </w:r>
      <w:r w:rsidRPr="195EE9FB">
        <w:rPr>
          <w:lang w:val="en-US"/>
        </w:rPr>
        <w:t>https://doi.org/10.1016/j.apsusc.2024.161180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Salm, H, Schuler, MK, Hentschel, L, Richter, S, Hohenberger, P, Kasper, B, Andreou, D, Pink, D, Mütze, L, Arndt, K, Hofbauer, C, Schaser, K-D, Weitz, J, Schmitt, J &amp; Eichler, M 2025, '</w:t>
      </w:r>
      <w:r w:rsidRPr="195EE9FB">
        <w:rPr>
          <w:lang w:val="en-US"/>
        </w:rPr>
        <w:t>Preferences on treatment decision making in sarcoma patients. Prevalence and associated factors - Results from the PROSa Study</w:t>
      </w:r>
      <w:r w:rsidRPr="195EE9FB">
        <w:rPr>
          <w:lang w:val="en-US"/>
        </w:rPr>
        <w:t xml:space="preserve">', </w:t>
      </w:r>
      <w:r w:rsidRPr="195EE9FB">
        <w:rPr>
          <w:i/>
          <w:lang w:val="en-US"/>
        </w:rPr>
        <w:t>Oncology research and treatment</w:t>
      </w:r>
      <w:r w:rsidRPr="195EE9FB">
        <w:rPr>
          <w:lang w:val="en-US"/>
        </w:rPr>
        <w:t xml:space="preserve">. </w:t>
      </w:r>
      <w:r w:rsidRPr="195EE9FB">
        <w:rPr>
          <w:lang w:val="en-US"/>
        </w:rPr>
        <w:t>https://doi.org/10.1159/000543456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Fehrler, S</w:t>
      </w:r>
      <w:r w:rsidRPr="195EE9FB">
        <w:rPr>
          <w:lang w:val="en-US"/>
        </w:rPr>
        <w:t>, Hornuf, L</w:t>
      </w:r>
      <w:r w:rsidRPr="195EE9FB">
        <w:rPr>
          <w:lang w:val="en-US"/>
        </w:rPr>
        <w:t xml:space="preserve"> &amp; Vrankar, D</w:t>
      </w:r>
      <w:r w:rsidRPr="195EE9FB">
        <w:rPr>
          <w:lang w:val="en-US"/>
        </w:rPr>
        <w:t xml:space="preserve"> 2025 '</w:t>
      </w:r>
      <w:r w:rsidRPr="195EE9FB">
        <w:rPr>
          <w:lang w:val="en-US"/>
        </w:rPr>
        <w:t>Space Funding and Geopolitical Competition: How Information Shapes Public Support</w:t>
      </w:r>
      <w:r w:rsidRPr="195EE9FB">
        <w:rPr>
          <w:lang w:val="en-US"/>
        </w:rPr>
        <w:t>' CESifo Working Papers, Bd. 11607. &lt;</w:t>
      </w:r>
      <w:r w:rsidRPr="195EE9FB">
        <w:rPr>
          <w:lang w:val="en-US"/>
        </w:rPr>
        <w:t>https://www.cesifo.org/en/publications/2025/working-paper/space-funding-and-geopolitical-competition-how-information-shapes</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Sun, W, Ripp, I, Borrmann, A, Moll, M</w:t>
      </w:r>
      <w:r w:rsidRPr="195EE9FB">
        <w:rPr>
          <w:lang w:val="en-US"/>
        </w:rPr>
        <w:t xml:space="preserve"> &amp; Fairhurst, M</w:t>
      </w:r>
      <w:r w:rsidRPr="195EE9FB">
        <w:rPr>
          <w:lang w:val="en-US"/>
        </w:rPr>
        <w:t xml:space="preserve"> 2025, '</w:t>
      </w:r>
      <w:r w:rsidRPr="195EE9FB">
        <w:rPr>
          <w:lang w:val="en-US"/>
        </w:rPr>
        <w:t>Touch-driven advantages in reaction time but not in performance in a cross-sensory comparison of reinforcement learning</w:t>
      </w:r>
      <w:r w:rsidRPr="195EE9FB">
        <w:rPr>
          <w:lang w:val="en-US"/>
        </w:rPr>
        <w:t xml:space="preserve">', </w:t>
      </w:r>
      <w:r w:rsidRPr="195EE9FB">
        <w:rPr>
          <w:i/>
          <w:lang w:val="en-US"/>
        </w:rPr>
        <w:t>Heliyon</w:t>
      </w:r>
      <w:r w:rsidRPr="195EE9FB">
        <w:rPr>
          <w:lang w:val="en-US"/>
        </w:rPr>
        <w:t xml:space="preserve">, Jg. 11, Nr. 1, e41330. </w:t>
      </w:r>
      <w:r w:rsidRPr="195EE9FB">
        <w:rPr>
          <w:lang w:val="en-US"/>
        </w:rPr>
        <w:t>https://doi.org/10.1016/j.heliyon.2024.e41330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Anantheswar, A</w:t>
      </w:r>
      <w:r w:rsidRPr="195EE9FB">
        <w:rPr>
          <w:lang w:val="en-US"/>
        </w:rPr>
        <w:t>, Wollny, I</w:t>
      </w:r>
      <w:r w:rsidRPr="195EE9FB">
        <w:rPr>
          <w:lang w:val="en-US"/>
        </w:rPr>
        <w:t xml:space="preserve"> &amp; Kaliske, M 2025, '</w:t>
      </w:r>
      <w:r w:rsidRPr="195EE9FB">
        <w:rPr>
          <w:lang w:val="en-US"/>
        </w:rPr>
        <w:t>Treatment of inelastic material models within a dynamic ALE formulation for structures subjected to moving loads</w:t>
      </w:r>
      <w:r w:rsidRPr="195EE9FB">
        <w:rPr>
          <w:lang w:val="en-US"/>
        </w:rPr>
        <w:t xml:space="preserve">', </w:t>
      </w:r>
      <w:r w:rsidRPr="195EE9FB">
        <w:rPr>
          <w:i/>
          <w:lang w:val="en-US"/>
        </w:rPr>
        <w:t>International Journal for Numerical Methods in Engineering</w:t>
      </w:r>
      <w:r w:rsidRPr="195EE9FB">
        <w:rPr>
          <w:lang w:val="en-US"/>
        </w:rPr>
        <w:t xml:space="preserve">, Jg. 126, Nr. 1, e7599. </w:t>
      </w:r>
      <w:r w:rsidRPr="195EE9FB">
        <w:rPr>
          <w:lang w:val="en-US"/>
        </w:rPr>
        <w:t>https://doi.org/10.1002/nme.7599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Sousa, M, Fidalgo, D, Sousa, C, Garthus-Niegel, S, Riklikienė, O, Pawlicka, P, Jomeen, J, Jongenelen, I, Seefeld, L, Jarašiūnaitė-Fedosejeva, G, Baranowska, B, Baird, K, Lamela, D, Costa, R &amp; Pinto, TM 2025, '</w:t>
      </w:r>
      <w:r w:rsidRPr="195EE9FB">
        <w:rPr>
          <w:lang w:val="en-US"/>
        </w:rPr>
        <w:t>Psychometric properties of the Fear of Birth Scale in women in the perinatal period: A multicountry study</w:t>
      </w:r>
      <w:r w:rsidRPr="195EE9FB">
        <w:rPr>
          <w:lang w:val="en-US"/>
        </w:rPr>
        <w:t xml:space="preserve">', </w:t>
      </w:r>
      <w:r w:rsidRPr="195EE9FB">
        <w:rPr>
          <w:i/>
          <w:lang w:val="en-US"/>
        </w:rPr>
        <w:t>Journal of Affective Disorders</w:t>
      </w:r>
      <w:r w:rsidRPr="195EE9FB">
        <w:rPr>
          <w:lang w:val="en-US"/>
        </w:rPr>
        <w:t xml:space="preserve">, Jg. 374, S. 365-380. </w:t>
      </w:r>
      <w:r w:rsidRPr="195EE9FB">
        <w:rPr>
          <w:lang w:val="en-US"/>
        </w:rPr>
        <w:t>https://doi.org/10.1016/j.jad.2025.01.063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Mädler, J</w:t>
      </w:r>
      <w:r w:rsidRPr="195EE9FB">
        <w:rPr>
          <w:lang w:val="en-US"/>
        </w:rPr>
        <w:t>, Serrano, CG</w:t>
      </w:r>
      <w:r w:rsidRPr="195EE9FB">
        <w:rPr>
          <w:lang w:val="en-US"/>
        </w:rPr>
        <w:t>, Viedt, I</w:t>
      </w:r>
      <w:r w:rsidRPr="195EE9FB">
        <w:rPr>
          <w:lang w:val="en-US"/>
        </w:rPr>
        <w:t>, Farkas, T, Semrau, J, Otten, W, Krämer, S &amp; Schüller, A 2025, '</w:t>
      </w:r>
      <w:r w:rsidRPr="195EE9FB">
        <w:rPr>
          <w:lang w:val="en-US"/>
        </w:rPr>
        <w:t>Simulation Model Exchange in Process Industry: Requirements, Solutions, and Open Challenges</w:t>
      </w:r>
      <w:r w:rsidRPr="195EE9FB">
        <w:rPr>
          <w:lang w:val="en-US"/>
        </w:rPr>
        <w:t xml:space="preserve">', </w:t>
      </w:r>
      <w:r w:rsidRPr="195EE9FB">
        <w:rPr>
          <w:i/>
          <w:lang w:val="en-US"/>
        </w:rPr>
        <w:t>Chemical Engineering and Technology</w:t>
      </w:r>
      <w:r w:rsidRPr="195EE9FB">
        <w:rPr>
          <w:lang w:val="en-US"/>
        </w:rPr>
        <w:t xml:space="preserve">. </w:t>
      </w:r>
      <w:r w:rsidRPr="195EE9FB">
        <w:rPr>
          <w:lang w:val="en-US"/>
        </w:rPr>
        <w:t>https://doi.org/10.1002/ceat.202400331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Skoruppa, E</w:t>
      </w:r>
      <w:r w:rsidRPr="195EE9FB">
        <w:rPr>
          <w:lang w:val="en-US"/>
        </w:rPr>
        <w:t xml:space="preserve"> &amp; Schiessel, H</w:t>
      </w:r>
      <w:r w:rsidRPr="195EE9FB">
        <w:rPr>
          <w:lang w:val="en-US"/>
        </w:rPr>
        <w:t xml:space="preserve"> 2025, '</w:t>
      </w:r>
      <w:r w:rsidRPr="195EE9FB">
        <w:rPr>
          <w:lang w:val="en-US"/>
        </w:rPr>
        <w:t>Systematic coarse-graining of sequence-dependent structure and elasticity of double-stranded DNA</w:t>
      </w:r>
      <w:r w:rsidRPr="195EE9FB">
        <w:rPr>
          <w:lang w:val="en-US"/>
        </w:rPr>
        <w:t xml:space="preserve">', </w:t>
      </w:r>
      <w:r w:rsidRPr="195EE9FB">
        <w:rPr>
          <w:i/>
          <w:lang w:val="en-US"/>
        </w:rPr>
        <w:t>Physical Review Research</w:t>
      </w:r>
      <w:r w:rsidRPr="195EE9FB">
        <w:rPr>
          <w:lang w:val="en-US"/>
        </w:rPr>
        <w:t xml:space="preserve">, Jg. 7, 013044. </w:t>
      </w:r>
      <w:r w:rsidRPr="195EE9FB">
        <w:rPr>
          <w:lang w:val="en-US"/>
        </w:rPr>
        <w:t>https://doi.org/10.1103/PhysRevResearch.7.013044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Pretze, M &amp; Kotzerke, J 2025, </w:t>
      </w:r>
      <w:r w:rsidRPr="195EE9FB">
        <w:rPr>
          <w:i/>
          <w:lang w:val="en-US"/>
        </w:rPr>
        <w:t>Therapeutic Radionuclides in Nuclear Medicine</w:t>
      </w:r>
      <w:r w:rsidRPr="195EE9FB">
        <w:rPr>
          <w:lang w:val="en-US"/>
        </w:rPr>
        <w:t xml:space="preserve">. Bd. 1, 1 Aufl., MDPI, Basel, Basel. </w:t>
      </w:r>
      <w:r w:rsidRPr="195EE9FB">
        <w:rPr>
          <w:lang w:val="en-US"/>
        </w:rPr>
        <w:t>https://doi.org/10.3390/books978-3-7258-2937-8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Drnovsek, E, Weitkamp, K, Murthy, VN, Gurbuz, E, Haehner, A &amp; Hummel, T 2025, '</w:t>
      </w:r>
      <w:r w:rsidRPr="195EE9FB">
        <w:rPr>
          <w:lang w:val="en-US"/>
        </w:rPr>
        <w:t>Detection of odorants in odour mixtures among healthy people and patients with olfactory dysfunction</w:t>
      </w:r>
      <w:r w:rsidRPr="195EE9FB">
        <w:rPr>
          <w:lang w:val="en-US"/>
        </w:rPr>
        <w:t xml:space="preserve">', </w:t>
      </w:r>
      <w:r w:rsidRPr="195EE9FB">
        <w:rPr>
          <w:i/>
          <w:lang w:val="en-US"/>
        </w:rPr>
        <w:t>European journal of neuroscience</w:t>
      </w:r>
      <w:r w:rsidRPr="195EE9FB">
        <w:rPr>
          <w:lang w:val="en-US"/>
        </w:rPr>
        <w:t xml:space="preserve">, Jg. 61, Nr. 1, e16633. </w:t>
      </w:r>
      <w:r w:rsidRPr="195EE9FB">
        <w:rPr>
          <w:lang w:val="en-US"/>
        </w:rPr>
        <w:t>https://doi.org/10.1111/ejn.16633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Grummt, S</w:t>
      </w:r>
      <w:r w:rsidRPr="195EE9FB">
        <w:rPr>
          <w:lang w:val="en-US"/>
        </w:rPr>
        <w:t xml:space="preserve"> 2025, '</w:t>
      </w:r>
      <w:r w:rsidRPr="195EE9FB">
        <w:rPr>
          <w:lang w:val="en-US"/>
        </w:rPr>
        <w:t>Digitalisierte Arztpraxen: Erfolgsgeschichten niedergelassener Ärzte</w:t>
      </w:r>
      <w:r w:rsidRPr="195EE9FB">
        <w:rPr>
          <w:lang w:val="en-US"/>
        </w:rPr>
        <w:t xml:space="preserve">', </w:t>
      </w:r>
      <w:r w:rsidRPr="195EE9FB">
        <w:rPr>
          <w:i/>
          <w:lang w:val="en-US"/>
        </w:rPr>
        <w:t>Ärzteblatt Sachsen</w:t>
      </w:r>
      <w:r w:rsidRPr="195EE9FB">
        <w:rPr>
          <w:lang w:val="en-US"/>
        </w:rPr>
        <w:t>, Jg. 2025, Nr. 1, S. 14-19.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Schlegel, D</w:t>
      </w:r>
      <w:r w:rsidRPr="195EE9FB">
        <w:rPr>
          <w:lang w:val="en-US"/>
        </w:rPr>
        <w:t>, Vater, M</w:t>
      </w:r>
      <w:r w:rsidRPr="195EE9FB">
        <w:rPr>
          <w:lang w:val="en-US"/>
        </w:rPr>
        <w:t>, Spitzer, S</w:t>
      </w:r>
      <w:r w:rsidRPr="195EE9FB">
        <w:rPr>
          <w:lang w:val="en-US"/>
        </w:rPr>
        <w:t>, Gude, M</w:t>
      </w:r>
      <w:r w:rsidRPr="195EE9FB">
        <w:rPr>
          <w:lang w:val="en-US"/>
        </w:rPr>
        <w:t xml:space="preserve"> &amp; Hurtado, A 2025, '</w:t>
      </w:r>
      <w:r w:rsidRPr="195EE9FB">
        <w:rPr>
          <w:lang w:val="en-US"/>
        </w:rPr>
        <w:t>Multi scale systematisation of damage and failure modes of high-pressure hydrogen composite vessels in aviation, Part 2: Analysis</w:t>
      </w:r>
      <w:r w:rsidRPr="195EE9FB">
        <w:rPr>
          <w:lang w:val="en-US"/>
        </w:rPr>
        <w:t xml:space="preserve">', </w:t>
      </w:r>
      <w:r w:rsidRPr="195EE9FB">
        <w:rPr>
          <w:i/>
          <w:lang w:val="en-US"/>
        </w:rPr>
        <w:t>International Journal of Hydrogen Energy</w:t>
      </w:r>
      <w:r w:rsidRPr="195EE9FB">
        <w:rPr>
          <w:lang w:val="en-US"/>
        </w:rPr>
        <w:t xml:space="preserve">, Jg. 98 (2025), S. 52-66. </w:t>
      </w:r>
      <w:r w:rsidRPr="195EE9FB">
        <w:rPr>
          <w:lang w:val="en-US"/>
        </w:rPr>
        <w:t>https://doi.org/10.1016/j.ijhydene.2024.11.457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Bühler, L</w:t>
      </w:r>
      <w:r w:rsidRPr="195EE9FB">
        <w:rPr>
          <w:lang w:val="en-US"/>
        </w:rPr>
        <w:t xml:space="preserve"> &amp; Möst, D</w:t>
      </w:r>
      <w:r w:rsidRPr="195EE9FB">
        <w:rPr>
          <w:lang w:val="en-US"/>
        </w:rPr>
        <w:t xml:space="preserve"> 2025, '</w:t>
      </w:r>
      <w:r w:rsidRPr="195EE9FB">
        <w:rPr>
          <w:lang w:val="en-US"/>
        </w:rPr>
        <w:t>Projecting technological advancement of electrolyzers and the impact on the competitiveness of hydrogen</w:t>
      </w:r>
      <w:r w:rsidRPr="195EE9FB">
        <w:rPr>
          <w:lang w:val="en-US"/>
        </w:rPr>
        <w:t xml:space="preserve">', </w:t>
      </w:r>
      <w:r w:rsidRPr="195EE9FB">
        <w:rPr>
          <w:i/>
          <w:lang w:val="en-US"/>
        </w:rPr>
        <w:t>International journal of hydrogen energy</w:t>
      </w:r>
      <w:r w:rsidRPr="195EE9FB">
        <w:rPr>
          <w:lang w:val="en-US"/>
        </w:rPr>
        <w:t xml:space="preserve">, Jg. 98, S. 1174-1184. </w:t>
      </w:r>
      <w:r w:rsidRPr="195EE9FB">
        <w:rPr>
          <w:lang w:val="en-US"/>
        </w:rPr>
        <w:t>https://doi.org/10.1016/j.ijhydene.2024.12.078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Horlacher, H-B</w:t>
      </w:r>
      <w:r w:rsidRPr="195EE9FB">
        <w:rPr>
          <w:lang w:val="en-US"/>
        </w:rPr>
        <w:t xml:space="preserve"> &amp; Helbig, U</w:t>
      </w:r>
      <w:r w:rsidRPr="195EE9FB">
        <w:rPr>
          <w:lang w:val="en-US"/>
        </w:rPr>
        <w:t xml:space="preserve"> (Hrsg.) 2025, </w:t>
      </w:r>
      <w:r w:rsidRPr="195EE9FB">
        <w:rPr>
          <w:i/>
          <w:lang w:val="en-US"/>
        </w:rPr>
        <w:t>Rohrleitungen 1: Grundlagen, Rohrwerkstoffe, Rohrherstellung, Komponenten</w:t>
      </w:r>
      <w:r w:rsidRPr="195EE9FB">
        <w:rPr>
          <w:lang w:val="en-US"/>
        </w:rPr>
        <w:t xml:space="preserve">. 3 Aufl., Springer Vieweg Berlin, Heidelberg, Berlin, Heidelberg. </w:t>
      </w:r>
      <w:r w:rsidRPr="195EE9FB">
        <w:rPr>
          <w:lang w:val="en-US"/>
        </w:rPr>
        <w:t>https://doi.org/10.1007/978-3-662-60802-9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Vasilopoulos, I, Rostamian, M, Voigt, M, Meyer, M &amp; Mailach, R 2025, '</w:t>
      </w:r>
      <w:r w:rsidRPr="195EE9FB">
        <w:rPr>
          <w:lang w:val="en-US"/>
        </w:rPr>
        <w:t>Roughness Investigations on In-Service High-Pressure Compressor Blades—Part I: An Automated Process for High-Fidelity Roughness Measurements</w:t>
      </w:r>
      <w:r w:rsidRPr="195EE9FB">
        <w:rPr>
          <w:lang w:val="en-US"/>
        </w:rPr>
        <w:t xml:space="preserve">', </w:t>
      </w:r>
      <w:r w:rsidRPr="195EE9FB">
        <w:rPr>
          <w:i/>
          <w:lang w:val="en-US"/>
        </w:rPr>
        <w:t>Journal of turbomachinery</w:t>
      </w:r>
      <w:r w:rsidRPr="195EE9FB">
        <w:rPr>
          <w:lang w:val="en-US"/>
        </w:rPr>
        <w:t xml:space="preserve">, Jg. 147, Nr. 8, 081001. </w:t>
      </w:r>
      <w:r w:rsidRPr="195EE9FB">
        <w:rPr>
          <w:lang w:val="en-US"/>
        </w:rPr>
        <w:t>https://doi.org/10.1115/1.4067291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Vasilopoulos, I, Adami, P, Voigt, M, Meyer, M &amp; Mailach, R 2025, '</w:t>
      </w:r>
      <w:r w:rsidRPr="195EE9FB">
        <w:rPr>
          <w:lang w:val="en-US"/>
        </w:rPr>
        <w:t>Roughness Investigations on In-Service High-Pressure Compressor Blades—Part II: Roughness Parameterization and Computational Fluid Dynamics-Based Modeling of Its Impact on Turbulent Flows</w:t>
      </w:r>
      <w:r w:rsidRPr="195EE9FB">
        <w:rPr>
          <w:lang w:val="en-US"/>
        </w:rPr>
        <w:t xml:space="preserve">', </w:t>
      </w:r>
      <w:r w:rsidRPr="195EE9FB">
        <w:rPr>
          <w:i/>
          <w:lang w:val="en-US"/>
        </w:rPr>
        <w:t>Journal of turbomachinery</w:t>
      </w:r>
      <w:r w:rsidRPr="195EE9FB">
        <w:rPr>
          <w:lang w:val="en-US"/>
        </w:rPr>
        <w:t xml:space="preserve">, Jg. 147, Nr. 8, 081002. </w:t>
      </w:r>
      <w:r w:rsidRPr="195EE9FB">
        <w:rPr>
          <w:lang w:val="en-US"/>
        </w:rPr>
        <w:t>https://doi.org/10.1115/1.4065681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Varadarajan, S</w:t>
      </w:r>
      <w:r w:rsidRPr="195EE9FB">
        <w:rPr>
          <w:lang w:val="en-US"/>
        </w:rPr>
        <w:t>, Herchet, M</w:t>
      </w:r>
      <w:r w:rsidRPr="195EE9FB">
        <w:rPr>
          <w:lang w:val="en-US"/>
        </w:rPr>
        <w:t>, Mack, M</w:t>
      </w:r>
      <w:r w:rsidRPr="195EE9FB">
        <w:rPr>
          <w:lang w:val="en-US"/>
        </w:rPr>
        <w:t>, Hofmann, M</w:t>
      </w:r>
      <w:r w:rsidRPr="195EE9FB">
        <w:rPr>
          <w:lang w:val="en-US"/>
        </w:rPr>
        <w:t>, Bisle, E, Sayer, E &amp; Kolassa, I-T 2025, '</w:t>
      </w:r>
      <w:r w:rsidRPr="195EE9FB">
        <w:rPr>
          <w:lang w:val="en-US"/>
        </w:rPr>
        <w:t>Salutogenic Effects of Greenspace Exposure: An Integrated Biopsychological Perspective on Stress Regulation, Mental and Physical Health in the Urban Population</w:t>
      </w:r>
      <w:r w:rsidRPr="195EE9FB">
        <w:rPr>
          <w:lang w:val="en-US"/>
        </w:rPr>
        <w:t xml:space="preserve">', </w:t>
      </w:r>
      <w:r w:rsidRPr="195EE9FB">
        <w:rPr>
          <w:i/>
          <w:lang w:val="en-US"/>
        </w:rPr>
        <w:t>Open Psychology</w:t>
      </w:r>
      <w:r w:rsidRPr="195EE9FB">
        <w:rPr>
          <w:lang w:val="en-US"/>
        </w:rPr>
        <w:t xml:space="preserve">, Jg. 7, Nr. 1, 20240003. </w:t>
      </w:r>
      <w:r w:rsidRPr="195EE9FB">
        <w:rPr>
          <w:lang w:val="en-US"/>
        </w:rPr>
        <w:t>https://doi.org/10.1515/psych-2024-0003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 K, Bian, M, Seddon, SD, Jagadish, K, Mucchietto, A, Ren, H, Kirstein, E, Asadi, R, Bai, J, Yao, C, Pan, S, Yu, JX, Milde, P, Huai, C, Hui, H, Zang, J, Sabirianov, R, Cheng, XM, Miao, G, Xing, H, Shao, YT, Crooker, SA</w:t>
      </w:r>
      <w:r w:rsidRPr="195EE9FB">
        <w:rPr>
          <w:lang w:val="en-US"/>
        </w:rPr>
        <w:t>, Eng, L</w:t>
      </w:r>
      <w:r w:rsidRPr="195EE9FB">
        <w:rPr>
          <w:lang w:val="en-US"/>
        </w:rPr>
        <w:t>, Hou, Y, Bird, JP &amp; Zeng, H 2025, '</w:t>
      </w:r>
      <w:r w:rsidRPr="195EE9FB">
        <w:rPr>
          <w:lang w:val="en-US"/>
        </w:rPr>
        <w:t>Unconventional Anomalous Hall Effect Driven by Self-Intercalation in Covalent 2D Magnet Cr</w:t>
      </w:r>
      <w:r w:rsidRPr="195EE9FB">
        <w:rPr>
          <w:vertAlign w:val="subscript"/>
          <w:lang w:val="en-US"/>
        </w:rPr>
        <w:t>2</w:t>
      </w:r>
      <w:r w:rsidRPr="195EE9FB">
        <w:rPr>
          <w:lang w:val="en-US"/>
        </w:rPr>
        <w:t>Te</w:t>
      </w:r>
      <w:r w:rsidRPr="195EE9FB">
        <w:rPr>
          <w:vertAlign w:val="subscript"/>
          <w:lang w:val="en-US"/>
        </w:rPr>
        <w:t>3</w:t>
      </w:r>
      <w:r w:rsidRPr="195EE9FB">
        <w:rPr>
          <w:lang w:val="en-US"/>
        </w:rPr>
        <w:t xml:space="preserve">', </w:t>
      </w:r>
      <w:r w:rsidRPr="195EE9FB">
        <w:rPr>
          <w:i/>
          <w:lang w:val="en-US"/>
        </w:rPr>
        <w:t>Advanced Science</w:t>
      </w:r>
      <w:r w:rsidRPr="195EE9FB">
        <w:rPr>
          <w:lang w:val="en-US"/>
        </w:rPr>
        <w:t xml:space="preserve">, Jg. 12, Nr. 2, 2407625. </w:t>
      </w:r>
      <w:r w:rsidRPr="195EE9FB">
        <w:rPr>
          <w:lang w:val="en-US"/>
        </w:rPr>
        <w:t>https://doi.org/10.1002/advs.202407625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Fischer, J, Alders, M, Mannens, MMAM, Genevieve, D, Hackmann, K, Schröck, E, Sadikovic, B &amp; Porrmann, J 2025, '</w:t>
      </w:r>
      <w:r w:rsidRPr="195EE9FB">
        <w:rPr>
          <w:lang w:val="en-US"/>
        </w:rPr>
        <w:t>Validation of a hypomorphic variant in CDK13 as the cause of CHDFIDD with autosomal recessive inheritance through determination of an episignature</w:t>
      </w:r>
      <w:r w:rsidRPr="195EE9FB">
        <w:rPr>
          <w:lang w:val="en-US"/>
        </w:rPr>
        <w:t xml:space="preserve">', </w:t>
      </w:r>
      <w:r w:rsidRPr="195EE9FB">
        <w:rPr>
          <w:i/>
          <w:lang w:val="en-US"/>
        </w:rPr>
        <w:t>Clinical epigenetics</w:t>
      </w:r>
      <w:r w:rsidRPr="195EE9FB">
        <w:rPr>
          <w:lang w:val="en-US"/>
        </w:rPr>
        <w:t xml:space="preserve">, Jg. 17, Nr. 1, 5, S. 5. </w:t>
      </w:r>
      <w:r w:rsidRPr="195EE9FB">
        <w:rPr>
          <w:lang w:val="en-US"/>
        </w:rPr>
        <w:t>https://doi.org/10.1186/s13148-024-01807-7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Elster, EM</w:t>
      </w:r>
      <w:r w:rsidRPr="195EE9FB">
        <w:rPr>
          <w:lang w:val="en-US"/>
        </w:rPr>
        <w:t>, Pauli, R, Fairchild, G, McDonald, M, Baumann, S, Sidlauskaite, J, De Brito, S, Freitag, CM, Konrad, K</w:t>
      </w:r>
      <w:r w:rsidRPr="195EE9FB">
        <w:rPr>
          <w:lang w:val="en-US"/>
        </w:rPr>
        <w:t>, Roessner, V</w:t>
      </w:r>
      <w:r w:rsidRPr="195EE9FB">
        <w:rPr>
          <w:lang w:val="en-US"/>
        </w:rPr>
        <w:t>, Brazil, IA, Lockwood, PL</w:t>
      </w:r>
      <w:r w:rsidRPr="195EE9FB">
        <w:rPr>
          <w:lang w:val="en-US"/>
        </w:rPr>
        <w:t xml:space="preserve"> &amp; Kohls, G</w:t>
      </w:r>
      <w:r w:rsidRPr="195EE9FB">
        <w:rPr>
          <w:lang w:val="en-US"/>
        </w:rPr>
        <w:t xml:space="preserve"> 2025, '</w:t>
      </w:r>
      <w:r w:rsidRPr="195EE9FB">
        <w:rPr>
          <w:lang w:val="en-US"/>
        </w:rPr>
        <w:t>Altered Neural Responses to Punishment Learning in Conduct Disorder</w:t>
      </w:r>
      <w:r w:rsidRPr="195EE9FB">
        <w:rPr>
          <w:lang w:val="en-US"/>
        </w:rPr>
        <w:t xml:space="preserve">', </w:t>
      </w:r>
      <w:r w:rsidRPr="195EE9FB">
        <w:rPr>
          <w:i/>
          <w:lang w:val="en-US"/>
        </w:rPr>
        <w:t>Biological psychiatry. Cognitive neuroscience and neuroimaging</w:t>
      </w:r>
      <w:r w:rsidRPr="195EE9FB">
        <w:rPr>
          <w:lang w:val="en-US"/>
        </w:rPr>
        <w:t xml:space="preserve">. </w:t>
      </w:r>
      <w:r w:rsidRPr="195EE9FB">
        <w:rPr>
          <w:lang w:val="en-US"/>
        </w:rPr>
        <w:t>https://doi.org/10.1016/j.bpsc.2025.01.003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Liu, X</w:t>
      </w:r>
      <w:r w:rsidRPr="195EE9FB">
        <w:rPr>
          <w:lang w:val="en-US"/>
        </w:rPr>
        <w:t>, Gu, R, Sikder, SK, Xie, Z, Takatori, C</w:t>
      </w:r>
      <w:r w:rsidRPr="195EE9FB">
        <w:rPr>
          <w:lang w:val="en-US"/>
        </w:rPr>
        <w:t xml:space="preserve"> &amp; Xie, X</w:t>
      </w:r>
      <w:r w:rsidRPr="195EE9FB">
        <w:rPr>
          <w:lang w:val="en-US"/>
        </w:rPr>
        <w:t xml:space="preserve"> 2025, '</w:t>
      </w:r>
      <w:r w:rsidRPr="195EE9FB">
        <w:rPr>
          <w:lang w:val="en-US"/>
        </w:rPr>
        <w:t>Mapping the endogenous drivers of mega-urbanisation in contemporary urban development</w:t>
      </w:r>
      <w:r w:rsidRPr="195EE9FB">
        <w:rPr>
          <w:lang w:val="en-US"/>
        </w:rPr>
        <w:t xml:space="preserve">', </w:t>
      </w:r>
      <w:r w:rsidRPr="195EE9FB">
        <w:rPr>
          <w:i/>
          <w:lang w:val="en-US"/>
        </w:rPr>
        <w:t>Journal of Urban Management</w:t>
      </w:r>
      <w:r w:rsidRPr="195EE9FB">
        <w:rPr>
          <w:lang w:val="en-US"/>
        </w:rPr>
        <w:t xml:space="preserve">. </w:t>
      </w:r>
      <w:r w:rsidRPr="195EE9FB">
        <w:rPr>
          <w:lang w:val="en-US"/>
        </w:rPr>
        <w:t>https://doi.org/10.1016/j.jum.2025.01.001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Barde, W, Renner, J, Emery, B, Khanzada, S, Hu, X, Garthe, A, Rünker, AE, Amin, H</w:t>
      </w:r>
      <w:r w:rsidRPr="195EE9FB">
        <w:rPr>
          <w:lang w:val="en-US"/>
        </w:rPr>
        <w:t xml:space="preserve"> &amp; Kempermann, G</w:t>
      </w:r>
      <w:r w:rsidRPr="195EE9FB">
        <w:rPr>
          <w:lang w:val="en-US"/>
        </w:rPr>
        <w:t xml:space="preserve"> 2025, '</w:t>
      </w:r>
      <w:r w:rsidRPr="195EE9FB">
        <w:rPr>
          <w:lang w:val="en-US"/>
        </w:rPr>
        <w:t>Beyond nature, nurture, and chance: Individual agency shapes divergent learning biographies and brain connectome</w:t>
      </w:r>
      <w:r w:rsidRPr="195EE9FB">
        <w:rPr>
          <w:lang w:val="en-US"/>
        </w:rPr>
        <w:t xml:space="preserve">', </w:t>
      </w:r>
      <w:r w:rsidRPr="195EE9FB">
        <w:rPr>
          <w:i/>
          <w:lang w:val="en-US"/>
        </w:rPr>
        <w:t>Science advances</w:t>
      </w:r>
      <w:r w:rsidRPr="195EE9FB">
        <w:rPr>
          <w:lang w:val="en-US"/>
        </w:rPr>
        <w:t xml:space="preserve">, Jg. 11, Nr. 2, eads7297. </w:t>
      </w:r>
      <w:r w:rsidRPr="195EE9FB">
        <w:rPr>
          <w:lang w:val="en-US"/>
        </w:rPr>
        <w:t>https://doi.org/10.1126/sciadv.ads7297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Batool, A, Duffin, RN, Burke, K, Stephan, H, Baraban, L &amp; Andrews, PC 2025, '</w:t>
      </w:r>
      <w:r w:rsidRPr="195EE9FB">
        <w:rPr>
          <w:lang w:val="en-US"/>
        </w:rPr>
        <w:t>Bismuth Oxide Nanorings: A Potential Material for Hyperthermia-Based Tumor Therapy</w:t>
      </w:r>
      <w:r w:rsidRPr="195EE9FB">
        <w:rPr>
          <w:lang w:val="en-US"/>
        </w:rPr>
        <w:t xml:space="preserve">', </w:t>
      </w:r>
      <w:r w:rsidRPr="195EE9FB">
        <w:rPr>
          <w:i/>
          <w:lang w:val="en-US"/>
        </w:rPr>
        <w:t>ACS applied nano materials</w:t>
      </w:r>
      <w:r w:rsidRPr="195EE9FB">
        <w:rPr>
          <w:lang w:val="en-US"/>
        </w:rPr>
        <w:t xml:space="preserve">, Jg. 8, Nr. 1, S. 622-630. </w:t>
      </w:r>
      <w:r w:rsidRPr="195EE9FB">
        <w:rPr>
          <w:lang w:val="en-US"/>
        </w:rPr>
        <w:t>https://doi.org/10.1021/acsanm.4c05976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Loebel, E</w:t>
      </w:r>
      <w:r w:rsidRPr="195EE9FB">
        <w:rPr>
          <w:lang w:val="en-US"/>
        </w:rPr>
        <w:t>, Baumhoer, CA, Dietz, A</w:t>
      </w:r>
      <w:r w:rsidRPr="195EE9FB">
        <w:rPr>
          <w:lang w:val="en-US"/>
        </w:rPr>
        <w:t>, Scheinert, M</w:t>
      </w:r>
      <w:r w:rsidRPr="195EE9FB">
        <w:rPr>
          <w:lang w:val="en-US"/>
        </w:rPr>
        <w:t xml:space="preserve"> &amp; Horwath, M</w:t>
      </w:r>
      <w:r w:rsidRPr="195EE9FB">
        <w:rPr>
          <w:lang w:val="en-US"/>
        </w:rPr>
        <w:t xml:space="preserve"> 2025, '</w:t>
      </w:r>
      <w:r w:rsidRPr="195EE9FB">
        <w:rPr>
          <w:lang w:val="en-US"/>
        </w:rPr>
        <w:t>Calving front positions for 42 key glaciers of the Antarctic Peninsula Ice Sheet: a sub-seasonal record from 2013 to 2023 based on deep-learning application to Landsat multi-spectral imagery</w:t>
      </w:r>
      <w:r w:rsidRPr="195EE9FB">
        <w:rPr>
          <w:lang w:val="en-US"/>
        </w:rPr>
        <w:t xml:space="preserve">', </w:t>
      </w:r>
      <w:r w:rsidRPr="195EE9FB">
        <w:rPr>
          <w:i/>
          <w:lang w:val="en-US"/>
        </w:rPr>
        <w:t>Earth system science data</w:t>
      </w:r>
      <w:r w:rsidRPr="195EE9FB">
        <w:rPr>
          <w:lang w:val="en-US"/>
        </w:rPr>
        <w:t xml:space="preserve">, Jg. 17, Nr. 1, S. 65-78. </w:t>
      </w:r>
      <w:r w:rsidRPr="195EE9FB">
        <w:rPr>
          <w:lang w:val="en-US"/>
        </w:rPr>
        <w:t>https://doi.org/10.5194/essd-17-65-2025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Grützmacher, F</w:t>
      </w:r>
      <w:r w:rsidRPr="195EE9FB">
        <w:rPr>
          <w:lang w:val="en-US"/>
        </w:rPr>
        <w:t>, Kang, C</w:t>
      </w:r>
      <w:r w:rsidRPr="195EE9FB">
        <w:rPr>
          <w:lang w:val="en-US"/>
        </w:rPr>
        <w:t xml:space="preserve"> &amp; Marx, S</w:t>
      </w:r>
      <w:r w:rsidRPr="195EE9FB">
        <w:rPr>
          <w:lang w:val="en-US"/>
        </w:rPr>
        <w:t xml:space="preserve"> 2025, '</w:t>
      </w:r>
      <w:r w:rsidRPr="195EE9FB">
        <w:rPr>
          <w:lang w:val="en-US"/>
        </w:rPr>
        <w:t>Historical development of ballastless track systems in Germany</w:t>
      </w:r>
      <w:r w:rsidRPr="195EE9FB">
        <w:rPr>
          <w:lang w:val="en-US"/>
        </w:rPr>
        <w:t xml:space="preserve">', </w:t>
      </w:r>
      <w:r w:rsidRPr="195EE9FB">
        <w:rPr>
          <w:i/>
          <w:lang w:val="en-US"/>
        </w:rPr>
        <w:t>Construction and Building Materials</w:t>
      </w:r>
      <w:r w:rsidRPr="195EE9FB">
        <w:rPr>
          <w:lang w:val="en-US"/>
        </w:rPr>
        <w:t xml:space="preserve">, Jg. 458, 139564. </w:t>
      </w:r>
      <w:r w:rsidRPr="195EE9FB">
        <w:rPr>
          <w:lang w:val="en-US"/>
        </w:rPr>
        <w:t>https://doi.org/10.1016/j.conbuildmat.2024.139564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Wronski, ML, Gronow, F, Schlömer, J</w:t>
      </w:r>
      <w:r w:rsidRPr="195EE9FB">
        <w:rPr>
          <w:lang w:val="en-US"/>
        </w:rPr>
        <w:t>, Bernardoni, F</w:t>
      </w:r>
      <w:r w:rsidRPr="195EE9FB">
        <w:rPr>
          <w:lang w:val="en-US"/>
        </w:rPr>
        <w:t>, Geisler, D</w:t>
      </w:r>
      <w:r w:rsidRPr="195EE9FB">
        <w:rPr>
          <w:lang w:val="en-US"/>
        </w:rPr>
        <w:t>, Doose, A</w:t>
      </w:r>
      <w:r w:rsidRPr="195EE9FB">
        <w:rPr>
          <w:lang w:val="en-US"/>
        </w:rPr>
        <w:t>, Arold, D</w:t>
      </w:r>
      <w:r w:rsidRPr="195EE9FB">
        <w:rPr>
          <w:lang w:val="en-US"/>
        </w:rPr>
        <w:t>, Schwanke, N, Ludwicki, F</w:t>
      </w:r>
      <w:r w:rsidRPr="195EE9FB">
        <w:rPr>
          <w:lang w:val="en-US"/>
        </w:rPr>
        <w:t>, Roessner, V</w:t>
      </w:r>
      <w:r w:rsidRPr="195EE9FB">
        <w:rPr>
          <w:lang w:val="en-US"/>
        </w:rPr>
        <w:t>, King, JA</w:t>
      </w:r>
      <w:r w:rsidRPr="195EE9FB">
        <w:rPr>
          <w:lang w:val="en-US"/>
        </w:rPr>
        <w:t xml:space="preserve"> &amp; Ehrlich, S</w:t>
      </w:r>
      <w:r w:rsidRPr="195EE9FB">
        <w:rPr>
          <w:lang w:val="en-US"/>
        </w:rPr>
        <w:t xml:space="preserve"> 2025, '</w:t>
      </w:r>
      <w:r w:rsidRPr="195EE9FB">
        <w:rPr>
          <w:lang w:val="en-US"/>
        </w:rPr>
        <w:t>Structural alterations of thalamic nuclei and their associations with leptin levels in patients with anorexia nervosa</w:t>
      </w:r>
      <w:r w:rsidRPr="195EE9FB">
        <w:rPr>
          <w:lang w:val="en-US"/>
        </w:rPr>
        <w:t xml:space="preserve">', </w:t>
      </w:r>
      <w:r w:rsidRPr="195EE9FB">
        <w:rPr>
          <w:i/>
          <w:lang w:val="en-US"/>
        </w:rPr>
        <w:t>Progress in Neuro-Psychopharmacology and Biological Psychiatry</w:t>
      </w:r>
      <w:r w:rsidRPr="195EE9FB">
        <w:rPr>
          <w:lang w:val="en-US"/>
        </w:rPr>
        <w:t xml:space="preserve">, Jg. 136, 111248. </w:t>
      </w:r>
      <w:r w:rsidRPr="195EE9FB">
        <w:rPr>
          <w:lang w:val="en-US"/>
        </w:rPr>
        <w:t>https://doi.org/10.1016/j.pnpbp.2025.111248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Rosner, M, Cangaz, S, Dupuy, A, Hippauf, F, Dörfler, S, Abendroth, T, Schumm, B, Althues, H</w:t>
      </w:r>
      <w:r w:rsidRPr="195EE9FB">
        <w:rPr>
          <w:lang w:val="en-US"/>
        </w:rPr>
        <w:t xml:space="preserve"> &amp; Kaskel, S</w:t>
      </w:r>
      <w:r w:rsidRPr="195EE9FB">
        <w:rPr>
          <w:lang w:val="en-US"/>
        </w:rPr>
        <w:t xml:space="preserve"> 2025, '</w:t>
      </w:r>
      <w:r w:rsidRPr="195EE9FB">
        <w:rPr>
          <w:lang w:val="en-US"/>
        </w:rPr>
        <w:t>Toward Higher Energy Density All-Solid-State Batteries by Production of Freestanding Thin Solid Sulfidic Electrolyte Membranes in a Roll-to-Roll Process</w:t>
      </w:r>
      <w:r w:rsidRPr="195EE9FB">
        <w:rPr>
          <w:lang w:val="en-US"/>
        </w:rPr>
        <w:t xml:space="preserve">', </w:t>
      </w:r>
      <w:r w:rsidRPr="195EE9FB">
        <w:rPr>
          <w:i/>
          <w:lang w:val="en-US"/>
        </w:rPr>
        <w:t>Advanced energy materials</w:t>
      </w:r>
      <w:r w:rsidRPr="195EE9FB">
        <w:rPr>
          <w:lang w:val="en-US"/>
        </w:rPr>
        <w:t xml:space="preserve">. </w:t>
      </w:r>
      <w:r w:rsidRPr="195EE9FB">
        <w:rPr>
          <w:lang w:val="en-US"/>
        </w:rPr>
        <w:t>https://doi.org/10.1002/aenm.202404790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Kerle, IA, Gross, T, Kögler, A, Arnold, JS, Werner, M, Eckardt, J-N, Möhrmann, EE, Arlt, M, Hutter, B, Hüllein, J, Richter, D, Schneider, MMK, Hlevnjak, M, Möhrmann, L, Hanf, D, Heilig, CE, Kreutzfeldt, S, Teleanu, M-V, Schröck, E, Hübschmann, D, Horak, P, Heining, C, Fröhling, S &amp; Glimm, H 2025, '</w:t>
      </w:r>
      <w:r w:rsidRPr="195EE9FB">
        <w:rPr>
          <w:lang w:val="en-US"/>
        </w:rPr>
        <w:t>Translational and clinical comparison of whole genome and transcriptome to panel sequencing in precision oncology</w:t>
      </w:r>
      <w:r w:rsidRPr="195EE9FB">
        <w:rPr>
          <w:lang w:val="en-US"/>
        </w:rPr>
        <w:t xml:space="preserve">', </w:t>
      </w:r>
      <w:r w:rsidRPr="195EE9FB">
        <w:rPr>
          <w:i/>
          <w:lang w:val="en-US"/>
        </w:rPr>
        <w:t>npj Precision Oncology</w:t>
      </w:r>
      <w:r w:rsidRPr="195EE9FB">
        <w:rPr>
          <w:lang w:val="en-US"/>
        </w:rPr>
        <w:t xml:space="preserve">, Jg. 9, Nr. 1, 9, S. 9. </w:t>
      </w:r>
      <w:r w:rsidRPr="195EE9FB">
        <w:rPr>
          <w:lang w:val="en-US"/>
        </w:rPr>
        <w:t>https://doi.org/10.1038/s41698-024-00788-3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Hornuf, L</w:t>
      </w:r>
      <w:r w:rsidRPr="195EE9FB">
        <w:rPr>
          <w:lang w:val="en-US"/>
        </w:rPr>
        <w:t>, Klerner, J, Schweizer, D</w:t>
      </w:r>
      <w:r w:rsidRPr="195EE9FB">
        <w:rPr>
          <w:lang w:val="en-US"/>
        </w:rPr>
        <w:t xml:space="preserve"> &amp; Vrankar, D</w:t>
      </w:r>
      <w:r w:rsidRPr="195EE9FB">
        <w:rPr>
          <w:lang w:val="en-US"/>
        </w:rPr>
        <w:t xml:space="preserve"> 2025 '</w:t>
      </w:r>
      <w:r w:rsidRPr="195EE9FB">
        <w:rPr>
          <w:lang w:val="en-US"/>
        </w:rPr>
        <w:t>Forecasting Lithium Mine Output Using Satellite Data</w:t>
      </w:r>
      <w:r w:rsidRPr="195EE9FB">
        <w:rPr>
          <w:lang w:val="en-US"/>
        </w:rPr>
        <w:t>'. &lt;</w:t>
      </w:r>
      <w:r w:rsidRPr="195EE9FB">
        <w:rPr>
          <w:lang w:val="en-US"/>
        </w:rPr>
        <w:t>https://papers.ssrn.com/sol3/papers.cfm?abstract_id=5089553</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Bruder, I 2025, '</w:t>
      </w:r>
      <w:r w:rsidRPr="195EE9FB">
        <w:rPr>
          <w:lang w:val="en-US"/>
        </w:rPr>
        <w:t>From mission drift to practice drift: Theorizing drift processes in social enterprises and beyond</w:t>
      </w:r>
      <w:r w:rsidRPr="195EE9FB">
        <w:rPr>
          <w:lang w:val="en-US"/>
        </w:rPr>
        <w:t xml:space="preserve">', </w:t>
      </w:r>
      <w:r w:rsidRPr="195EE9FB">
        <w:rPr>
          <w:i/>
          <w:lang w:val="en-US"/>
        </w:rPr>
        <w:t>Organization studies</w:t>
      </w:r>
      <w:r w:rsidRPr="195EE9FB">
        <w:rPr>
          <w:lang w:val="en-US"/>
        </w:rPr>
        <w:t xml:space="preserve">. </w:t>
      </w:r>
      <w:r w:rsidRPr="195EE9FB">
        <w:rPr>
          <w:lang w:val="en-US"/>
        </w:rPr>
        <w:t>https://doi.org/10.1177/01708406251314591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Crombag, N, Bollen, B, Vancoppenolle, E, Vandendriessche, T, Versmissen, D, Paisi, M, Shawe, J, Garthus-Niegel, S &amp; Bogaerts, A 2025, '</w:t>
      </w:r>
      <w:r w:rsidRPr="195EE9FB">
        <w:rPr>
          <w:lang w:val="en-US"/>
        </w:rPr>
        <w:t>Intervention strategies to prevent mental health problems and improve resilience in employed parents from conception until the child is 5 years of age: a scoping review</w:t>
      </w:r>
      <w:r w:rsidRPr="195EE9FB">
        <w:rPr>
          <w:lang w:val="en-US"/>
        </w:rPr>
        <w:t xml:space="preserve">', </w:t>
      </w:r>
      <w:r w:rsidRPr="195EE9FB">
        <w:rPr>
          <w:i/>
          <w:lang w:val="en-US"/>
        </w:rPr>
        <w:t>BMC pregnancy and childbirth</w:t>
      </w:r>
      <w:r w:rsidRPr="195EE9FB">
        <w:rPr>
          <w:lang w:val="en-US"/>
        </w:rPr>
        <w:t xml:space="preserve">, Jg. 25, Nr. 1, 17. </w:t>
      </w:r>
      <w:r w:rsidRPr="195EE9FB">
        <w:rPr>
          <w:lang w:val="en-US"/>
        </w:rPr>
        <w:t>https://doi.org/10.1186/s12884-024-07043-4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Jarzebska, N, Rodionov, RN, Voit-Bak, K, Straube, R, Mücke, A, Tselmin, S, Rettig, R, Julius, U, Siow, R, Gräßler, J, Passauer, J, Kok, Y, Mavberg, P, Weiss, N, Bornstein, SR &amp; Aswani, A 2025, '</w:t>
      </w:r>
      <w:r w:rsidRPr="195EE9FB">
        <w:rPr>
          <w:lang w:val="en-US"/>
        </w:rPr>
        <w:t>Neutrophil Extracellular Traps (NETs) as a Potential Target for Anti-Aging: Role of Therapeutic Apheresis</w:t>
      </w:r>
      <w:r w:rsidRPr="195EE9FB">
        <w:rPr>
          <w:lang w:val="en-US"/>
        </w:rPr>
        <w:t xml:space="preserve">', </w:t>
      </w:r>
      <w:r w:rsidRPr="195EE9FB">
        <w:rPr>
          <w:i/>
          <w:lang w:val="en-US"/>
        </w:rPr>
        <w:t>Hormone and metabolic research = Hormon- und Stoffwechselforschung = Hormones et metabolisme</w:t>
      </w:r>
      <w:r w:rsidRPr="195EE9FB">
        <w:rPr>
          <w:lang w:val="en-US"/>
        </w:rPr>
        <w:t xml:space="preserve">. </w:t>
      </w:r>
      <w:r w:rsidRPr="195EE9FB">
        <w:rPr>
          <w:lang w:val="en-US"/>
        </w:rPr>
        <w:t>https://doi.org/10.1055/a-2444-3422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Schwengner, R, Massarczyk, R, Beyer, R, Benouaret, N, Ferrari, A, Hartmann, A, Hensel, T, Masha, E, Müller, SE, Römer, K, Scheck, M, Schmidt, K, Turkat, S, Urlaß, S, Wagner, A &amp; Yadav, A 2025, '</w:t>
      </w:r>
      <w:r w:rsidRPr="195EE9FB">
        <w:rPr>
          <w:lang w:val="en-US"/>
        </w:rPr>
        <w:t xml:space="preserve">Photoexcitation of </w:t>
      </w:r>
      <w:r w:rsidRPr="195EE9FB">
        <w:rPr>
          <w:vertAlign w:val="superscript"/>
          <w:lang w:val="en-US"/>
        </w:rPr>
        <w:t>59</w:t>
      </w:r>
      <w:r w:rsidRPr="195EE9FB">
        <w:rPr>
          <w:lang w:val="en-US"/>
        </w:rPr>
        <w:t>Co</w:t>
      </w:r>
      <w:r w:rsidRPr="195EE9FB">
        <w:rPr>
          <w:lang w:val="en-US"/>
        </w:rPr>
        <w:t xml:space="preserve">', </w:t>
      </w:r>
      <w:r w:rsidRPr="195EE9FB">
        <w:rPr>
          <w:i/>
          <w:lang w:val="en-US"/>
        </w:rPr>
        <w:t>Physical Review C</w:t>
      </w:r>
      <w:r w:rsidRPr="195EE9FB">
        <w:rPr>
          <w:lang w:val="en-US"/>
        </w:rPr>
        <w:t xml:space="preserve">, Jg. 111, Nr. 1, 014312. </w:t>
      </w:r>
      <w:r w:rsidRPr="195EE9FB">
        <w:rPr>
          <w:lang w:val="en-US"/>
        </w:rPr>
        <w:t>https://doi.org/10.1103/PhysRevC.111.014312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Shojaee, P</w:t>
      </w:r>
      <w:r w:rsidRPr="195EE9FB">
        <w:rPr>
          <w:lang w:val="en-US"/>
        </w:rPr>
        <w:t>, Weinholtz, E, Schaadt, NS, Feuerhake, F</w:t>
      </w:r>
      <w:r w:rsidRPr="195EE9FB">
        <w:rPr>
          <w:lang w:val="en-US"/>
        </w:rPr>
        <w:t xml:space="preserve"> &amp; Hatzikirou, H</w:t>
      </w:r>
      <w:r w:rsidRPr="195EE9FB">
        <w:rPr>
          <w:lang w:val="en-US"/>
        </w:rPr>
        <w:t xml:space="preserve"> 2025, '</w:t>
      </w:r>
      <w:r w:rsidRPr="195EE9FB">
        <w:rPr>
          <w:lang w:val="en-US"/>
        </w:rPr>
        <w:t>Biopsy location and tumor-associated macrophages in predicting malignant glioma recurrence using an in-silico model</w:t>
      </w:r>
      <w:r w:rsidRPr="195EE9FB">
        <w:rPr>
          <w:lang w:val="en-US"/>
        </w:rPr>
        <w:t xml:space="preserve">', </w:t>
      </w:r>
      <w:r w:rsidRPr="195EE9FB">
        <w:rPr>
          <w:i/>
          <w:lang w:val="en-US"/>
        </w:rPr>
        <w:t>npj Systems Biology and Applications</w:t>
      </w:r>
      <w:r w:rsidRPr="195EE9FB">
        <w:rPr>
          <w:lang w:val="en-US"/>
        </w:rPr>
        <w:t xml:space="preserve">, Jg. 11, Nr. 1, 3. </w:t>
      </w:r>
      <w:r w:rsidRPr="195EE9FB">
        <w:rPr>
          <w:lang w:val="en-US"/>
        </w:rPr>
        <w:t>https://doi.org/10.1038/s41540-024-00478-7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Evers, J, Altschuck, N, Mehl, C, Rüthrich, L, Harst, L, Walther, F, Steidle, O, Suckow, A, Hecker, R, Schmitt, J &amp; Geraedts, M 2025, '</w:t>
      </w:r>
      <w:r w:rsidRPr="195EE9FB">
        <w:rPr>
          <w:lang w:val="en-US"/>
        </w:rPr>
        <w:t>Development of a pandemic-related core set of quality indicators for quality and patient safety in University Hospitals in Germany</w:t>
      </w:r>
      <w:r w:rsidRPr="195EE9FB">
        <w:rPr>
          <w:lang w:val="en-US"/>
        </w:rPr>
        <w:t xml:space="preserve">', </w:t>
      </w:r>
      <w:r w:rsidRPr="195EE9FB">
        <w:rPr>
          <w:i/>
          <w:lang w:val="en-US"/>
        </w:rPr>
        <w:t>BMC health services research</w:t>
      </w:r>
      <w:r w:rsidRPr="195EE9FB">
        <w:rPr>
          <w:lang w:val="en-US"/>
        </w:rPr>
        <w:t xml:space="preserve">, Jg. 25, Nr. 1, 43. </w:t>
      </w:r>
      <w:r w:rsidRPr="195EE9FB">
        <w:rPr>
          <w:lang w:val="en-US"/>
        </w:rPr>
        <w:t>https://doi.org/10.1186/s12913-024-12194-3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Qi, Y, Drache, M, Gohs, U</w:t>
      </w:r>
      <w:r w:rsidRPr="195EE9FB">
        <w:rPr>
          <w:lang w:val="en-US"/>
        </w:rPr>
        <w:t>, Gude, M</w:t>
      </w:r>
      <w:r w:rsidRPr="195EE9FB">
        <w:rPr>
          <w:lang w:val="en-US"/>
        </w:rPr>
        <w:t>, Harre, K, Höfft, O &amp; Zhang, X 2025, '</w:t>
      </w:r>
      <w:r w:rsidRPr="195EE9FB">
        <w:rPr>
          <w:lang w:val="en-US"/>
        </w:rPr>
        <w:t>Graft copolymerization of HEMA on LLDPE films activated by low-energy electrons</w:t>
      </w:r>
      <w:r w:rsidRPr="195EE9FB">
        <w:rPr>
          <w:lang w:val="en-US"/>
        </w:rPr>
        <w:t xml:space="preserve">', </w:t>
      </w:r>
      <w:r w:rsidRPr="195EE9FB">
        <w:rPr>
          <w:i/>
          <w:lang w:val="en-US"/>
        </w:rPr>
        <w:t>Radiation Physics and Chemistry</w:t>
      </w:r>
      <w:r w:rsidRPr="195EE9FB">
        <w:rPr>
          <w:lang w:val="en-US"/>
        </w:rPr>
        <w:t xml:space="preserve">, Jg. 229, 112507. </w:t>
      </w:r>
      <w:r w:rsidRPr="195EE9FB">
        <w:rPr>
          <w:lang w:val="en-US"/>
        </w:rPr>
        <w:t>https://doi.org/10.1016/j.radphyschem.2024.112507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Obst, M 2025, '</w:t>
      </w:r>
      <w:r w:rsidRPr="195EE9FB">
        <w:rPr>
          <w:lang w:val="en-US"/>
        </w:rPr>
        <w:t>Tailoring Phonon Polaritons in 2D van-der-Waals Materials</w:t>
      </w:r>
      <w:r w:rsidRPr="195EE9FB">
        <w:rPr>
          <w:lang w:val="en-US"/>
        </w:rPr>
        <w:t>', Dr. rer. nat., Technische Universität Dresden. &lt;</w:t>
      </w:r>
      <w:r w:rsidRPr="195EE9FB">
        <w:rPr>
          <w:lang w:val="en-US"/>
        </w:rPr>
        <w:t>https://nbn-resolving.org/urn:nbn:de:bsz:14-qucosa2-947909</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Feng, J</w:t>
      </w:r>
      <w:r w:rsidRPr="195EE9FB">
        <w:rPr>
          <w:lang w:val="en-US"/>
        </w:rPr>
        <w:t>, Herrmann, M &amp; Hurtado Gutierrez, A 2025, '</w:t>
      </w:r>
      <w:r w:rsidRPr="195EE9FB">
        <w:rPr>
          <w:lang w:val="en-US"/>
        </w:rPr>
        <w:t>Toughening Ceramic Joints through Strategic Fracture Path Control</w:t>
      </w:r>
      <w:r w:rsidRPr="195EE9FB">
        <w:rPr>
          <w:lang w:val="en-US"/>
        </w:rPr>
        <w:t xml:space="preserve">', </w:t>
      </w:r>
      <w:r w:rsidRPr="195EE9FB">
        <w:rPr>
          <w:i/>
          <w:lang w:val="en-US"/>
        </w:rPr>
        <w:t>Advanced materials technologies</w:t>
      </w:r>
      <w:r w:rsidRPr="195EE9FB">
        <w:rPr>
          <w:lang w:val="en-US"/>
        </w:rPr>
        <w:t xml:space="preserve">, Jg. 10, Nr. 1, 2400535. </w:t>
      </w:r>
      <w:r w:rsidRPr="195EE9FB">
        <w:rPr>
          <w:lang w:val="en-US"/>
        </w:rPr>
        <w:t>https://doi.org/10.1002/admt.202400535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Doetterl, S, Berhe, AA, Heckman, K, Lawrence, C, Schnecker, J, Vargas, R</w:t>
      </w:r>
      <w:r w:rsidRPr="195EE9FB">
        <w:rPr>
          <w:lang w:val="en-US"/>
        </w:rPr>
        <w:t>, Vogel, C</w:t>
      </w:r>
      <w:r w:rsidRPr="195EE9FB">
        <w:rPr>
          <w:lang w:val="en-US"/>
        </w:rPr>
        <w:t xml:space="preserve"> &amp; Wagai, R 2025, '</w:t>
      </w:r>
      <w:r w:rsidRPr="195EE9FB">
        <w:rPr>
          <w:lang w:val="en-US"/>
        </w:rPr>
        <w:t>A landscape-scale view of soil organic matter dynamics</w:t>
      </w:r>
      <w:r w:rsidRPr="195EE9FB">
        <w:rPr>
          <w:lang w:val="en-US"/>
        </w:rPr>
        <w:t xml:space="preserve">', </w:t>
      </w:r>
      <w:r w:rsidRPr="195EE9FB">
        <w:rPr>
          <w:i/>
          <w:lang w:val="en-US"/>
        </w:rPr>
        <w:t>Nature Reviews : Earth &amp; Environment</w:t>
      </w:r>
      <w:r w:rsidRPr="195EE9FB">
        <w:rPr>
          <w:lang w:val="en-US"/>
        </w:rPr>
        <w:t xml:space="preserve">, Jg. 6, Nr. 1, e780, S. 67-81. </w:t>
      </w:r>
      <w:r w:rsidRPr="195EE9FB">
        <w:rPr>
          <w:lang w:val="en-US"/>
        </w:rPr>
        <w:t>https://doi.org/10.1038/s43017-024-00621-2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Charrassin, R, Millan, R, Rignot, E</w:t>
      </w:r>
      <w:r w:rsidRPr="195EE9FB">
        <w:rPr>
          <w:lang w:val="en-US"/>
        </w:rPr>
        <w:t xml:space="preserve"> &amp; Scheinert, M</w:t>
      </w:r>
      <w:r w:rsidRPr="195EE9FB">
        <w:rPr>
          <w:lang w:val="en-US"/>
        </w:rPr>
        <w:t xml:space="preserve"> 2025, '</w:t>
      </w:r>
      <w:r w:rsidRPr="195EE9FB">
        <w:rPr>
          <w:lang w:val="en-US"/>
        </w:rPr>
        <w:t>Bathymetry of the Antarctic continental shelf and ice shelf cavities from circumpolar gravity anomalies and other data</w:t>
      </w:r>
      <w:r w:rsidRPr="195EE9FB">
        <w:rPr>
          <w:lang w:val="en-US"/>
        </w:rPr>
        <w:t xml:space="preserve">', </w:t>
      </w:r>
      <w:r w:rsidRPr="195EE9FB">
        <w:rPr>
          <w:i/>
          <w:lang w:val="en-US"/>
        </w:rPr>
        <w:t>Scientific Reports</w:t>
      </w:r>
      <w:r w:rsidRPr="195EE9FB">
        <w:rPr>
          <w:lang w:val="en-US"/>
        </w:rPr>
        <w:t xml:space="preserve">, Jg. 15, Nr. 1, 1214. </w:t>
      </w:r>
      <w:r w:rsidRPr="195EE9FB">
        <w:rPr>
          <w:lang w:val="en-US"/>
        </w:rPr>
        <w:t>https://doi.org/10.1038/s41598-024-81599-1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Nasreldein, A, Wan Asyraf, WZ, Nguyen, TN, Martins, SO, Lioutas, V-A, Elbassiouny, A, Mai, TD, Sacco, S, Micdhadhu, M, Chen, Y, Akinyemi, R, Kristoffersen, ES, Huo, X, Miao, Z, Abdalkader, M, Nagel, S, Puetz, V, Thomalla, G, Yamagami, H, Qiu, Z, Demeestere, J, Qureshi, AI, Michel, P, Strbian, D, Campbell, B, Yan, B, Olorukooba, A, Masoud, HE, Haussen, DC, Frankel, MR &amp; Mohammaden, MH 2025, '</w:t>
      </w:r>
      <w:r w:rsidRPr="195EE9FB">
        <w:rPr>
          <w:lang w:val="en-US"/>
        </w:rPr>
        <w:t>Global Challenges in the Access of Endovascular Treatment for Acute Ischemic Stroke (Global MT Access)</w:t>
      </w:r>
      <w:r w:rsidRPr="195EE9FB">
        <w:rPr>
          <w:lang w:val="en-US"/>
        </w:rPr>
        <w:t xml:space="preserve">', </w:t>
      </w:r>
      <w:r w:rsidRPr="195EE9FB">
        <w:rPr>
          <w:i/>
          <w:lang w:val="en-US"/>
        </w:rPr>
        <w:t>International Journal of Stroke</w:t>
      </w:r>
      <w:r w:rsidRPr="195EE9FB">
        <w:rPr>
          <w:lang w:val="en-US"/>
        </w:rPr>
        <w:t xml:space="preserve">. </w:t>
      </w:r>
      <w:r w:rsidRPr="195EE9FB">
        <w:rPr>
          <w:lang w:val="en-US"/>
        </w:rPr>
        <w:t>https://doi.org/10.1177/17474930251314395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Schmidt, S</w:t>
      </w:r>
      <w:r w:rsidRPr="195EE9FB">
        <w:rPr>
          <w:lang w:val="en-US"/>
        </w:rPr>
        <w:t xml:space="preserve"> &amp; Herle, I</w:t>
      </w:r>
      <w:r w:rsidRPr="195EE9FB">
        <w:rPr>
          <w:lang w:val="en-US"/>
        </w:rPr>
        <w:t xml:space="preserve"> 2025, '</w:t>
      </w:r>
      <w:r w:rsidRPr="195EE9FB">
        <w:rPr>
          <w:lang w:val="en-US"/>
        </w:rPr>
        <w:t>Heterogeneous and scale-dependent behaviour of an initially dense sand specimen in triaxial compression</w:t>
      </w:r>
      <w:r w:rsidRPr="195EE9FB">
        <w:rPr>
          <w:lang w:val="en-US"/>
        </w:rPr>
        <w:t xml:space="preserve">', </w:t>
      </w:r>
      <w:r w:rsidRPr="195EE9FB">
        <w:rPr>
          <w:i/>
          <w:lang w:val="en-US"/>
        </w:rPr>
        <w:t>Granular matter</w:t>
      </w:r>
      <w:r w:rsidRPr="195EE9FB">
        <w:rPr>
          <w:lang w:val="en-US"/>
        </w:rPr>
        <w:t xml:space="preserve">, Jg. 27, 24. </w:t>
      </w:r>
      <w:r w:rsidRPr="195EE9FB">
        <w:rPr>
          <w:lang w:val="en-US"/>
        </w:rPr>
        <w:t>https://doi.org/10.1007/s10035-024-01486-4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CRONOS Network, Mand, N, Pecks, U, Hutten, M, Maier, RF</w:t>
      </w:r>
      <w:r w:rsidRPr="195EE9FB">
        <w:rPr>
          <w:lang w:val="en-US"/>
        </w:rPr>
        <w:t xml:space="preserve"> &amp; Rüdiger, M</w:t>
      </w:r>
      <w:r w:rsidRPr="195EE9FB">
        <w:rPr>
          <w:lang w:val="en-US"/>
        </w:rPr>
        <w:t xml:space="preserve"> 2025, '</w:t>
      </w:r>
      <w:r w:rsidRPr="195EE9FB">
        <w:rPr>
          <w:lang w:val="en-US"/>
        </w:rPr>
        <w:t>Influence of SARS-CoV-2 variants of concern and maternal vaccination status on neonatal outcome</w:t>
      </w:r>
      <w:r w:rsidRPr="195EE9FB">
        <w:rPr>
          <w:lang w:val="en-US"/>
        </w:rPr>
        <w:t xml:space="preserve">', </w:t>
      </w:r>
      <w:r w:rsidRPr="195EE9FB">
        <w:rPr>
          <w:i/>
          <w:lang w:val="en-US"/>
        </w:rPr>
        <w:t>BMJ Paediatrics Open</w:t>
      </w:r>
      <w:r w:rsidRPr="195EE9FB">
        <w:rPr>
          <w:lang w:val="en-US"/>
        </w:rPr>
        <w:t xml:space="preserve">, Jg. 9, Nr. 1, e003109. </w:t>
      </w:r>
      <w:r w:rsidRPr="195EE9FB">
        <w:rPr>
          <w:lang w:val="en-US"/>
        </w:rPr>
        <w:t>https://doi.org/10.1136/bmjpo-2024-003109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von Schrottenberg, C, Beck, R, Beck, SM, Kruppa, C, Kuhn, M, Schwerk, P, Fitze, G &amp; Schultz, J 2025, '</w:t>
      </w:r>
      <w:r w:rsidRPr="195EE9FB">
        <w:rPr>
          <w:lang w:val="en-US"/>
        </w:rPr>
        <w:t>Introducing the forearm fracture index to define the diametaphyseal junction zone through clinical evaluation in a cohort of 366 diametaphyseal radius fractures</w:t>
      </w:r>
      <w:r w:rsidRPr="195EE9FB">
        <w:rPr>
          <w:lang w:val="en-US"/>
        </w:rPr>
        <w:t xml:space="preserve">', </w:t>
      </w:r>
      <w:r w:rsidRPr="195EE9FB">
        <w:rPr>
          <w:i/>
          <w:lang w:val="en-US"/>
        </w:rPr>
        <w:t>Archives of orthopaedic and trauma surgery</w:t>
      </w:r>
      <w:r w:rsidRPr="195EE9FB">
        <w:rPr>
          <w:lang w:val="en-US"/>
        </w:rPr>
        <w:t xml:space="preserve">, Jg. 145, Nr. 1, 115. </w:t>
      </w:r>
      <w:r w:rsidRPr="195EE9FB">
        <w:rPr>
          <w:lang w:val="en-US"/>
        </w:rPr>
        <w:t>https://doi.org/10.1007/s00402-024-05664-0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Müller, R, Boenke, T, Dörfler, S, Abendroth, T, Härtel, P, Althues, H</w:t>
      </w:r>
      <w:r w:rsidRPr="195EE9FB">
        <w:rPr>
          <w:lang w:val="en-US"/>
        </w:rPr>
        <w:t>, Kaskel, S</w:t>
      </w:r>
      <w:r w:rsidRPr="195EE9FB">
        <w:rPr>
          <w:lang w:val="en-US"/>
        </w:rPr>
        <w:t>, Kardjilov, N, Markötter, H, Sintschuk, M, Hilger, A, Manke, I &amp; Risse, S 2025, '</w:t>
      </w:r>
      <w:r w:rsidRPr="195EE9FB">
        <w:rPr>
          <w:lang w:val="en-US"/>
        </w:rPr>
        <w:t>Multimodal Operando Analysis of Lithium Sulfur Multilayer Pouch Cells: An In-Depth Investigation on Cell Component Design and Performance</w:t>
      </w:r>
      <w:r w:rsidRPr="195EE9FB">
        <w:rPr>
          <w:lang w:val="en-US"/>
        </w:rPr>
        <w:t xml:space="preserve">', </w:t>
      </w:r>
      <w:r w:rsidRPr="195EE9FB">
        <w:rPr>
          <w:i/>
          <w:lang w:val="en-US"/>
        </w:rPr>
        <w:t>Advanced energy materials</w:t>
      </w:r>
      <w:r w:rsidRPr="195EE9FB">
        <w:rPr>
          <w:lang w:val="en-US"/>
        </w:rPr>
        <w:t xml:space="preserve">. </w:t>
      </w:r>
      <w:r w:rsidRPr="195EE9FB">
        <w:rPr>
          <w:lang w:val="en-US"/>
        </w:rPr>
        <w:t>https://doi.org/10.1002/aenm.202404256</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Kettler, J, Wippler, D, Anthofer, AP, Grauel, B, Koslowski, D, Göpel, C, Nester, A, Löwig, M, Hammoud, R, Ibeawuchi, PC, Grahlmann, J, Wiesel, H, Rathaus, A, Möllerke, F, Seher, H, Mönig, H, Dierschow, F, Spanier, R, Dewald, M, Britz, S, Herb, J, Imielski, P, Lambertus, C, Mazur, M, Niemeyer, I, Modolo, G, Aymanns, K, Wilden, A, Krieger, T, Laumen, L, Hoerborn, G, Güner, B, Kantharajah, A, von Stamm, J, Stark, M, Fritzsche, S, Stroh, M-F, Malirsch, T</w:t>
      </w:r>
      <w:r w:rsidRPr="195EE9FB">
        <w:rPr>
          <w:lang w:val="en-US"/>
        </w:rPr>
        <w:t>, Köhler, T</w:t>
      </w:r>
      <w:r w:rsidRPr="195EE9FB">
        <w:rPr>
          <w:lang w:val="en-US"/>
        </w:rPr>
        <w:t>, Dyrna, J</w:t>
      </w:r>
      <w:r w:rsidRPr="195EE9FB">
        <w:rPr>
          <w:lang w:val="en-US"/>
        </w:rPr>
        <w:t xml:space="preserve"> &amp; Thomas, A 2025, '</w:t>
      </w:r>
      <w:r w:rsidRPr="195EE9FB">
        <w:rPr>
          <w:lang w:val="en-US"/>
        </w:rPr>
        <w:t>Digitale und KI-gestützte Lösungen für einen sicheren und effizienten Rückbau kerntechnischer Anlagen: Das Forschungs- und Entwicklungsvorhaben „K.I.S.S.“</w:t>
      </w:r>
      <w:r w:rsidRPr="195EE9FB">
        <w:rPr>
          <w:lang w:val="en-US"/>
        </w:rPr>
        <w:t xml:space="preserve">', </w:t>
      </w:r>
      <w:r w:rsidRPr="195EE9FB">
        <w:rPr>
          <w:i/>
          <w:lang w:val="en-US"/>
        </w:rPr>
        <w:t>ATW - Internationale Zeitschrift fur Kernenergie</w:t>
      </w:r>
      <w:r w:rsidRPr="195EE9FB">
        <w:rPr>
          <w:lang w:val="en-US"/>
        </w:rPr>
        <w:t>, Jg. 70, Nr. 1, S. 41-48. &lt;</w:t>
      </w:r>
      <w:r w:rsidRPr="195EE9FB">
        <w:rPr>
          <w:lang w:val="en-US"/>
        </w:rPr>
        <w:t>https://www.researchgate.net/publication/388281289_Digitale_und_KI-gestutzte_Losungen_fur_einen_sicheren_und_effizienten_Ruckbau_kerntechnischer_Anlagen_-_Das_Forschungs-_und_Entwicklungsvorhaben_KISS</w:t>
      </w:r>
      <w:r w:rsidRPr="195EE9FB">
        <w:rPr>
          <w:lang w:val="en-US"/>
        </w:rPr>
        <w:t>&gt;</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Rienecker, H, Hildebrand, V</w:t>
      </w:r>
      <w:r w:rsidRPr="195EE9FB">
        <w:rPr>
          <w:lang w:val="en-US"/>
        </w:rPr>
        <w:t xml:space="preserve"> &amp; Pfifer, H</w:t>
      </w:r>
      <w:r w:rsidRPr="195EE9FB">
        <w:rPr>
          <w:lang w:val="en-US"/>
        </w:rPr>
        <w:t xml:space="preserve"> 2025, </w:t>
      </w:r>
      <w:r w:rsidRPr="195EE9FB">
        <w:rPr>
          <w:lang w:val="en-US"/>
        </w:rPr>
        <w:t>Energy Optimal Flight Path Planning for Unmanned Aerial Vehicles in Urban Environments Considering Trajectory Uncertainties</w:t>
      </w:r>
      <w:r w:rsidRPr="195EE9FB">
        <w:rPr>
          <w:lang w:val="en-US"/>
        </w:rPr>
        <w:t xml:space="preserve">. in </w:t>
      </w:r>
      <w:r w:rsidRPr="195EE9FB">
        <w:rPr>
          <w:i/>
          <w:lang w:val="en-US"/>
        </w:rPr>
        <w:t>AIAA SciTech Forum, 2025.</w:t>
      </w:r>
      <w:r w:rsidRPr="195EE9FB">
        <w:rPr>
          <w:lang w:val="en-US"/>
        </w:rPr>
        <w:t xml:space="preserve"> </w:t>
      </w:r>
      <w:r w:rsidRPr="195EE9FB">
        <w:rPr>
          <w:lang w:val="en-US"/>
        </w:rPr>
        <w:t>https://doi.org/10.2514/6.2025-2234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Berenguer Bertran, R</w:t>
      </w:r>
      <w:r w:rsidRPr="195EE9FB">
        <w:rPr>
          <w:lang w:val="en-US"/>
        </w:rPr>
        <w:t>, Biertümpfel, F</w:t>
      </w:r>
      <w:r w:rsidRPr="195EE9FB">
        <w:rPr>
          <w:lang w:val="en-US"/>
        </w:rPr>
        <w:t xml:space="preserve"> &amp; Pfifer, H</w:t>
      </w:r>
      <w:r w:rsidRPr="195EE9FB">
        <w:rPr>
          <w:lang w:val="en-US"/>
        </w:rPr>
        <w:t xml:space="preserve"> 2025, </w:t>
      </w:r>
      <w:r w:rsidRPr="195EE9FB">
        <w:rPr>
          <w:lang w:val="en-US"/>
        </w:rPr>
        <w:t>Guidance and Control of an Unmanned Aerial Vehicle Along Energy Optimal Trajectories</w:t>
      </w:r>
      <w:r w:rsidRPr="195EE9FB">
        <w:rPr>
          <w:lang w:val="en-US"/>
        </w:rPr>
        <w:t xml:space="preserve">. in </w:t>
      </w:r>
      <w:r w:rsidRPr="195EE9FB">
        <w:rPr>
          <w:i/>
          <w:lang w:val="en-US"/>
        </w:rPr>
        <w:t>AIAA Science and Technology Forum and Exposition, AIAA SciTech Forum 2025.</w:t>
      </w:r>
      <w:r w:rsidRPr="195EE9FB">
        <w:rPr>
          <w:lang w:val="en-US"/>
        </w:rPr>
        <w:t xml:space="preserve"> </w:t>
      </w:r>
      <w:r w:rsidRPr="195EE9FB">
        <w:rPr>
          <w:lang w:val="en-US"/>
        </w:rPr>
        <w:t>https://doi.org/10.2514/6.2025-0320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Knutzen, F, Averbeck, P, Barrasso, C, Bouwer, LM, Gardiner, B, Grünzweig, JM, Hänel, S, Haustein, K, Johannessen, MR, Kollet, S, Müller, MM, Pietikäinen, J-P, Pietras-Couffignal, K, Pinto, JG, Rechid, D, Rousi, E, Russo, A, Suarez-Gutierrez, L, Veit, S, Wendler, J, Xoplaki, E &amp; Gliksman, D 2025, '</w:t>
      </w:r>
      <w:r w:rsidRPr="195EE9FB">
        <w:rPr>
          <w:lang w:val="en-US"/>
        </w:rPr>
        <w:t>Impacts on and damage to European forests from the 2018–2022 heat and drought events</w:t>
      </w:r>
      <w:r w:rsidRPr="195EE9FB">
        <w:rPr>
          <w:lang w:val="en-US"/>
        </w:rPr>
        <w:t xml:space="preserve">', </w:t>
      </w:r>
      <w:r w:rsidRPr="195EE9FB">
        <w:rPr>
          <w:i/>
          <w:lang w:val="en-US"/>
        </w:rPr>
        <w:t>Natural Hazards and Earth System Sciences</w:t>
      </w:r>
      <w:r w:rsidRPr="195EE9FB">
        <w:rPr>
          <w:lang w:val="en-US"/>
        </w:rPr>
        <w:t xml:space="preserve">, Jg. 25, Nr. 1, S. 77–117. </w:t>
      </w:r>
      <w:r w:rsidRPr="195EE9FB">
        <w:rPr>
          <w:lang w:val="en-US"/>
        </w:rPr>
        <w:t>https://doi.org/10.5194/nhess-25-77-2025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Li, P</w:t>
      </w:r>
      <w:r w:rsidRPr="195EE9FB">
        <w:rPr>
          <w:lang w:val="en-US"/>
        </w:rPr>
        <w:t xml:space="preserve"> &amp; Kaskel, S</w:t>
      </w:r>
      <w:r w:rsidRPr="195EE9FB">
        <w:rPr>
          <w:lang w:val="en-US"/>
        </w:rPr>
        <w:t xml:space="preserve"> 2025, '</w:t>
      </w:r>
      <w:r w:rsidRPr="195EE9FB">
        <w:rPr>
          <w:lang w:val="en-US"/>
        </w:rPr>
        <w:t>Non-linear ion transport in nanopores for the design of ultracapacitive ionic memristors</w:t>
      </w:r>
      <w:r w:rsidRPr="195EE9FB">
        <w:rPr>
          <w:lang w:val="en-US"/>
        </w:rPr>
        <w:t xml:space="preserve">', </w:t>
      </w:r>
      <w:r w:rsidRPr="195EE9FB">
        <w:rPr>
          <w:i/>
          <w:lang w:val="en-US"/>
        </w:rPr>
        <w:t>National science review</w:t>
      </w:r>
      <w:r w:rsidRPr="195EE9FB">
        <w:rPr>
          <w:lang w:val="en-US"/>
        </w:rPr>
        <w:t xml:space="preserve">, Jg. 12, Nr. 1, nwae437. </w:t>
      </w:r>
      <w:r w:rsidRPr="195EE9FB">
        <w:rPr>
          <w:lang w:val="en-US"/>
        </w:rPr>
        <w:t>https://doi.org/10.1093/nsr/nwae437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Nölle, D, Schubert, S, Hildebrand, V</w:t>
      </w:r>
      <w:r w:rsidRPr="195EE9FB">
        <w:rPr>
          <w:lang w:val="en-US"/>
        </w:rPr>
        <w:t xml:space="preserve"> &amp; Pfifer, H</w:t>
      </w:r>
      <w:r w:rsidRPr="195EE9FB">
        <w:rPr>
          <w:lang w:val="en-US"/>
        </w:rPr>
        <w:t xml:space="preserve"> 2025, </w:t>
      </w:r>
      <w:r w:rsidRPr="195EE9FB">
        <w:rPr>
          <w:lang w:val="en-US"/>
        </w:rPr>
        <w:t>Particle Image Velocimetry for Ion Wind Thruster Measurement in Low Density Atmosphere</w:t>
      </w:r>
      <w:r w:rsidRPr="195EE9FB">
        <w:rPr>
          <w:lang w:val="en-US"/>
        </w:rPr>
        <w:t xml:space="preserve">. in </w:t>
      </w:r>
      <w:r w:rsidRPr="195EE9FB">
        <w:rPr>
          <w:i/>
          <w:lang w:val="en-US"/>
        </w:rPr>
        <w:t>AIAA Science and Technology Forum and Exposition, AIAA SciTech Forum 2025.</w:t>
      </w:r>
      <w:r w:rsidRPr="195EE9FB">
        <w:rPr>
          <w:lang w:val="en-US"/>
        </w:rPr>
        <w:t xml:space="preserve"> 2025 AIAA SciTech Forum, Orlando, Florida, USA/Vereinigte Staaten, </w:t>
      </w:r>
      <w:r w:rsidRPr="195EE9FB">
        <w:rPr>
          <w:lang w:val="en-US"/>
        </w:rPr>
        <w:t>6 Jan. 2025</w:t>
      </w:r>
      <w:r w:rsidRPr="195EE9FB">
        <w:rPr>
          <w:lang w:val="en-US"/>
        </w:rPr>
        <w:t xml:space="preserve">. </w:t>
      </w:r>
      <w:r w:rsidRPr="195EE9FB">
        <w:rPr>
          <w:lang w:val="en-US"/>
        </w:rPr>
        <w:t>https://doi.org/10.2514/6.2025-0473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Baunacke, M, Hirtsiefer, C, Herout, R, Mehralivand, S, Oelkers, S, Kaske, O, Franz, C &amp; Thomas, C 2025, '</w:t>
      </w:r>
      <w:r w:rsidRPr="195EE9FB">
        <w:rPr>
          <w:lang w:val="en-US"/>
        </w:rPr>
        <w:t>The use of laser-assisted cart positioning significantly reduces the docking time of multimodular robotic systems</w:t>
      </w:r>
      <w:r w:rsidRPr="195EE9FB">
        <w:rPr>
          <w:lang w:val="en-US"/>
        </w:rPr>
        <w:t xml:space="preserve">', </w:t>
      </w:r>
      <w:r w:rsidRPr="195EE9FB">
        <w:rPr>
          <w:i/>
          <w:lang w:val="en-US"/>
        </w:rPr>
        <w:t>Journal of Robotic Surgery</w:t>
      </w:r>
      <w:r w:rsidRPr="195EE9FB">
        <w:rPr>
          <w:lang w:val="en-US"/>
        </w:rPr>
        <w:t xml:space="preserve">, Jg. 19, 46. </w:t>
      </w:r>
      <w:r w:rsidRPr="195EE9FB">
        <w:rPr>
          <w:lang w:val="en-US"/>
        </w:rPr>
        <w:t>https://doi.org/10.1007/s11701-024-02196-y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ATTENTION, BASICS, BAOCHE, and BEST Investigators 2025, '</w:t>
      </w:r>
      <w:r w:rsidRPr="195EE9FB">
        <w:rPr>
          <w:lang w:val="en-US"/>
        </w:rPr>
        <w:t>Endovascular therapy for acute vertebrobasilar occlusion (VERITAS): a systematic review and individual patient data meta-analysis</w:t>
      </w:r>
      <w:r w:rsidRPr="195EE9FB">
        <w:rPr>
          <w:lang w:val="en-US"/>
        </w:rPr>
        <w:t xml:space="preserve">', </w:t>
      </w:r>
      <w:r w:rsidRPr="195EE9FB">
        <w:rPr>
          <w:i/>
          <w:lang w:val="en-US"/>
        </w:rPr>
        <w:t>The Lancet</w:t>
      </w:r>
      <w:r w:rsidRPr="195EE9FB">
        <w:rPr>
          <w:lang w:val="en-US"/>
        </w:rPr>
        <w:t xml:space="preserve">, Jg. 405, Nr. 10472, S. 61-69. </w:t>
      </w:r>
      <w:r w:rsidRPr="195EE9FB">
        <w:rPr>
          <w:lang w:val="en-US"/>
        </w:rPr>
        <w:t>https://doi.org/10.1016/S0140-6736(24)01820-8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QUASAR Study Group, Rubin, DT &amp; Petrov, A 2025, '</w:t>
      </w:r>
      <w:r w:rsidRPr="195EE9FB">
        <w:rPr>
          <w:lang w:val="en-US"/>
        </w:rPr>
        <w:t>Guselkumab in patients with moderately to severely active ulcerative colitis (QUASAR): phase 3 double-blind, randomised, placebo-controlled induction and maintenance studies</w:t>
      </w:r>
      <w:r w:rsidRPr="195EE9FB">
        <w:rPr>
          <w:lang w:val="en-US"/>
        </w:rPr>
        <w:t xml:space="preserve">', </w:t>
      </w:r>
      <w:r w:rsidRPr="195EE9FB">
        <w:rPr>
          <w:i/>
          <w:lang w:val="en-US"/>
        </w:rPr>
        <w:t>The Lancet</w:t>
      </w:r>
      <w:r w:rsidRPr="195EE9FB">
        <w:rPr>
          <w:lang w:val="en-US"/>
        </w:rPr>
        <w:t xml:space="preserve">, Jg. 405, Nr. 10472, S. 33-49. </w:t>
      </w:r>
      <w:r w:rsidRPr="195EE9FB">
        <w:rPr>
          <w:lang w:val="en-US"/>
        </w:rPr>
        <w:t>https://doi.org/10.1016/S0140-6736(24)01927-5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Anastasiou, A, Brehm, A, Dobrocky, T, Mujanovic, A, de Dios Lascuevas, M, Carmona Fuentes, T, López-Frías López-Jurado, A, Hidalgo Valverde, B, Berlis, A, Maurer, CJ, Nguyen, TN, Abdalkader, M, Klein, P, Thevoz, G, Michel, P, Kaschner, M, Weiss, D, Alexandre, AM, Pedicelli, A, Machi, P, Bernava, G, Kuwahara, S, Uchida, K, Wenderoth, J, Joshi, A, Karwacki, G, Lakatos, L-B, Tessitore, A, Vinci, SL, Cervo, A, Rollo, C, Hui, F, Mozumder, AS, Romano, DG, Flora, G, Goyal, N, Batra, V, Inoa, V, Cognard, C, Hoferica, M, Rautio, R</w:t>
      </w:r>
      <w:r w:rsidRPr="195EE9FB">
        <w:rPr>
          <w:lang w:val="en-US"/>
        </w:rPr>
        <w:t>, Kaiser, D</w:t>
      </w:r>
      <w:r w:rsidRPr="195EE9FB">
        <w:rPr>
          <w:lang w:val="en-US"/>
        </w:rPr>
        <w:t>, Alph, H, Clarke, J, Hug, N, Koch, A, Schulze-Zachau, V, Rommers, N, Katan, M &amp; Psychogios, M-N 2025, '</w:t>
      </w:r>
      <w:r w:rsidRPr="195EE9FB">
        <w:rPr>
          <w:lang w:val="en-US"/>
        </w:rPr>
        <w:t>Rescue therapy after failed thrombectomy in medium/distal vessel occlusions: A retrospective analysis of an international, multi-center registry</w:t>
      </w:r>
      <w:r w:rsidRPr="195EE9FB">
        <w:rPr>
          <w:lang w:val="en-US"/>
        </w:rPr>
        <w:t xml:space="preserve">', </w:t>
      </w:r>
      <w:r w:rsidRPr="195EE9FB">
        <w:rPr>
          <w:i/>
          <w:lang w:val="en-US"/>
        </w:rPr>
        <w:t>European stroke journal</w:t>
      </w:r>
      <w:r w:rsidRPr="195EE9FB">
        <w:rPr>
          <w:lang w:val="en-US"/>
        </w:rPr>
        <w:t xml:space="preserve">, S. 23969873241311152. </w:t>
      </w:r>
      <w:r w:rsidRPr="195EE9FB">
        <w:rPr>
          <w:lang w:val="en-US"/>
        </w:rPr>
        <w:t>https://doi.org/10.1177/23969873241311152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Roohani, S, Handtke, J, Hummedah, K, Albertsmeier, M, Andreou, D, Apostolidis, L, Augustin, M, Bauer, S, Billner, M, Bösch, F, Deinzer, CKW, Deventer, N, Duprée, A, Eckert, F, Engel, L, Fechner, K, Fritzsche, H, Gaidzik, V, Ghani, S, Grützmann, R, Guder, WK, Hamacher, R, Hecker, JS, Hendricks, A, Hillmann, A, Houben, P, Hübner, G, Ivanyi, P, Jentsch, C, Jordan, M, Kappl, P, Kaths, M, Kessler, T, Kirchberg, J, Knebel, C, Krempien, R, Lehner, B, Lenze, U, Lindner, LH, Lörsch, AM, Maguire, N, Müller, S, Piso, P, Potkrajcic, V, Reichardt, P, Richter, S, Schewe, S, Schiffmann, LM, Scholten, F, Striefler, JK, Schwarzbach, M, Seidensaal, K, Semrau, S, Szkandera, J, Szuszies, CJ, Timmermann, B, Tuscherer, A, Wiegering, A, Winkelmann, MT, Kaul, D &amp; Jakob, J 2025, '</w:t>
      </w:r>
      <w:r w:rsidRPr="195EE9FB">
        <w:rPr>
          <w:lang w:val="en-US"/>
        </w:rPr>
        <w:t>The sarcoma ring trial: a case-based analysis of inter-center agreement across 21 German-speaking sarcoma centers</w:t>
      </w:r>
      <w:r w:rsidRPr="195EE9FB">
        <w:rPr>
          <w:lang w:val="en-US"/>
        </w:rPr>
        <w:t xml:space="preserve">', </w:t>
      </w:r>
      <w:r w:rsidRPr="195EE9FB">
        <w:rPr>
          <w:i/>
          <w:lang w:val="en-US"/>
        </w:rPr>
        <w:t>Journal of cancer research and clinical oncology</w:t>
      </w:r>
      <w:r w:rsidRPr="195EE9FB">
        <w:rPr>
          <w:lang w:val="en-US"/>
        </w:rPr>
        <w:t xml:space="preserve">, Jg. 151, Nr. 1, 30. </w:t>
      </w:r>
      <w:r w:rsidRPr="195EE9FB">
        <w:rPr>
          <w:lang w:val="en-US"/>
        </w:rPr>
        <w:t>https://doi.org/10.1007/s00432-024-06063-z</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Henkenjohann, M, Nolte, U, Jahneke, J, Reimer, O, Abrams, S, Sion, F, Henke, C, Trächtler, A, Schubert, S</w:t>
      </w:r>
      <w:r w:rsidRPr="195EE9FB">
        <w:rPr>
          <w:lang w:val="en-US"/>
        </w:rPr>
        <w:t xml:space="preserve"> &amp; Pfifer, H</w:t>
      </w:r>
      <w:r w:rsidRPr="195EE9FB">
        <w:rPr>
          <w:lang w:val="en-US"/>
        </w:rPr>
        <w:t xml:space="preserve"> 2025, </w:t>
      </w:r>
      <w:r w:rsidRPr="195EE9FB">
        <w:rPr>
          <w:lang w:val="en-US"/>
        </w:rPr>
        <w:t>Dynamic Wind Tunnel Testing of an INDI-Based Flight Controller for a Tiltrotor-VTOL</w:t>
      </w:r>
      <w:r w:rsidRPr="195EE9FB">
        <w:rPr>
          <w:lang w:val="en-US"/>
        </w:rPr>
        <w:t xml:space="preserve">. in </w:t>
      </w:r>
      <w:r w:rsidRPr="195EE9FB">
        <w:rPr>
          <w:i/>
          <w:lang w:val="en-US"/>
        </w:rPr>
        <w:t>AIAA SciTech Forum, 2025.</w:t>
      </w:r>
      <w:r w:rsidRPr="195EE9FB">
        <w:rPr>
          <w:lang w:val="en-US"/>
        </w:rPr>
        <w:t xml:space="preserve"> </w:t>
      </w:r>
      <w:r w:rsidRPr="195EE9FB">
        <w:rPr>
          <w:lang w:val="en-US"/>
        </w:rPr>
        <w:t>https://doi.org/10.2514/6.2025-2083</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Frey, J, Nölle, D</w:t>
      </w:r>
      <w:r w:rsidRPr="195EE9FB">
        <w:rPr>
          <w:lang w:val="en-US"/>
        </w:rPr>
        <w:t>, Pfifer, H</w:t>
      </w:r>
      <w:r w:rsidRPr="195EE9FB">
        <w:rPr>
          <w:lang w:val="en-US"/>
        </w:rPr>
        <w:t xml:space="preserve"> &amp; Ossmann, D 2025, </w:t>
      </w:r>
      <w:r w:rsidRPr="195EE9FB">
        <w:rPr>
          <w:lang w:val="en-US"/>
        </w:rPr>
        <w:t>In-situ Calibration of Four-Hole Pressure Probes on a Small UAV for Free Flight Measurement</w:t>
      </w:r>
      <w:r w:rsidRPr="195EE9FB">
        <w:rPr>
          <w:lang w:val="en-US"/>
        </w:rPr>
        <w:t xml:space="preserve">. in </w:t>
      </w:r>
      <w:r w:rsidRPr="195EE9FB">
        <w:rPr>
          <w:i/>
          <w:lang w:val="en-US"/>
        </w:rPr>
        <w:t>AIAA SciTech Forum, 2025.</w:t>
      </w:r>
      <w:r w:rsidRPr="195EE9FB">
        <w:rPr>
          <w:lang w:val="en-US"/>
        </w:rPr>
        <w:t xml:space="preserve"> </w:t>
      </w:r>
      <w:r w:rsidRPr="195EE9FB">
        <w:rPr>
          <w:lang w:val="en-US"/>
        </w:rPr>
        <w:t>https://doi.org/10.2514/6.2025-0022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Fülling, T, Baade, C, Dragu, A &amp; Nicklas, A 2025, '</w:t>
      </w:r>
      <w:r w:rsidRPr="195EE9FB">
        <w:rPr>
          <w:lang w:val="en-US"/>
        </w:rPr>
        <w:t>Kirners deformity - a systematic review and surgery recommendations</w:t>
      </w:r>
      <w:r w:rsidRPr="195EE9FB">
        <w:rPr>
          <w:lang w:val="en-US"/>
        </w:rPr>
        <w:t xml:space="preserve">', </w:t>
      </w:r>
      <w:r w:rsidRPr="195EE9FB">
        <w:rPr>
          <w:i/>
          <w:lang w:val="en-US"/>
        </w:rPr>
        <w:t>Archives of orthopaedic and trauma surgery</w:t>
      </w:r>
      <w:r w:rsidRPr="195EE9FB">
        <w:rPr>
          <w:lang w:val="en-US"/>
        </w:rPr>
        <w:t xml:space="preserve">, Jg. 145, 107. </w:t>
      </w:r>
      <w:r w:rsidRPr="195EE9FB">
        <w:rPr>
          <w:lang w:val="en-US"/>
        </w:rPr>
        <w:t>https://doi.org/10.1007/s00402-024-05724-5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Wiegand, M</w:t>
      </w:r>
      <w:r w:rsidRPr="195EE9FB">
        <w:rPr>
          <w:lang w:val="en-US"/>
        </w:rPr>
        <w:t>, Lange, M</w:t>
      </w:r>
      <w:r w:rsidRPr="195EE9FB">
        <w:rPr>
          <w:lang w:val="en-US"/>
        </w:rPr>
        <w:t xml:space="preserve"> &amp; Mailach, R 2025, </w:t>
      </w:r>
      <w:r w:rsidRPr="195EE9FB">
        <w:rPr>
          <w:lang w:val="en-US"/>
        </w:rPr>
        <w:t>Next-Gen Aircraft Engine Design: The Role of Thermo-Fluid Modeling in Performance and Mission-Level Analysis</w:t>
      </w:r>
      <w:r w:rsidRPr="195EE9FB">
        <w:rPr>
          <w:lang w:val="en-US"/>
        </w:rPr>
        <w:t xml:space="preserve">. in </w:t>
      </w:r>
      <w:r w:rsidRPr="195EE9FB">
        <w:rPr>
          <w:i/>
          <w:lang w:val="en-US"/>
        </w:rPr>
        <w:t>AIAA Science and Technology Forum and Exposition, AIAA SciTech Forum 2025.</w:t>
      </w:r>
      <w:r w:rsidRPr="195EE9FB">
        <w:rPr>
          <w:lang w:val="en-US"/>
        </w:rPr>
        <w:t xml:space="preserve">, 1715, 2025 AIAA SciTech Forum, Orlando, Florida, USA/Vereinigte Staaten, </w:t>
      </w:r>
      <w:r w:rsidRPr="195EE9FB">
        <w:rPr>
          <w:lang w:val="en-US"/>
        </w:rPr>
        <w:t>6 Jan. 2025</w:t>
      </w:r>
      <w:r w:rsidRPr="195EE9FB">
        <w:rPr>
          <w:lang w:val="en-US"/>
        </w:rPr>
        <w:t xml:space="preserve">. </w:t>
      </w:r>
      <w:r w:rsidRPr="195EE9FB">
        <w:rPr>
          <w:lang w:val="en-US"/>
        </w:rPr>
        <w:t>https://doi.org/10.2514/6.2025-1715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Izquierdo Serra, M, Martin, M, Delchambre, S, Winkler, S</w:t>
      </w:r>
      <w:r w:rsidRPr="195EE9FB">
        <w:rPr>
          <w:lang w:val="en-US"/>
        </w:rPr>
        <w:t xml:space="preserve"> &amp; Pfifer, H</w:t>
      </w:r>
      <w:r w:rsidRPr="195EE9FB">
        <w:rPr>
          <w:lang w:val="en-US"/>
        </w:rPr>
        <w:t xml:space="preserve"> 2025, </w:t>
      </w:r>
      <w:r w:rsidRPr="195EE9FB">
        <w:rPr>
          <w:lang w:val="en-US"/>
        </w:rPr>
        <w:t>Probabilistic Verification of Spacecraft Acquisition Sequence using Polynomial Chaos Expansion</w:t>
      </w:r>
      <w:r w:rsidRPr="195EE9FB">
        <w:rPr>
          <w:lang w:val="en-US"/>
        </w:rPr>
        <w:t xml:space="preserve">. in </w:t>
      </w:r>
      <w:r w:rsidRPr="195EE9FB">
        <w:rPr>
          <w:i/>
          <w:lang w:val="en-US"/>
        </w:rPr>
        <w:t>AIAA Science and Technology Forum and Exposition, AIAA SciTech Forum 2025.</w:t>
      </w:r>
      <w:r w:rsidRPr="195EE9FB">
        <w:rPr>
          <w:lang w:val="en-US"/>
        </w:rPr>
        <w:t xml:space="preserve"> </w:t>
      </w:r>
      <w:r w:rsidRPr="195EE9FB">
        <w:rPr>
          <w:lang w:val="en-US"/>
        </w:rPr>
        <w:t>https://doi.org/10.2514/6.2025-0315</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Burgin, E, Winkler, C-J</w:t>
      </w:r>
      <w:r w:rsidRPr="195EE9FB">
        <w:rPr>
          <w:lang w:val="en-US"/>
        </w:rPr>
        <w:t>, Biertümpfel, F</w:t>
      </w:r>
      <w:r w:rsidRPr="195EE9FB">
        <w:rPr>
          <w:lang w:val="en-US"/>
        </w:rPr>
        <w:t>, Pfifer, H</w:t>
      </w:r>
      <w:r w:rsidRPr="195EE9FB">
        <w:rPr>
          <w:lang w:val="en-US"/>
        </w:rPr>
        <w:t xml:space="preserve"> &amp; Simplicio, P 2025, </w:t>
      </w:r>
      <w:r w:rsidRPr="195EE9FB">
        <w:rPr>
          <w:lang w:val="en-US"/>
        </w:rPr>
        <w:t>Robust Mode Transition for Spacecraft Attitude Control</w:t>
      </w:r>
      <w:r w:rsidRPr="195EE9FB">
        <w:rPr>
          <w:lang w:val="en-US"/>
        </w:rPr>
        <w:t xml:space="preserve">. in </w:t>
      </w:r>
      <w:r w:rsidRPr="195EE9FB">
        <w:rPr>
          <w:i/>
          <w:lang w:val="en-US"/>
        </w:rPr>
        <w:t>AIAA Science and Technology Forum and Exposition, AIAA SciTech Forum 2025.</w:t>
      </w:r>
      <w:r w:rsidRPr="195EE9FB">
        <w:rPr>
          <w:lang w:val="en-US"/>
        </w:rPr>
        <w:t xml:space="preserve"> </w:t>
      </w:r>
      <w:r w:rsidRPr="195EE9FB">
        <w:rPr>
          <w:lang w:val="en-US"/>
        </w:rPr>
        <w:t>https://doi.org/10.2514/6.2025-0314</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Wisbacher, S, Ossmann, D, Schubert, S, Frey, J</w:t>
      </w:r>
      <w:r w:rsidRPr="195EE9FB">
        <w:rPr>
          <w:lang w:val="en-US"/>
        </w:rPr>
        <w:t xml:space="preserve"> &amp; Pfifer, H</w:t>
      </w:r>
      <w:r w:rsidRPr="195EE9FB">
        <w:rPr>
          <w:lang w:val="en-US"/>
        </w:rPr>
        <w:t xml:space="preserve"> 2025, </w:t>
      </w:r>
      <w:r w:rsidRPr="195EE9FB">
        <w:rPr>
          <w:lang w:val="en-US"/>
        </w:rPr>
        <w:t>Wind Tunnel Based System Identification of a Small Unmanned Aircraft System</w:t>
      </w:r>
      <w:r w:rsidRPr="195EE9FB">
        <w:rPr>
          <w:lang w:val="en-US"/>
        </w:rPr>
        <w:t xml:space="preserve">. in </w:t>
      </w:r>
      <w:r w:rsidRPr="195EE9FB">
        <w:rPr>
          <w:i/>
          <w:lang w:val="en-US"/>
        </w:rPr>
        <w:t>AIAA Science and Technology Forum and Exposition, AIAA SciTech Forum 2025.</w:t>
      </w:r>
      <w:r w:rsidRPr="195EE9FB">
        <w:rPr>
          <w:lang w:val="en-US"/>
        </w:rPr>
        <w:t xml:space="preserve"> 2025 AIAA SciTech Forum, Orlando, Florida, USA/Vereinigte Staaten, </w:t>
      </w:r>
      <w:r w:rsidRPr="195EE9FB">
        <w:rPr>
          <w:lang w:val="en-US"/>
        </w:rPr>
        <w:t>6 Jan. 2025</w:t>
      </w:r>
      <w:r w:rsidRPr="195EE9FB">
        <w:rPr>
          <w:lang w:val="en-US"/>
        </w:rPr>
        <w:t xml:space="preserve">. </w:t>
      </w:r>
      <w:r w:rsidRPr="195EE9FB">
        <w:rPr>
          <w:lang w:val="en-US"/>
        </w:rPr>
        <w:t>https://doi.org/10.2514/6.2025-0857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Gude, M</w:t>
      </w:r>
      <w:r w:rsidRPr="195EE9FB">
        <w:rPr>
          <w:lang w:val="en-US"/>
        </w:rPr>
        <w:t>, Weck, D</w:t>
      </w:r>
      <w:r w:rsidRPr="195EE9FB">
        <w:rPr>
          <w:lang w:val="en-US"/>
        </w:rPr>
        <w:t xml:space="preserve"> &amp; Müller-Pabel, M</w:t>
      </w:r>
      <w:r w:rsidRPr="195EE9FB">
        <w:rPr>
          <w:lang w:val="en-US"/>
        </w:rPr>
        <w:t xml:space="preserve"> 2025, </w:t>
      </w:r>
      <w:r w:rsidRPr="195EE9FB">
        <w:rPr>
          <w:lang w:val="en-US"/>
        </w:rPr>
        <w:t>Digitalisierung in Entwicklungs- und Fertigungsprozessen: Online-Content zum interaktiven Whitepaper KORESIL</w:t>
      </w:r>
      <w:r w:rsidRPr="195EE9FB">
        <w:rPr>
          <w:lang w:val="en-US"/>
        </w:rPr>
        <w:t xml:space="preserve">. in </w:t>
      </w:r>
      <w:r w:rsidRPr="195EE9FB">
        <w:rPr>
          <w:i/>
          <w:lang w:val="en-US"/>
        </w:rPr>
        <w:t>Komplexität beherrschen, Kreisläufe schließen : Soziotechnische Systeme für ressourceneffiziente Leichtbaustrukturen ; Das interaktive Whitepaper.</w:t>
      </w:r>
      <w:r w:rsidRPr="195EE9FB">
        <w:rPr>
          <w:lang w:val="en-US"/>
        </w:rPr>
        <w:t xml:space="preserve"> Technische Universität Dresden. </w:t>
      </w:r>
      <w:r w:rsidRPr="195EE9FB">
        <w:rPr>
          <w:lang w:val="en-US"/>
        </w:rPr>
        <w:t>https://doi.org/10.25368/2024.52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Moewes, S 2025, '</w:t>
      </w:r>
      <w:r w:rsidRPr="195EE9FB">
        <w:rPr>
          <w:lang w:val="en-US"/>
        </w:rPr>
        <w:t>Einfluss ausgewählter Mausartiger (Myomorpha) auf die Populationsstruktur von krautigen und holzigen Pflanzenarten</w:t>
      </w:r>
      <w:r w:rsidRPr="195EE9FB">
        <w:rPr>
          <w:lang w:val="en-US"/>
        </w:rPr>
        <w:t>', Technische Universität Dresden, Dresden.</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 xml:space="preserve">Ballath, S &amp; Niemann, A 2025, </w:t>
      </w:r>
      <w:r w:rsidRPr="195EE9FB">
        <w:rPr>
          <w:i/>
          <w:lang w:val="en-US"/>
        </w:rPr>
        <w:t>Etwas verschiebt sich... Beziehungsweisen zwischen Praxis und Theorie künstlerisch-edukativer Interventionen im Kontext Schule.</w:t>
      </w:r>
      <w:r w:rsidRPr="195EE9FB">
        <w:rPr>
          <w:lang w:val="en-US"/>
        </w:rPr>
        <w:t xml:space="preserve">. </w:t>
      </w:r>
      <w:r w:rsidRPr="195EE9FB">
        <w:rPr>
          <w:lang w:val="en-US"/>
        </w:rPr>
        <w:t>https://doi.org/10.25529/pbh5-p259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Kruse, P &amp; Marquardt, J 2025, '</w:t>
      </w:r>
      <w:r w:rsidRPr="195EE9FB">
        <w:rPr>
          <w:lang w:val="en-US"/>
        </w:rPr>
        <w:t>How Does Gender Self-stereotyping Influence Entrepreneurial Intention Formation? - An Empirical Investigation of Nascent Commercial and Social Entrepreneurs</w:t>
      </w:r>
      <w:r w:rsidRPr="195EE9FB">
        <w:rPr>
          <w:lang w:val="en-US"/>
        </w:rPr>
        <w:t xml:space="preserve">', </w:t>
      </w:r>
      <w:r w:rsidRPr="195EE9FB">
        <w:rPr>
          <w:i/>
          <w:lang w:val="en-US"/>
        </w:rPr>
        <w:t>The Journal of Entrepreneurship</w:t>
      </w:r>
      <w:r w:rsidRPr="195EE9FB">
        <w:rPr>
          <w:lang w:val="en-US"/>
        </w:rPr>
        <w:t xml:space="preserve">, Jg. 33, Nr. 4, S. 862-896. </w:t>
      </w:r>
      <w:r w:rsidRPr="195EE9FB">
        <w:rPr>
          <w:lang w:val="en-US"/>
        </w:rPr>
        <w:t>https://doi.org/10.1177/09713557241306878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Šola, I, Gmižić, D, Miškec, K &amp; Ludwig-Müller, J 2025, '</w:t>
      </w:r>
      <w:r w:rsidRPr="195EE9FB">
        <w:rPr>
          <w:lang w:val="en-US"/>
        </w:rPr>
        <w:t>Impact of Water Stress on Metabolic Intermediates and Regulators in Broccoli Sprouts, and Cellular Defense Potential of Their Extracts</w:t>
      </w:r>
      <w:r w:rsidRPr="195EE9FB">
        <w:rPr>
          <w:lang w:val="en-US"/>
        </w:rPr>
        <w:t xml:space="preserve">', </w:t>
      </w:r>
      <w:r w:rsidRPr="195EE9FB">
        <w:rPr>
          <w:i/>
          <w:lang w:val="en-US"/>
        </w:rPr>
        <w:t>International journal of molecular sciences</w:t>
      </w:r>
      <w:r w:rsidRPr="195EE9FB">
        <w:rPr>
          <w:lang w:val="en-US"/>
        </w:rPr>
        <w:t xml:space="preserve">, Jg. 26, Nr. 2, 632. </w:t>
      </w:r>
      <w:r w:rsidRPr="195EE9FB">
        <w:rPr>
          <w:lang w:val="en-US"/>
        </w:rPr>
        <w:t>https://doi.org/10.3390/ijms26020632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Fischer, A, Remde, H, Pamporaki, C, Dischinger, U, Bechmann, N, Robledo, M, Wang, K, Vetter, D, Oberholzer, J, Morand, GB, Mueller, SA, Huber, A, Fritsch, R, Gruber, S, Hantel, C, Zitzmann, K, Reincke, M, Auernhammer, CJ, Pacak, K, Grossman, AB, Beuschlein, F &amp; Nölting, S 2025, '</w:t>
      </w:r>
      <w:r w:rsidRPr="195EE9FB">
        <w:rPr>
          <w:lang w:val="en-US"/>
        </w:rPr>
        <w:t>Long-term persistence of glycemic dysregulation in patients with a history of pheochromocytoma/paraganglioma</w:t>
      </w:r>
      <w:r w:rsidRPr="195EE9FB">
        <w:rPr>
          <w:lang w:val="en-US"/>
        </w:rPr>
        <w:t xml:space="preserve">', </w:t>
      </w:r>
      <w:r w:rsidRPr="195EE9FB">
        <w:rPr>
          <w:i/>
          <w:lang w:val="en-US"/>
        </w:rPr>
        <w:t>The Journal of clinical endocrinology and metabolism</w:t>
      </w:r>
      <w:r w:rsidRPr="195EE9FB">
        <w:rPr>
          <w:lang w:val="en-US"/>
        </w:rPr>
        <w:t xml:space="preserve">. </w:t>
      </w:r>
      <w:r w:rsidRPr="195EE9FB">
        <w:rPr>
          <w:lang w:val="en-US"/>
        </w:rPr>
        <w:t>https://doi.org/10.1210/clinem/dgae901</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Tekkaya, AE, Selvaggio, A, Zäh, MF, Bernauer, C, Zapata, A</w:t>
      </w:r>
      <w:r w:rsidRPr="195EE9FB">
        <w:rPr>
          <w:lang w:val="en-US"/>
        </w:rPr>
        <w:t>, Gude, M</w:t>
      </w:r>
      <w:r w:rsidRPr="195EE9FB">
        <w:rPr>
          <w:lang w:val="en-US"/>
        </w:rPr>
        <w:t>, Müller-Pabel, M</w:t>
      </w:r>
      <w:r w:rsidRPr="195EE9FB">
        <w:rPr>
          <w:lang w:val="en-US"/>
        </w:rPr>
        <w:t xml:space="preserve"> &amp; Weck, D</w:t>
      </w:r>
      <w:r w:rsidRPr="195EE9FB">
        <w:rPr>
          <w:lang w:val="en-US"/>
        </w:rPr>
        <w:t xml:space="preserve"> 2025, </w:t>
      </w:r>
      <w:r w:rsidRPr="195EE9FB">
        <w:rPr>
          <w:lang w:val="en-US"/>
        </w:rPr>
        <w:t>Materialeffiziente Produktion in der Ur- und Umformtechnik: Online-Content zum interaktiven Whitepaper KORESIL</w:t>
      </w:r>
      <w:r w:rsidRPr="195EE9FB">
        <w:rPr>
          <w:lang w:val="en-US"/>
        </w:rPr>
        <w:t xml:space="preserve">. in </w:t>
      </w:r>
      <w:r w:rsidRPr="195EE9FB">
        <w:rPr>
          <w:i/>
          <w:lang w:val="en-US"/>
        </w:rPr>
        <w:t>Komplexität beherrschen, Kreisläufe schließen : Soziotechnische Systeme für ressourceneffiziente Leichtbaustrukturen ; Das interaktive Whitepaper.</w:t>
      </w:r>
      <w:r w:rsidRPr="195EE9FB">
        <w:rPr>
          <w:lang w:val="en-US"/>
        </w:rPr>
        <w:t xml:space="preserve"> Technische Universität Dresden. </w:t>
      </w:r>
      <w:r w:rsidRPr="195EE9FB">
        <w:rPr>
          <w:lang w:val="en-US"/>
        </w:rPr>
        <w:t>https://doi.org/10.25368/2024.50</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Hausmann, LM, Seefeld, L, Mojahed, A, Mack, JT, Garthus-Niegel, S &amp; Schellong, J 2025, '</w:t>
      </w:r>
      <w:r w:rsidRPr="195EE9FB">
        <w:rPr>
          <w:lang w:val="en-US"/>
        </w:rPr>
        <w:t>Service preferences among postpartum women (non-)affected by different types of intimate partner violence: insights from the cross-sectional study INVITE</w:t>
      </w:r>
      <w:r w:rsidRPr="195EE9FB">
        <w:rPr>
          <w:lang w:val="en-US"/>
        </w:rPr>
        <w:t xml:space="preserve">', </w:t>
      </w:r>
      <w:r w:rsidRPr="195EE9FB">
        <w:rPr>
          <w:i/>
          <w:lang w:val="en-US"/>
        </w:rPr>
        <w:t>BMC Public Health</w:t>
      </w:r>
      <w:r w:rsidRPr="195EE9FB">
        <w:rPr>
          <w:lang w:val="en-US"/>
        </w:rPr>
        <w:t xml:space="preserve">, Jg. 25, Nr. 1, 2. </w:t>
      </w:r>
      <w:r w:rsidRPr="195EE9FB">
        <w:rPr>
          <w:lang w:val="en-US"/>
        </w:rPr>
        <w:t>https://doi.org/10.1186/s12889-024-20921-y</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Tekkaya, AE, Grodotzki, J, Müller, BT</w:t>
      </w:r>
      <w:r w:rsidRPr="195EE9FB">
        <w:rPr>
          <w:lang w:val="en-US"/>
        </w:rPr>
        <w:t>, Gude, M</w:t>
      </w:r>
      <w:r w:rsidRPr="195EE9FB">
        <w:rPr>
          <w:lang w:val="en-US"/>
        </w:rPr>
        <w:t xml:space="preserve"> &amp; Weck, D</w:t>
      </w:r>
      <w:r w:rsidRPr="195EE9FB">
        <w:rPr>
          <w:lang w:val="en-US"/>
        </w:rPr>
        <w:t xml:space="preserve"> 2025, </w:t>
      </w:r>
      <w:r w:rsidRPr="195EE9FB">
        <w:rPr>
          <w:lang w:val="en-US"/>
        </w:rPr>
        <w:t>Soziotechnische Systeme - Symbiose von Mensch &amp; Maschine: Online-Content zum interaktiven Whitepaper KORESIL</w:t>
      </w:r>
      <w:r w:rsidRPr="195EE9FB">
        <w:rPr>
          <w:lang w:val="en-US"/>
        </w:rPr>
        <w:t xml:space="preserve">. in </w:t>
      </w:r>
      <w:r w:rsidRPr="195EE9FB">
        <w:rPr>
          <w:i/>
          <w:lang w:val="en-US"/>
        </w:rPr>
        <w:t>Komplexität beherrschen, Kreisläufe schließen : Soziotechnische Systeme für ressourceneffiziente Leichtbaustrukturen ; Das interaktive Whitepaper.</w:t>
      </w:r>
      <w:r w:rsidRPr="195EE9FB">
        <w:rPr>
          <w:lang w:val="en-US"/>
        </w:rPr>
        <w:t xml:space="preserve"> Technische Universität Dresden. </w:t>
      </w:r>
      <w:r w:rsidRPr="195EE9FB">
        <w:rPr>
          <w:lang w:val="en-US"/>
        </w:rPr>
        <w:t>https://doi.org/10.25368/2024.49</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Desroches Altamirano, C</w:t>
      </w:r>
      <w:r w:rsidRPr="195EE9FB">
        <w:rPr>
          <w:lang w:val="en-US"/>
        </w:rPr>
        <w:t xml:space="preserve"> &amp; Alberti, S</w:t>
      </w:r>
      <w:r w:rsidRPr="195EE9FB">
        <w:rPr>
          <w:lang w:val="en-US"/>
        </w:rPr>
        <w:t xml:space="preserve"> 2025, '</w:t>
      </w:r>
      <w:r w:rsidRPr="195EE9FB">
        <w:rPr>
          <w:lang w:val="en-US"/>
        </w:rPr>
        <w:t>Surviving the heat: the role of macromolecular assemblies in promoting cellular shutdown</w:t>
      </w:r>
      <w:r w:rsidRPr="195EE9FB">
        <w:rPr>
          <w:lang w:val="en-US"/>
        </w:rPr>
        <w:t xml:space="preserve">', </w:t>
      </w:r>
      <w:r w:rsidRPr="195EE9FB">
        <w:rPr>
          <w:i/>
          <w:lang w:val="en-US"/>
        </w:rPr>
        <w:t>Trends in Biochemical Sciences</w:t>
      </w:r>
      <w:r w:rsidRPr="195EE9FB">
        <w:rPr>
          <w:lang w:val="en-US"/>
        </w:rPr>
        <w:t xml:space="preserve">, Jg. 50, Nr. 1, S. 18-32. </w:t>
      </w:r>
      <w:r w:rsidRPr="195EE9FB">
        <w:rPr>
          <w:lang w:val="en-US"/>
        </w:rPr>
        <w:t>https://doi.org/10.1016/j.tibs.2024.09.008</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Hawashin, B, Eichhorn, A</w:t>
      </w:r>
      <w:r w:rsidRPr="195EE9FB">
        <w:rPr>
          <w:lang w:val="en-US"/>
        </w:rPr>
        <w:t>, Janssen, L</w:t>
      </w:r>
      <w:r w:rsidRPr="195EE9FB">
        <w:rPr>
          <w:lang w:val="en-US"/>
        </w:rPr>
        <w:t>, Scherer, MM &amp; Ray, S 2025, '</w:t>
      </w:r>
      <w:r w:rsidRPr="195EE9FB">
        <w:rPr>
          <w:lang w:val="en-US"/>
        </w:rPr>
        <w:t>The Nordic-walking mechanism and its explanation of deconfined pseudocriticality from Wess-Zumino-Witten theory</w:t>
      </w:r>
      <w:r w:rsidRPr="195EE9FB">
        <w:rPr>
          <w:lang w:val="en-US"/>
        </w:rPr>
        <w:t xml:space="preserve">', </w:t>
      </w:r>
      <w:r w:rsidRPr="195EE9FB">
        <w:rPr>
          <w:i/>
          <w:lang w:val="en-US"/>
        </w:rPr>
        <w:t>Nature communications</w:t>
      </w:r>
      <w:r w:rsidRPr="195EE9FB">
        <w:rPr>
          <w:lang w:val="en-US"/>
        </w:rPr>
        <w:t xml:space="preserve">, Jg. 16, Nr. 1, 20. </w:t>
      </w:r>
      <w:r w:rsidRPr="195EE9FB">
        <w:rPr>
          <w:lang w:val="en-US"/>
        </w:rPr>
        <w:t>https://doi.org/10.1038/s41467-024-54884-w</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Paul, ED, Huraiová, B, Valková, N, Matyasovska, N, Gábrišová, D, Gubová, S, Ignačáková, H, Ondris, T, Gala, M, Barroso, L, Bendíková, S, Bíla, J, Buranovská, K, Drobná, D, Krchňáková, Z, Kryvokhyzha, M, Lovíšek, D, Mamoilyk, V, Mancikova, V, Vojtaššáková, N, Ristová, M, Comino-Méndez, I, Andrašina, I, Morozov, P, Tuschl, T, Pareja, F</w:t>
      </w:r>
      <w:r w:rsidRPr="195EE9FB">
        <w:rPr>
          <w:lang w:val="en-US"/>
        </w:rPr>
        <w:t>, Kather, JN</w:t>
      </w:r>
      <w:r w:rsidRPr="195EE9FB">
        <w:rPr>
          <w:lang w:val="en-US"/>
        </w:rPr>
        <w:t xml:space="preserve"> &amp; Čekan, P 2025, '</w:t>
      </w:r>
      <w:r w:rsidRPr="195EE9FB">
        <w:rPr>
          <w:lang w:val="en-US"/>
        </w:rPr>
        <w:t>The spatially informed mFISHseq assay resolves biomarker discordance and predicts treatment response in breast cancer</w:t>
      </w:r>
      <w:r w:rsidRPr="195EE9FB">
        <w:rPr>
          <w:lang w:val="en-US"/>
        </w:rPr>
        <w:t xml:space="preserve">', </w:t>
      </w:r>
      <w:r w:rsidRPr="195EE9FB">
        <w:rPr>
          <w:i/>
          <w:lang w:val="en-US"/>
        </w:rPr>
        <w:t>Nature communications</w:t>
      </w:r>
      <w:r w:rsidRPr="195EE9FB">
        <w:rPr>
          <w:lang w:val="en-US"/>
        </w:rPr>
        <w:t xml:space="preserve">, Jg. 16, Nr. 1, 226, S. 226. </w:t>
      </w:r>
      <w:r w:rsidRPr="195EE9FB">
        <w:rPr>
          <w:lang w:val="en-US"/>
        </w:rPr>
        <w:t>https://doi.org/10.1038/s41467-024-55583-2</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Tafti, FA, Han, J, Wekenborg, MK, Vande Moere, A, Schierz, J-H, Heylighen, A &amp; Marquardt, G 2025, '</w:t>
      </w:r>
      <w:r w:rsidRPr="195EE9FB">
        <w:rPr>
          <w:lang w:val="en-US"/>
        </w:rPr>
        <w:t>Beyond Greenery: Exploring influences of exposure to natural blue elements on patients using virtual reality</w:t>
      </w:r>
      <w:r w:rsidRPr="195EE9FB">
        <w:rPr>
          <w:lang w:val="en-US"/>
        </w:rPr>
        <w:t xml:space="preserve">', </w:t>
      </w:r>
      <w:r w:rsidRPr="195EE9FB">
        <w:rPr>
          <w:i/>
          <w:lang w:val="en-US"/>
        </w:rPr>
        <w:t>Building and environment</w:t>
      </w:r>
      <w:r w:rsidRPr="195EE9FB">
        <w:rPr>
          <w:lang w:val="en-US"/>
        </w:rPr>
        <w:t xml:space="preserve">, Jg. 267, Nr. Part C, 112227. </w:t>
      </w:r>
      <w:r w:rsidRPr="195EE9FB">
        <w:rPr>
          <w:lang w:val="en-US"/>
        </w:rPr>
        <w:t>https://doi.org/10.1016/j.buildenv.2024.112227</w:t>
      </w:r>
    </w:p>
    <w:p w:rsidRDefault="195EE9FB" w:rsidR="195EE9FB" w:rsidRPr="195EE9FB" w:rsidP="195EE9FB">
      <w:pPr/>
      <w:r w:rsidRPr="195EE9FB">
        <w:rPr>
          <w:lang w:val="en-US"/>
        </w:rPr>
      </w:r>
    </w:p>
    <w:p w:rsidRDefault="195EE9FB" w:rsidR="195EE9FB" w:rsidRPr="195EE9FB" w:rsidP="195EE9FB">
      <w:pPr>
        <w:pStyle w:val="body"/>
        <w:color w:val="000000"/>
      </w:pPr>
      <w:r w:rsidRPr="195EE9FB">
        <w:rPr>
          <w:lang w:val="en-US"/>
        </w:rPr>
        <w:t>Schell, F, Helbig, R, Bouchard, F, Zwahr, C, Renner, LD &amp; Lasagni, AF 2025, '</w:t>
      </w:r>
      <w:r w:rsidRPr="195EE9FB">
        <w:rPr>
          <w:lang w:val="en-US"/>
        </w:rPr>
        <w:t>Embossed sub-micron DLIP and LIPSS textures on polypropylene delay surface colonization of Staphylococcus aureus</w:t>
      </w:r>
      <w:r w:rsidRPr="195EE9FB">
        <w:rPr>
          <w:lang w:val="en-US"/>
        </w:rPr>
        <w:t xml:space="preserve">', </w:t>
      </w:r>
      <w:r w:rsidRPr="195EE9FB">
        <w:rPr>
          <w:i/>
          <w:lang w:val="en-US"/>
        </w:rPr>
        <w:t>Materials letters</w:t>
      </w:r>
      <w:r w:rsidRPr="195EE9FB">
        <w:rPr>
          <w:lang w:val="en-US"/>
        </w:rPr>
        <w:t xml:space="preserve">, Jg. 379, 137722. </w:t>
      </w:r>
      <w:r w:rsidRPr="195EE9FB">
        <w:rPr>
          <w:lang w:val="en-US"/>
        </w:rPr>
        <w:t>https://doi.org/10.1016/j.matlet.2024.137722</w:t>
      </w:r>
    </w:p>
    <w:p w:rsidRDefault="195EE9FB" w:rsidR="195EE9FB" w:rsidRPr="195EE9FB" w:rsidP="195EE9FB">
      <w:pPr/>
      <w:r w:rsidRPr="195EE9FB">
        <w:rPr>
          <w:lang w:val="en-US"/>
        </w:rPr>
      </w:r>
    </w:p>
    <w:sectPr>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E00002FF" w:usb1="4000045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8843C63"/>
    <w:multiLevelType w:val="singleLevel"/>
    <w:tmpl w:val="D896AF34"/>
    <w:lvl w:ilvl="0">
      <w:start w:val="1"/>
      <w:numFmt w:val="bullet"/>
      <w:lvlText w:val=""/>
      <w:lvlJc w:val="left"/>
      <w:pPr>
        <w:tabs>
          <w:tab w:val="num" w:pos="240"/>
        </w:tabs>
        <w:ind w:left="240" w:hanging="240"/>
      </w:pPr>
      <w:rPr>
        <w:rFonts w:ascii="Symbol" w:hAnsi="Symbol" w:hint="default"/>
      </w:rPr>
    </w:lvl>
  </w:abstractNum>
  <w:abstractNum w:abstractNumId="1">
    <w:nsid w:val="7D6265EE"/>
    <w:multiLevelType w:val="multilevel"/>
    <w:tmpl w:val="500C319C"/>
    <w:lvl w:ilvl="0">
      <w:start w:val="1"/>
      <w:numFmt w:val="decimal"/>
      <w:lvlText w:val="%1."/>
      <w:lvlJc w:val="left"/>
      <w:pPr>
        <w:tabs>
          <w:tab w:val="num" w:pos="240"/>
        </w:tabs>
        <w:ind w:left="240" w:hanging="240"/>
      </w:pPr>
    </w:lvl>
    <w:lvl w:ilvl="1">
      <w:start w:val="1"/>
      <w:numFmt w:val="decimal"/>
      <w:lvlText w:val="%2."/>
      <w:lvlJc w:val="left"/>
      <w:pPr>
        <w:tabs>
          <w:tab w:val="num" w:pos="480"/>
        </w:tabs>
        <w:ind w:left="480" w:hanging="24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
    <w:nsid w:val="4C7734EB"/>
    <w:multiLevelType w:val="multilevel"/>
    <w:tmpl w:val="04060025"/>
    <w:lvl w:ilvl="0">
      <w:start w:val="1"/>
      <w:numFmt w:val="decimal"/>
      <w:pStyle w:val="ReportElementTitle"/>
      <w:lvlText w:val="%1"/>
      <w:lvlJc w:val="left"/>
      <w:pPr>
        <w:ind w:left="360" w:hanging="360"/>
      </w:pPr>
    </w:lvl>
    <w:lvl w:ilvl="1">
      <w:start w:val="1"/>
      <w:numFmt w:val="decimal"/>
      <w:pStyle w:val="ReportElementTitleL2"/>
      <w:lvlText w:val="%1.%2"/>
      <w:lvlJc w:val="left"/>
      <w:pPr>
        <w:ind w:left="420" w:hanging="420"/>
      </w:pPr>
    </w:lvl>
  </w:abstractNum>
  <w:num w:numId="1">
    <w:abstractNumId w:val="1"/>
  </w:num>
  <w:num w:numId="2">
    <w:abstractNumId w:val="0"/>
  </w:num>
  <w:num w:numId="3">
    <w:abstractNumId w:val="2"/>
  </w:num>
</w:numbering>
</file>

<file path=word/settings.xml><?xml version="1.0" encoding="utf-8"?>
<w:settings xmlns:w="http://schemas.openxmlformats.org/wordprocessingml/2006/main"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14="http://schemas.microsoft.com/office/word/2010/wordml" xmlns:sl="http://schemas.openxmlformats.org/schemaLibrary/2006/main" mc:Ignorable="w14">
  <w:zoom w:percent="100"/>
  <w:defaultTabStop w:val="1304"/>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77760"/>
    <w:rsid w:val="00533B6D"/>
    <w:rsid w:val="00877760"/>
    <w:rsid w:val="195EE9FB"/>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w="http://schemas.openxmlformats.org/wordprocessingml/2006/main" xmlns:mc="http://schemas.openxmlformats.org/markup-compatibility/2006" xmlns:r="http://schemas.openxmlformats.org/officeDocument/2006/relationships" xmlns:w14="http://schemas.microsoft.com/office/word/2010/wordml" mc:Ignorable="w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customStyle="1" w:styleId="strong">
    <w:name w:val="strong"/>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CvHeaderStyleCentered">
    <w:name w:val="CvHeaderStyleCentered"/>
    <w:basedOn w:val="CvHeaderStyle"/>
    <w:uiPriority w:val="1"/>
    <w:unhideWhenUsed/>
    <w:qFormat/>
    <w:pPr>
      <w:keepNext/>
      <w:keepLines/>
      <w:spacing w:before="240" w:after="40"/>
      <w:jc w:val="center"/>
      <w:textAlignment w:val="top"/>
    </w:pPr>
    <w:rPr>
      <w:rFonts w:ascii="Arial" w:hAnsi="Arial" w:cs="Arial"/>
      <w:b/>
      <w:color w:val="000000"/>
      <w:sz w:val="24"/>
      <w:szCs w:val="24"/>
    </w:rPr>
  </w:style>
  <w:style w:type="paragraph" w:customStyle="1" w:styleId="h3">
    <w:name w:val="h3"/>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body">
    <w:name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itle">
    <w:name w:val="title"/>
    <w:basedOn w:val="body"/>
    <w:uiPriority w:val="1"/>
    <w:unhideWhenUsed/>
    <w:qFormat/>
    <w:pPr>
      <w:keepNext/>
      <w:keepLines/>
      <w:spacing w:before="200" w:after="0"/>
      <w:jc w:val="left"/>
      <w:textAlignment w:val="top"/>
    </w:pPr>
    <w:rPr>
      <w:rFonts w:ascii="Arial" w:hAnsi="Arial" w:cs="Arial"/>
      <w:b/>
      <w:color w:val="000000"/>
      <w:sz w:val="18"/>
      <w:szCs w:val="18"/>
    </w:rPr>
  </w:style>
  <w:style w:type="paragraph" w:customStyle="1" w:styleId="type">
    <w:name w:val="type"/>
    <w:basedOn w:val="body"/>
    <w:uiPriority w:val="1"/>
    <w:unhideWhenUsed/>
    <w:qFormat/>
    <w:pPr>
      <w:keepNext/>
      <w:keepLines/>
      <w:spacing w:before="0" w:after="0"/>
      <w:jc w:val="left"/>
      <w:textAlignment w:val="top"/>
    </w:pPr>
    <w:rPr>
      <w:rFonts w:ascii="Arial" w:hAnsi="Arial" w:cs="Arial"/>
      <w:color w:val="999999"/>
      <w:sz w:val="18"/>
      <w:szCs w:val="18"/>
    </w:rPr>
  </w:style>
  <w:style w:type="paragraph" w:customStyle="1" w:styleId="ReportDefault">
    <w:name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dt">
    <w:name w:val="dt"/>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CvHeaderStyle">
    <w:name w:val="CvHeaderStyle"/>
    <w:basedOn w:val="ReportDefault"/>
    <w:uiPriority w:val="1"/>
    <w:unhideWhenUsed/>
    <w:qFormat/>
    <w:pPr>
      <w:keepNext/>
      <w:keepLines/>
      <w:spacing w:before="240" w:after="40"/>
      <w:jc w:val="left"/>
      <w:textAlignment w:val="top"/>
    </w:pPr>
    <w:rPr>
      <w:rFonts w:ascii="Arial" w:hAnsi="Arial" w:cs="Arial"/>
      <w:b/>
      <w:color w:val="000000"/>
      <w:sz w:val="24"/>
      <w:szCs w:val="24"/>
    </w:rPr>
  </w:style>
  <w:style w:type="paragraph" w:customStyle="1" w:styleId="CvTextStyle">
    <w:name w:val="CvTextStyle"/>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NIHBiosketchHeaderStyleLevel2">
    <w:name w:val="NIHBiosketchHeaderStyleLevel2"/>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paragraph" w:customStyle="1" w:styleId="ListGroupingTitle2">
    <w:name w:val="ListGroupingTitle2"/>
    <w:basedOn w:val="ReportDefault"/>
    <w:uiPriority w:val="1"/>
    <w:unhideWhenUsed/>
    <w:qFormat/>
    <w:pPr>
      <w:keepNext/>
      <w:keepLines/>
      <w:spacing w:before="200" w:after="0"/>
      <w:jc w:val="left"/>
      <w:textAlignment w:val="top"/>
    </w:pPr>
    <w:rPr>
      <w:rFonts w:ascii="Arial" w:hAnsi="Arial" w:cs="Arial"/>
      <w:b/>
      <w:color w:val="666666"/>
      <w:sz w:val="22"/>
      <w:szCs w:val="22"/>
    </w:rPr>
  </w:style>
  <w:style w:type="paragraph" w:customStyle="1" w:styleId="ListGroupingTitle1">
    <w:name w:val="ListGroupingTitle1"/>
    <w:basedOn w:val="ReportDefault"/>
    <w:uiPriority w:val="1"/>
    <w:unhideWhenUsed/>
    <w:qFormat/>
    <w:pPr>
      <w:keepNext/>
      <w:keepLines/>
      <w:spacing w:before="200" w:after="0"/>
      <w:jc w:val="left"/>
      <w:textAlignment w:val="top"/>
    </w:pPr>
    <w:rPr>
      <w:rFonts w:ascii="Arial" w:hAnsi="Arial" w:cs="Arial"/>
      <w:b/>
      <w:color w:val="000000"/>
      <w:sz w:val="26"/>
      <w:szCs w:val="26"/>
    </w:rPr>
  </w:style>
  <w:style w:type="paragraph" w:customStyle="1" w:styleId="TableHeaderDimmed">
    <w:name w:val="TableHeaderDimmed"/>
    <w:basedOn w:val="ReportDefault"/>
    <w:uiPriority w:val="1"/>
    <w:unhideWhenUsed/>
    <w:qFormat/>
    <w:pPr>
      <w:keepNext/>
      <w:keepLines/>
      <w:spacing w:before="0" w:after="0"/>
      <w:jc w:val="left"/>
      <w:textAlignment w:val="top"/>
    </w:pPr>
    <w:rPr>
      <w:rFonts w:ascii="Arial" w:hAnsi="Arial" w:cs="Arial"/>
      <w:color w:val="666666"/>
      <w:sz w:val="16"/>
      <w:szCs w:val="16"/>
    </w:rPr>
  </w:style>
  <w:style w:type="paragraph" w:customStyle="1" w:styleId="ListGroupingTitle3">
    <w:name w:val="ListGroupingTitle3"/>
    <w:basedOn w:val="ReportDefault"/>
    <w:uiPriority w:val="1"/>
    <w:unhideWhenUsed/>
    <w:qFormat/>
    <w:pPr>
      <w:keepNext/>
      <w:keepLines/>
      <w:spacing w:before="200" w:after="0"/>
      <w:jc w:val="left"/>
      <w:textAlignment w:val="top"/>
    </w:pPr>
    <w:rPr>
      <w:rFonts w:ascii="Arial" w:hAnsi="Arial" w:cs="Arial"/>
      <w:color w:val="000000"/>
      <w:sz w:val="18"/>
      <w:szCs w:val="18"/>
    </w:rPr>
  </w:style>
  <w:style w:type="paragraph" w:customStyle="1" w:styleId="ReportDescription">
    <w:name w:val="ReportDescription"/>
    <w:basedOn w:val="ReportDefault"/>
    <w:uiPriority w:val="1"/>
    <w:unhideWhenUsed/>
    <w:qFormat/>
    <w:pPr>
      <w:keepNext/>
      <w:keepLines/>
      <w:spacing w:before="0" w:after="0"/>
      <w:jc w:val="left"/>
      <w:textAlignment w:val="top"/>
    </w:pPr>
    <w:rPr>
      <w:rFonts w:ascii="Arial" w:hAnsi="Arial" w:cs="Arial"/>
      <w:color w:val="666666"/>
      <w:sz w:val="18"/>
      <w:szCs w:val="18"/>
    </w:rPr>
  </w:style>
  <w:style w:type="character" w:customStyle="1" w:styleId="properties_label">
    <w:name w:val="properties_label"/>
    <w:basedOn w:val="body"/>
    <w:uiPriority w:val="1"/>
    <w:unhideWhenUsed/>
    <w:qFormat/>
    <w:pPr>
      <w:keepNext/>
      <w:keepLines/>
      <w:spacing w:before="0" w:after="0"/>
      <w:jc w:val="left"/>
      <w:textAlignment w:val="top"/>
    </w:pPr>
    <w:rPr>
      <w:rFonts w:ascii="Arial" w:hAnsi="Arial" w:cs="Arial"/>
      <w:color w:val="666666"/>
      <w:sz w:val="18"/>
      <w:szCs w:val="18"/>
    </w:rPr>
  </w:style>
  <w:style w:type="paragraph" w:customStyle="1" w:styleId="b">
    <w:name w:val="b"/>
    <w:basedOn w:val="body"/>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TableHeader">
    <w:name w:val="TableHeader"/>
    <w:basedOn w:val="ReportDefault"/>
    <w:uiPriority w:val="1"/>
    <w:unhideWhenUsed/>
    <w:qFormat/>
    <w:pPr>
      <w:keepNext/>
      <w:keepLines/>
      <w:spacing w:before="0" w:after="0"/>
      <w:jc w:val="left"/>
      <w:textAlignment w:val="top"/>
    </w:pPr>
    <w:rPr>
      <w:rFonts w:ascii="Arial" w:hAnsi="Arial" w:cs="Arial"/>
      <w:b/>
      <w:color w:val="000000"/>
      <w:sz w:val="18"/>
      <w:szCs w:val="18"/>
    </w:rPr>
  </w:style>
  <w:style w:type="paragraph" w:customStyle="1" w:styleId="ReportElementTitle">
    <w:name w:val="ReportElementTitle"/>
    <w:basedOn w:val="ReportDefault"/>
    <w:uiPriority w:val="1"/>
    <w:unhideWhenUsed/>
    <w:qFormat/>
    <w:pPr>
      <w:keepNext/>
      <w:keepLines/>
      <w:spacing w:before="300" w:after="0"/>
      <w:jc w:val="left"/>
      <w:textAlignment w:val="top"/>
      <w:outlineLvl w:val="1"/>
    </w:pPr>
    <w:rPr>
      <w:rFonts w:ascii="Arial" w:hAnsi="Arial" w:cs="Arial"/>
      <w:b/>
      <w:color w:val="666666"/>
      <w:sz w:val="18"/>
      <w:szCs w:val="18"/>
    </w:rPr>
  </w:style>
  <w:style w:type="paragraph" w:customStyle="1" w:styleId="em">
    <w:name w:val="em"/>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i">
    <w:name w:val="i"/>
    <w:basedOn w:val="body"/>
    <w:uiPriority w:val="1"/>
    <w:unhideWhenUsed/>
    <w:qFormat/>
    <w:pPr>
      <w:keepNext/>
      <w:keepLines/>
      <w:spacing w:before="0" w:after="0"/>
      <w:jc w:val="left"/>
      <w:textAlignment w:val="top"/>
    </w:pPr>
    <w:rPr>
      <w:rFonts w:ascii="Arial" w:hAnsi="Arial" w:cs="Arial"/>
      <w:i/>
      <w:color w:val="000000"/>
      <w:sz w:val="18"/>
      <w:szCs w:val="18"/>
    </w:rPr>
  </w:style>
  <w:style w:type="paragraph" w:customStyle="1" w:styleId="TableColumn">
    <w:name w:val="TableColumn"/>
    <w:basedOn w:val="ReportDefault"/>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ReportElementTitleL2">
    <w:name w:val="ReportElementTitleL2"/>
    <w:basedOn w:val="ReportElementTitle"/>
    <w:uiPriority w:val="1"/>
    <w:unhideWhenUsed/>
    <w:qFormat/>
    <w:pPr>
      <w:keepNext/>
      <w:keepLines/>
      <w:spacing w:before="200" w:after="0"/>
      <w:jc w:val="left"/>
      <w:textAlignment w:val="top"/>
      <w:outlineLvl w:val="2"/>
    </w:pPr>
    <w:rPr>
      <w:rFonts w:ascii="Arial" w:hAnsi="Arial" w:cs="Arial"/>
      <w:b/>
      <w:color w:val="666666"/>
      <w:sz w:val="18"/>
      <w:szCs w:val="18"/>
    </w:rPr>
  </w:style>
  <w:style w:type="paragraph" w:customStyle="1" w:styleId="p">
    <w:name w:val="p"/>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d">
    <w:name w:val="td"/>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tenkSubHeaderStyle">
    <w:name w:val="tenkSubHeaderStyle"/>
    <w:basedOn w:val="CvHeaderStyle"/>
    <w:uiPriority w:val="1"/>
    <w:unhideWhenUsed/>
    <w:qFormat/>
    <w:pPr>
      <w:keepNext/>
      <w:keepLines/>
      <w:spacing w:before="120" w:after="0"/>
      <w:jc w:val="left"/>
      <w:textAlignment w:val="top"/>
    </w:pPr>
    <w:rPr>
      <w:rFonts w:ascii="Arial" w:hAnsi="Arial" w:cs="Arial"/>
      <w:i/>
      <w:color w:val="000000"/>
      <w:sz w:val="18"/>
      <w:szCs w:val="18"/>
    </w:rPr>
  </w:style>
  <w:style w:type="character" w:customStyle="1" w:styleId="ReportTitle">
    <w:name w:val="ReportTitle"/>
    <w:basedOn w:val="ReportDefault"/>
    <w:uiPriority w:val="1"/>
    <w:unhideWhenUsed/>
    <w:qFormat/>
    <w:pPr>
      <w:keepNext/>
      <w:keepLines/>
      <w:spacing w:before="200" w:after="0"/>
      <w:jc w:val="left"/>
      <w:textAlignment w:val="top"/>
    </w:pPr>
    <w:rPr>
      <w:rFonts w:ascii="Arial" w:hAnsi="Arial" w:cs="Arial"/>
      <w:color w:val="000000"/>
      <w:sz w:val="24"/>
      <w:szCs w:val="24"/>
    </w:rPr>
  </w:style>
  <w:style w:type="paragraph" w:customStyle="1" w:styleId="subheader">
    <w:name w:val="subheader"/>
    <w:basedOn w:val="body"/>
    <w:uiPriority w:val="1"/>
    <w:unhideWhenUsed/>
    <w:qFormat/>
    <w:pPr>
      <w:keepNext/>
      <w:keepLines/>
      <w:spacing w:before="200" w:after="0"/>
      <w:jc w:val="left"/>
      <w:textAlignment w:val="top"/>
    </w:pPr>
    <w:rPr>
      <w:rFonts w:ascii="Arial" w:hAnsi="Arial" w:cs="Arial"/>
      <w:b/>
      <w:color w:val="000000"/>
      <w:sz w:val="18"/>
      <w:szCs w:val="18"/>
    </w:rPr>
  </w:style>
  <w:style w:type="character" w:customStyle="1" w:styleId="properties_value">
    <w:name w:val="properties_value"/>
    <w:basedOn w:val="body"/>
    <w:uiPriority w:val="1"/>
    <w:unhideWhenUsed/>
    <w:qFormat/>
    <w:pPr>
      <w:keepNext/>
      <w:keepLines/>
      <w:spacing w:before="0" w:after="0"/>
      <w:jc w:val="left"/>
      <w:textAlignment w:val="top"/>
    </w:pPr>
    <w:rPr>
      <w:rFonts w:ascii="Arial" w:hAnsi="Arial" w:cs="Arial"/>
      <w:color w:val="000000"/>
      <w:sz w:val="18"/>
      <w:szCs w:val="18"/>
    </w:rPr>
  </w:style>
  <w:style w:type="paragraph" w:customStyle="1" w:styleId="CvTextStyleRight">
    <w:name w:val="CvTextStyleRight"/>
    <w:basedOn w:val="ReportDefault"/>
    <w:uiPriority w:val="1"/>
    <w:unhideWhenUsed/>
    <w:qFormat/>
    <w:pPr>
      <w:keepNext/>
      <w:keepLines/>
      <w:spacing w:before="0" w:after="0"/>
      <w:jc w:val="right"/>
      <w:textAlignment w:val="top"/>
    </w:pPr>
    <w:rPr>
      <w:rFonts w:ascii="Arial" w:hAnsi="Arial" w:cs="Arial"/>
      <w:color w:val="000000"/>
      <w:sz w:val="18"/>
      <w:szCs w:val="18"/>
    </w:rPr>
  </w:style>
  <w:style w:type="paragraph" w:customStyle="1" w:styleId="NIHBiosketchHeaderStyle">
    <w:name w:val="NIHBiosketchHeaderStyle"/>
    <w:basedOn w:val="CvHeaderStyle"/>
    <w:uiPriority w:val="1"/>
    <w:unhideWhenUsed/>
    <w:qFormat/>
    <w:pPr>
      <w:keepNext/>
      <w:keepLines/>
      <w:spacing w:before="240" w:after="40"/>
      <w:jc w:val="left"/>
      <w:textAlignment w:val="top"/>
    </w:pPr>
    <w:rPr>
      <w:rFonts w:ascii="Arial" w:hAnsi="Arial" w:cs="Arial"/>
      <w:b/>
      <w:color w:val="000000"/>
      <w:sz w:val="18"/>
      <w:szCs w:val="18"/>
    </w:rPr>
  </w:style>
  <w:style w:type="table" w:styleId="PureLayoutTableStyle">
    <w:name w:val="Pure Layout Table Style"/>
    <w:uiPriority w:val="1"/>
    <w:pPr>
      <w:spacing w:after="0" w:line="240" w:lineRule="auto"/>
    </w:pPr>
    <w:rPr>
      <w:color w:val="000000" w:themeColor="text1"/>
    </w:rPr>
    <w:tblPr>
      <w:tblLayout w:type="fixed"/>
      <w:tblStyleRowBandSize w:val="0"/>
      <w:tblStyleColBandSize w:val="0"/>
      <w:tblInd w:w="0" w:type="dxa"/>
      <w:tblCellMar>
        <w:top w:w="40" w:type="dxa"/>
        <w:left w:w="108" w:type="dxa"/>
        <w:bottom w:w="40" w:type="dxa"/>
        <w:right w:w="108" w:type="dxa"/>
      </w:tblCellMar>
    </w:tblPr>
    <w:tcPr>
      <w:vAlign w:val="center"/>
    </w:tcPr>
  </w:style>
  <w:style w:type="table" w:styleId="PureReportTableStyle">
    <w:name w:val="Pure Report Table Style"/>
    <w:uiPriority w:val="1"/>
    <w:pPr>
      <w:spacing w:after="0" w:line="240" w:lineRule="auto"/>
    </w:pPr>
    <w:rPr>
      <w:color w:val="000000" w:themeColor="text1"/>
    </w:rPr>
    <w:tblPr>
      <w:tblStyleRowBandSize w:val="0"/>
      <w:tblStyleColBandSize w:val="0"/>
      <w:tblInd w:w="0" w:type="dxa"/>
      <w:tblCellMar>
        <w:top w:w="60" w:type="dxa"/>
        <w:left w:w="108" w:type="dxa"/>
        <w:bottom w:w="60" w:type="dxa"/>
        <w:right w:w="108" w:type="dxa"/>
      </w:tblCellMar>
    </w:tblPr>
    <w:tblStylePr w:type="firstRow">
      <w:tblPr/>
      <w:tcPr>
        <w:tcBorders>
          <w:top w:val="nil"/>
          <w:bottom w:val="single" w:sz="8" w:space="0" w:color="000000" w:themeColor="text1"/>
        </w:tcBorders>
      </w:tcPr>
    </w:tblStylePr>
    <w:tblStylePr w:type="lastRow">
      <w:tblPr/>
      <w:tcPr>
        <w:tcBorders>
          <w:top w:val="nil"/>
          <w:bottom w:val="single" w:sz="8" w:space="0" w:color="000000" w:themeColor="text1"/>
        </w:tcBorders>
      </w:tcPr>
    </w:tblStyle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da-DK"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no"?><Relationships xmlns="http://schemas.openxmlformats.org/package/2006/relationships"><Relationship Id="rId1" Target="styles.xml" Type="http://schemas.openxmlformats.org/officeDocument/2006/relationships/styles"/><Relationship Id="rId2" Target="stylesWithEffects.xml" Type="http://schemas.microsoft.com/office/2007/relationships/stylesWithEffects"/><Relationship Id="rId3" Target="settings.xml" Type="http://schemas.openxmlformats.org/officeDocument/2006/relationships/settings"/><Relationship Id="rId4" Target="webSettings.xml" Type="http://schemas.openxmlformats.org/officeDocument/2006/relationships/webSettings"/><Relationship Id="rId5" Target="fontTable.xml" Type="http://schemas.openxmlformats.org/officeDocument/2006/relationships/fontTable"/><Relationship Id="rId6" Target="theme/theme1.xml" Type="http://schemas.openxmlformats.org/officeDocument/2006/relationships/theme"/><Relationship Id="rId7" Target="numbering.xml" Type="http://schemas.openxmlformats.org/officeDocument/2006/relationships/numbering"/></Relationships>
</file>

<file path=word/theme/theme1.xml><?xml version="1.0" encoding="utf-8"?>
<a:theme xmlns:a="http://schemas.openxmlformats.org/drawingml/2006/main" name="Kontortema">
  <a:themeElements>
    <a:clrScheme name="Kont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ont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0</Words>
  <Characters>0</Characters>
  <Application>Pure4 report generator</Application>
  <DocSecurity>0</DocSecurity>
  <Lines>0</Lines>
  <Paragraphs>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xsi="http://www.w3.org/2001/XMLSchema-instance">
  <dcterms:created xsi:type="dcterms:W3CDTF">2025-04-01T01:53:21Z</dcterms:created>
  <dc:creator>anonymous, forschungsinformationen@tu-dresden.de Nutzer:in</dc:creator>
  <dcterms:modified xsi:type="dcterms:W3CDTF">2025-04-01T01:53:21Z</dcterms:modified>
  <cp:revision>1</cp:revision>
</cp:coreProperties>
</file>